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8364" w14:textId="1C02CA09" w:rsidR="009E10C3" w:rsidRPr="00642C6A" w:rsidRDefault="00922060" w:rsidP="00845247">
      <w:pPr>
        <w:jc w:val="center"/>
        <w:rPr>
          <w:b/>
          <w:sz w:val="32"/>
          <w:szCs w:val="32"/>
        </w:rPr>
      </w:pPr>
      <w:r>
        <w:rPr>
          <w:b/>
          <w:sz w:val="32"/>
          <w:szCs w:val="32"/>
        </w:rPr>
        <w:t>New Mexico 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F09E9CC" w14:textId="05D98FA7" w:rsidR="000F6BDE" w:rsidRPr="00735B95" w:rsidRDefault="00387EC9" w:rsidP="000962F8">
      <w:pPr>
        <w:tabs>
          <w:tab w:val="center" w:pos="4680"/>
        </w:tabs>
        <w:jc w:val="center"/>
        <w:rPr>
          <w:b/>
          <w:bCs/>
          <w:sz w:val="36"/>
          <w:szCs w:val="36"/>
        </w:rPr>
      </w:pPr>
      <w:r w:rsidRPr="00387EC9">
        <w:rPr>
          <w:b/>
          <w:bCs/>
          <w:sz w:val="36"/>
          <w:szCs w:val="36"/>
        </w:rPr>
        <w:t>New Mexico Implementation of the National Core Indicators Intellectual and Developmental Disabilities (NCI-IDD) Surveys</w:t>
      </w:r>
    </w:p>
    <w:p w14:paraId="4F6A954E" w14:textId="731FAF2C" w:rsidR="00D06D60" w:rsidRPr="00862959" w:rsidRDefault="00D06D60" w:rsidP="00BD0FB6">
      <w:pPr>
        <w:tabs>
          <w:tab w:val="center" w:pos="4680"/>
        </w:tabs>
      </w:pPr>
    </w:p>
    <w:p w14:paraId="46EEA854" w14:textId="767BD863" w:rsidR="00D06D60" w:rsidRPr="00862959" w:rsidRDefault="00D06D60" w:rsidP="000962F8">
      <w:pPr>
        <w:tabs>
          <w:tab w:val="center" w:pos="4680"/>
        </w:tabs>
        <w:jc w:val="center"/>
      </w:pPr>
    </w:p>
    <w:p w14:paraId="4CBC73EF" w14:textId="69867113" w:rsidR="00D06D60" w:rsidRPr="00735B95" w:rsidRDefault="00845247" w:rsidP="000962F8">
      <w:pPr>
        <w:tabs>
          <w:tab w:val="center" w:pos="4680"/>
        </w:tabs>
        <w:jc w:val="center"/>
      </w:pPr>
      <w:r>
        <w:rPr>
          <w:noProof/>
        </w:rPr>
        <w:drawing>
          <wp:inline distT="0" distB="0" distL="0" distR="0" wp14:anchorId="65ACCE93" wp14:editId="28921AA9">
            <wp:extent cx="3434607" cy="2572641"/>
            <wp:effectExtent l="0" t="0" r="0"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5188" cy="2603038"/>
                    </a:xfrm>
                    <a:prstGeom prst="rect">
                      <a:avLst/>
                    </a:prstGeom>
                    <a:noFill/>
                    <a:ln>
                      <a:noFill/>
                    </a:ln>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378ACA97" w14:textId="77777777" w:rsidR="00642C6A" w:rsidRDefault="00642C6A" w:rsidP="00845247">
      <w:pPr>
        <w:tabs>
          <w:tab w:val="center" w:pos="4680"/>
        </w:tabs>
        <w:rPr>
          <w:b/>
          <w:bCs/>
          <w:sz w:val="32"/>
        </w:rPr>
      </w:pPr>
    </w:p>
    <w:p w14:paraId="0625CD67" w14:textId="1A01AEA7" w:rsidR="00CC7C29" w:rsidRPr="00735B95" w:rsidRDefault="00B0591C" w:rsidP="00642C6A">
      <w:pPr>
        <w:tabs>
          <w:tab w:val="center" w:pos="4680"/>
        </w:tabs>
        <w:ind w:left="1440"/>
        <w:jc w:val="both"/>
        <w:rPr>
          <w:b/>
          <w:bCs/>
          <w:sz w:val="32"/>
        </w:rPr>
      </w:pPr>
      <w:r>
        <w:rPr>
          <w:b/>
          <w:bCs/>
          <w:sz w:val="32"/>
        </w:rPr>
        <w:t xml:space="preserve">                         </w:t>
      </w:r>
      <w:r w:rsidR="00CC7C29" w:rsidRPr="00735B95">
        <w:rPr>
          <w:b/>
          <w:bCs/>
          <w:sz w:val="32"/>
        </w:rPr>
        <w:t>RFP#</w:t>
      </w:r>
      <w:r w:rsidR="00742C4C">
        <w:rPr>
          <w:b/>
          <w:bCs/>
          <w:sz w:val="32"/>
        </w:rPr>
        <w:t xml:space="preserve"> 26-630-0700-0010</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598E47EF" w:rsidR="00CC7C29" w:rsidRPr="005F1F39" w:rsidRDefault="00DD31A2" w:rsidP="000962F8">
      <w:pPr>
        <w:jc w:val="center"/>
        <w:rPr>
          <w:sz w:val="32"/>
          <w:szCs w:val="32"/>
        </w:rPr>
      </w:pPr>
      <w:r w:rsidRPr="005F1F39">
        <w:rPr>
          <w:sz w:val="32"/>
          <w:szCs w:val="32"/>
        </w:rPr>
        <w:t>RFP Release Date:</w:t>
      </w:r>
      <w:r w:rsidR="005F1F39">
        <w:rPr>
          <w:sz w:val="32"/>
          <w:szCs w:val="32"/>
        </w:rPr>
        <w:t xml:space="preserve"> October </w:t>
      </w:r>
      <w:r w:rsidR="00ED295F">
        <w:rPr>
          <w:sz w:val="32"/>
          <w:szCs w:val="32"/>
        </w:rPr>
        <w:t>29</w:t>
      </w:r>
      <w:r w:rsidR="005F1F39">
        <w:rPr>
          <w:sz w:val="32"/>
          <w:szCs w:val="32"/>
        </w:rPr>
        <w:t>, 2025</w:t>
      </w:r>
    </w:p>
    <w:p w14:paraId="7D391D29" w14:textId="77777777" w:rsidR="00CC7C29" w:rsidRPr="005F1F39" w:rsidRDefault="00CC7C29" w:rsidP="000962F8">
      <w:pPr>
        <w:jc w:val="center"/>
      </w:pPr>
    </w:p>
    <w:p w14:paraId="1320B897" w14:textId="77777777" w:rsidR="000F6BDE" w:rsidRPr="005F1F39" w:rsidRDefault="000F6BDE" w:rsidP="000962F8">
      <w:pPr>
        <w:jc w:val="center"/>
      </w:pPr>
    </w:p>
    <w:p w14:paraId="695634B9" w14:textId="7CC553E6" w:rsidR="000F6BDE" w:rsidRPr="005F1F39" w:rsidRDefault="007E0F80" w:rsidP="000962F8">
      <w:pPr>
        <w:jc w:val="center"/>
        <w:rPr>
          <w:sz w:val="32"/>
          <w:szCs w:val="32"/>
        </w:rPr>
      </w:pPr>
      <w:r w:rsidRPr="005F1F39">
        <w:rPr>
          <w:sz w:val="32"/>
          <w:szCs w:val="32"/>
        </w:rPr>
        <w:t>Proposal</w:t>
      </w:r>
      <w:r w:rsidR="00DD31A2" w:rsidRPr="005F1F39">
        <w:rPr>
          <w:sz w:val="32"/>
          <w:szCs w:val="32"/>
        </w:rPr>
        <w:t xml:space="preserve"> Due Date:</w:t>
      </w:r>
      <w:r w:rsidR="005F1F39">
        <w:rPr>
          <w:sz w:val="32"/>
          <w:szCs w:val="32"/>
        </w:rPr>
        <w:t xml:space="preserve"> </w:t>
      </w:r>
      <w:r w:rsidR="00ED295F">
        <w:rPr>
          <w:sz w:val="32"/>
          <w:szCs w:val="32"/>
        </w:rPr>
        <w:t>December</w:t>
      </w:r>
      <w:r w:rsidR="005F1F39">
        <w:rPr>
          <w:sz w:val="32"/>
          <w:szCs w:val="32"/>
        </w:rPr>
        <w:t xml:space="preserve"> 1, 2025</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0E34B139" w14:textId="43E507AC" w:rsidR="00BD680B" w:rsidRPr="00735B95" w:rsidRDefault="004273EC" w:rsidP="00A30129">
      <w:r w:rsidRPr="00735B95">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23D5F738" w14:textId="0E03C256" w:rsidR="001E3E9F"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06587802" w:history="1">
            <w:r w:rsidR="001E3E9F" w:rsidRPr="006318BD">
              <w:rPr>
                <w:rStyle w:val="Hyperlink"/>
                <w:noProof/>
              </w:rPr>
              <w:t>I.  INTRODUCTION</w:t>
            </w:r>
            <w:r w:rsidR="001E3E9F">
              <w:rPr>
                <w:noProof/>
                <w:webHidden/>
              </w:rPr>
              <w:tab/>
            </w:r>
            <w:r w:rsidR="001E3E9F">
              <w:rPr>
                <w:noProof/>
                <w:webHidden/>
              </w:rPr>
              <w:fldChar w:fldCharType="begin"/>
            </w:r>
            <w:r w:rsidR="001E3E9F">
              <w:rPr>
                <w:noProof/>
                <w:webHidden/>
              </w:rPr>
              <w:instrText xml:space="preserve"> PAGEREF _Toc206587802 \h </w:instrText>
            </w:r>
            <w:r w:rsidR="001E3E9F">
              <w:rPr>
                <w:noProof/>
                <w:webHidden/>
              </w:rPr>
            </w:r>
            <w:r w:rsidR="001E3E9F">
              <w:rPr>
                <w:noProof/>
                <w:webHidden/>
              </w:rPr>
              <w:fldChar w:fldCharType="separate"/>
            </w:r>
            <w:r w:rsidR="001E3E9F">
              <w:rPr>
                <w:noProof/>
                <w:webHidden/>
              </w:rPr>
              <w:t>1</w:t>
            </w:r>
            <w:r w:rsidR="001E3E9F">
              <w:rPr>
                <w:noProof/>
                <w:webHidden/>
              </w:rPr>
              <w:fldChar w:fldCharType="end"/>
            </w:r>
          </w:hyperlink>
        </w:p>
        <w:p w14:paraId="6279D1D8" w14:textId="4389642A"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3" w:history="1">
            <w:r w:rsidRPr="006318BD">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PURPOSE OF THIS REQUEST FOR PROPOSALS</w:t>
            </w:r>
            <w:r>
              <w:rPr>
                <w:noProof/>
                <w:webHidden/>
              </w:rPr>
              <w:tab/>
            </w:r>
            <w:r>
              <w:rPr>
                <w:noProof/>
                <w:webHidden/>
              </w:rPr>
              <w:fldChar w:fldCharType="begin"/>
            </w:r>
            <w:r>
              <w:rPr>
                <w:noProof/>
                <w:webHidden/>
              </w:rPr>
              <w:instrText xml:space="preserve"> PAGEREF _Toc206587803 \h </w:instrText>
            </w:r>
            <w:r>
              <w:rPr>
                <w:noProof/>
                <w:webHidden/>
              </w:rPr>
            </w:r>
            <w:r>
              <w:rPr>
                <w:noProof/>
                <w:webHidden/>
              </w:rPr>
              <w:fldChar w:fldCharType="separate"/>
            </w:r>
            <w:r>
              <w:rPr>
                <w:noProof/>
                <w:webHidden/>
              </w:rPr>
              <w:t>1</w:t>
            </w:r>
            <w:r>
              <w:rPr>
                <w:noProof/>
                <w:webHidden/>
              </w:rPr>
              <w:fldChar w:fldCharType="end"/>
            </w:r>
          </w:hyperlink>
        </w:p>
        <w:p w14:paraId="767435A4" w14:textId="5A2266A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4" w:history="1">
            <w:r w:rsidRPr="006318BD">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BACKGROUND INFORMATION</w:t>
            </w:r>
            <w:r>
              <w:rPr>
                <w:noProof/>
                <w:webHidden/>
              </w:rPr>
              <w:tab/>
            </w:r>
            <w:r>
              <w:rPr>
                <w:noProof/>
                <w:webHidden/>
              </w:rPr>
              <w:fldChar w:fldCharType="begin"/>
            </w:r>
            <w:r>
              <w:rPr>
                <w:noProof/>
                <w:webHidden/>
              </w:rPr>
              <w:instrText xml:space="preserve"> PAGEREF _Toc206587804 \h </w:instrText>
            </w:r>
            <w:r>
              <w:rPr>
                <w:noProof/>
                <w:webHidden/>
              </w:rPr>
            </w:r>
            <w:r>
              <w:rPr>
                <w:noProof/>
                <w:webHidden/>
              </w:rPr>
              <w:fldChar w:fldCharType="separate"/>
            </w:r>
            <w:r>
              <w:rPr>
                <w:noProof/>
                <w:webHidden/>
              </w:rPr>
              <w:t>1</w:t>
            </w:r>
            <w:r>
              <w:rPr>
                <w:noProof/>
                <w:webHidden/>
              </w:rPr>
              <w:fldChar w:fldCharType="end"/>
            </w:r>
          </w:hyperlink>
        </w:p>
        <w:p w14:paraId="633ABD2D" w14:textId="6573EFA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5" w:history="1">
            <w:r w:rsidRPr="006318BD">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SCOPE OF PROCUREMENT</w:t>
            </w:r>
            <w:r>
              <w:rPr>
                <w:noProof/>
                <w:webHidden/>
              </w:rPr>
              <w:tab/>
            </w:r>
            <w:r>
              <w:rPr>
                <w:noProof/>
                <w:webHidden/>
              </w:rPr>
              <w:fldChar w:fldCharType="begin"/>
            </w:r>
            <w:r>
              <w:rPr>
                <w:noProof/>
                <w:webHidden/>
              </w:rPr>
              <w:instrText xml:space="preserve"> PAGEREF _Toc206587805 \h </w:instrText>
            </w:r>
            <w:r>
              <w:rPr>
                <w:noProof/>
                <w:webHidden/>
              </w:rPr>
            </w:r>
            <w:r>
              <w:rPr>
                <w:noProof/>
                <w:webHidden/>
              </w:rPr>
              <w:fldChar w:fldCharType="separate"/>
            </w:r>
            <w:r>
              <w:rPr>
                <w:noProof/>
                <w:webHidden/>
              </w:rPr>
              <w:t>1</w:t>
            </w:r>
            <w:r>
              <w:rPr>
                <w:noProof/>
                <w:webHidden/>
              </w:rPr>
              <w:fldChar w:fldCharType="end"/>
            </w:r>
          </w:hyperlink>
        </w:p>
        <w:p w14:paraId="5F785710" w14:textId="403378A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6" w:history="1">
            <w:r w:rsidRPr="006318BD">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PROCUREMENT MANAGER</w:t>
            </w:r>
            <w:r>
              <w:rPr>
                <w:noProof/>
                <w:webHidden/>
              </w:rPr>
              <w:tab/>
            </w:r>
            <w:r>
              <w:rPr>
                <w:noProof/>
                <w:webHidden/>
              </w:rPr>
              <w:fldChar w:fldCharType="begin"/>
            </w:r>
            <w:r>
              <w:rPr>
                <w:noProof/>
                <w:webHidden/>
              </w:rPr>
              <w:instrText xml:space="preserve"> PAGEREF _Toc206587806 \h </w:instrText>
            </w:r>
            <w:r>
              <w:rPr>
                <w:noProof/>
                <w:webHidden/>
              </w:rPr>
            </w:r>
            <w:r>
              <w:rPr>
                <w:noProof/>
                <w:webHidden/>
              </w:rPr>
              <w:fldChar w:fldCharType="separate"/>
            </w:r>
            <w:r>
              <w:rPr>
                <w:noProof/>
                <w:webHidden/>
              </w:rPr>
              <w:t>2</w:t>
            </w:r>
            <w:r>
              <w:rPr>
                <w:noProof/>
                <w:webHidden/>
              </w:rPr>
              <w:fldChar w:fldCharType="end"/>
            </w:r>
          </w:hyperlink>
        </w:p>
        <w:p w14:paraId="26B0FA59" w14:textId="281B6933"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7" w:history="1">
            <w:r w:rsidRPr="006318BD">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PROPOSAL SUBMISSION</w:t>
            </w:r>
            <w:r>
              <w:rPr>
                <w:noProof/>
                <w:webHidden/>
              </w:rPr>
              <w:tab/>
            </w:r>
            <w:r>
              <w:rPr>
                <w:noProof/>
                <w:webHidden/>
              </w:rPr>
              <w:fldChar w:fldCharType="begin"/>
            </w:r>
            <w:r>
              <w:rPr>
                <w:noProof/>
                <w:webHidden/>
              </w:rPr>
              <w:instrText xml:space="preserve"> PAGEREF _Toc206587807 \h </w:instrText>
            </w:r>
            <w:r>
              <w:rPr>
                <w:noProof/>
                <w:webHidden/>
              </w:rPr>
            </w:r>
            <w:r>
              <w:rPr>
                <w:noProof/>
                <w:webHidden/>
              </w:rPr>
              <w:fldChar w:fldCharType="separate"/>
            </w:r>
            <w:r>
              <w:rPr>
                <w:noProof/>
                <w:webHidden/>
              </w:rPr>
              <w:t>2</w:t>
            </w:r>
            <w:r>
              <w:rPr>
                <w:noProof/>
                <w:webHidden/>
              </w:rPr>
              <w:fldChar w:fldCharType="end"/>
            </w:r>
          </w:hyperlink>
        </w:p>
        <w:p w14:paraId="6E80F3A2" w14:textId="0AFAF977"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8" w:history="1">
            <w:r w:rsidRPr="006318BD">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DEFINITION OF TERMINOLOGY</w:t>
            </w:r>
            <w:r>
              <w:rPr>
                <w:noProof/>
                <w:webHidden/>
              </w:rPr>
              <w:tab/>
            </w:r>
            <w:r>
              <w:rPr>
                <w:noProof/>
                <w:webHidden/>
              </w:rPr>
              <w:fldChar w:fldCharType="begin"/>
            </w:r>
            <w:r>
              <w:rPr>
                <w:noProof/>
                <w:webHidden/>
              </w:rPr>
              <w:instrText xml:space="preserve"> PAGEREF _Toc206587808 \h </w:instrText>
            </w:r>
            <w:r>
              <w:rPr>
                <w:noProof/>
                <w:webHidden/>
              </w:rPr>
            </w:r>
            <w:r>
              <w:rPr>
                <w:noProof/>
                <w:webHidden/>
              </w:rPr>
              <w:fldChar w:fldCharType="separate"/>
            </w:r>
            <w:r>
              <w:rPr>
                <w:noProof/>
                <w:webHidden/>
              </w:rPr>
              <w:t>2</w:t>
            </w:r>
            <w:r>
              <w:rPr>
                <w:noProof/>
                <w:webHidden/>
              </w:rPr>
              <w:fldChar w:fldCharType="end"/>
            </w:r>
          </w:hyperlink>
        </w:p>
        <w:p w14:paraId="640F7CBE" w14:textId="2DFE52A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09" w:history="1">
            <w:r w:rsidRPr="006318BD">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PROCUREMENT LIBRARY</w:t>
            </w:r>
            <w:r>
              <w:rPr>
                <w:noProof/>
                <w:webHidden/>
              </w:rPr>
              <w:tab/>
            </w:r>
            <w:r>
              <w:rPr>
                <w:noProof/>
                <w:webHidden/>
              </w:rPr>
              <w:fldChar w:fldCharType="begin"/>
            </w:r>
            <w:r>
              <w:rPr>
                <w:noProof/>
                <w:webHidden/>
              </w:rPr>
              <w:instrText xml:space="preserve"> PAGEREF _Toc206587809 \h </w:instrText>
            </w:r>
            <w:r>
              <w:rPr>
                <w:noProof/>
                <w:webHidden/>
              </w:rPr>
            </w:r>
            <w:r>
              <w:rPr>
                <w:noProof/>
                <w:webHidden/>
              </w:rPr>
              <w:fldChar w:fldCharType="separate"/>
            </w:r>
            <w:r>
              <w:rPr>
                <w:noProof/>
                <w:webHidden/>
              </w:rPr>
              <w:t>7</w:t>
            </w:r>
            <w:r>
              <w:rPr>
                <w:noProof/>
                <w:webHidden/>
              </w:rPr>
              <w:fldChar w:fldCharType="end"/>
            </w:r>
          </w:hyperlink>
        </w:p>
        <w:p w14:paraId="41317EA2" w14:textId="38B9644D"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810" w:history="1">
            <w:r w:rsidRPr="006318BD">
              <w:rPr>
                <w:rStyle w:val="Hyperlink"/>
                <w:noProof/>
              </w:rPr>
              <w:t>II. CONDITIONS GOVERNING THE PROCUREMENT</w:t>
            </w:r>
            <w:r>
              <w:rPr>
                <w:noProof/>
                <w:webHidden/>
              </w:rPr>
              <w:tab/>
            </w:r>
            <w:r>
              <w:rPr>
                <w:noProof/>
                <w:webHidden/>
              </w:rPr>
              <w:fldChar w:fldCharType="begin"/>
            </w:r>
            <w:r>
              <w:rPr>
                <w:noProof/>
                <w:webHidden/>
              </w:rPr>
              <w:instrText xml:space="preserve"> PAGEREF _Toc206587810 \h </w:instrText>
            </w:r>
            <w:r>
              <w:rPr>
                <w:noProof/>
                <w:webHidden/>
              </w:rPr>
            </w:r>
            <w:r>
              <w:rPr>
                <w:noProof/>
                <w:webHidden/>
              </w:rPr>
              <w:fldChar w:fldCharType="separate"/>
            </w:r>
            <w:r>
              <w:rPr>
                <w:noProof/>
                <w:webHidden/>
              </w:rPr>
              <w:t>8</w:t>
            </w:r>
            <w:r>
              <w:rPr>
                <w:noProof/>
                <w:webHidden/>
              </w:rPr>
              <w:fldChar w:fldCharType="end"/>
            </w:r>
          </w:hyperlink>
        </w:p>
        <w:p w14:paraId="22D3DF20" w14:textId="16D56FF6"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11" w:history="1">
            <w:r w:rsidRPr="006318B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SEQUENCE OF EVENTS</w:t>
            </w:r>
            <w:r>
              <w:rPr>
                <w:noProof/>
                <w:webHidden/>
              </w:rPr>
              <w:tab/>
            </w:r>
            <w:r>
              <w:rPr>
                <w:noProof/>
                <w:webHidden/>
              </w:rPr>
              <w:fldChar w:fldCharType="begin"/>
            </w:r>
            <w:r>
              <w:rPr>
                <w:noProof/>
                <w:webHidden/>
              </w:rPr>
              <w:instrText xml:space="preserve"> PAGEREF _Toc206587811 \h </w:instrText>
            </w:r>
            <w:r>
              <w:rPr>
                <w:noProof/>
                <w:webHidden/>
              </w:rPr>
            </w:r>
            <w:r>
              <w:rPr>
                <w:noProof/>
                <w:webHidden/>
              </w:rPr>
              <w:fldChar w:fldCharType="separate"/>
            </w:r>
            <w:r>
              <w:rPr>
                <w:noProof/>
                <w:webHidden/>
              </w:rPr>
              <w:t>8</w:t>
            </w:r>
            <w:r>
              <w:rPr>
                <w:noProof/>
                <w:webHidden/>
              </w:rPr>
              <w:fldChar w:fldCharType="end"/>
            </w:r>
          </w:hyperlink>
        </w:p>
        <w:p w14:paraId="35239309" w14:textId="29BC5FA4"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12" w:history="1">
            <w:r w:rsidRPr="006318B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EXPLANATION OF EVENTS</w:t>
            </w:r>
            <w:r>
              <w:rPr>
                <w:noProof/>
                <w:webHidden/>
              </w:rPr>
              <w:tab/>
            </w:r>
            <w:r>
              <w:rPr>
                <w:noProof/>
                <w:webHidden/>
              </w:rPr>
              <w:fldChar w:fldCharType="begin"/>
            </w:r>
            <w:r>
              <w:rPr>
                <w:noProof/>
                <w:webHidden/>
              </w:rPr>
              <w:instrText xml:space="preserve"> PAGEREF _Toc206587812 \h </w:instrText>
            </w:r>
            <w:r>
              <w:rPr>
                <w:noProof/>
                <w:webHidden/>
              </w:rPr>
            </w:r>
            <w:r>
              <w:rPr>
                <w:noProof/>
                <w:webHidden/>
              </w:rPr>
              <w:fldChar w:fldCharType="separate"/>
            </w:r>
            <w:r>
              <w:rPr>
                <w:noProof/>
                <w:webHidden/>
              </w:rPr>
              <w:t>8</w:t>
            </w:r>
            <w:r>
              <w:rPr>
                <w:noProof/>
                <w:webHidden/>
              </w:rPr>
              <w:fldChar w:fldCharType="end"/>
            </w:r>
          </w:hyperlink>
        </w:p>
        <w:p w14:paraId="30CC93E4" w14:textId="3C889A94"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3" w:history="1">
            <w:r w:rsidRPr="006318B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Issue RFP</w:t>
            </w:r>
            <w:r>
              <w:rPr>
                <w:noProof/>
                <w:webHidden/>
              </w:rPr>
              <w:tab/>
            </w:r>
            <w:r>
              <w:rPr>
                <w:noProof/>
                <w:webHidden/>
              </w:rPr>
              <w:fldChar w:fldCharType="begin"/>
            </w:r>
            <w:r>
              <w:rPr>
                <w:noProof/>
                <w:webHidden/>
              </w:rPr>
              <w:instrText xml:space="preserve"> PAGEREF _Toc206587813 \h </w:instrText>
            </w:r>
            <w:r>
              <w:rPr>
                <w:noProof/>
                <w:webHidden/>
              </w:rPr>
            </w:r>
            <w:r>
              <w:rPr>
                <w:noProof/>
                <w:webHidden/>
              </w:rPr>
              <w:fldChar w:fldCharType="separate"/>
            </w:r>
            <w:r>
              <w:rPr>
                <w:noProof/>
                <w:webHidden/>
              </w:rPr>
              <w:t>8</w:t>
            </w:r>
            <w:r>
              <w:rPr>
                <w:noProof/>
                <w:webHidden/>
              </w:rPr>
              <w:fldChar w:fldCharType="end"/>
            </w:r>
          </w:hyperlink>
        </w:p>
        <w:p w14:paraId="33526094" w14:textId="72A0AC8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4" w:history="1">
            <w:r w:rsidRPr="006318B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Acknowledgement of Receipt Form</w:t>
            </w:r>
            <w:r>
              <w:rPr>
                <w:noProof/>
                <w:webHidden/>
              </w:rPr>
              <w:tab/>
            </w:r>
            <w:r>
              <w:rPr>
                <w:noProof/>
                <w:webHidden/>
              </w:rPr>
              <w:fldChar w:fldCharType="begin"/>
            </w:r>
            <w:r>
              <w:rPr>
                <w:noProof/>
                <w:webHidden/>
              </w:rPr>
              <w:instrText xml:space="preserve"> PAGEREF _Toc206587814 \h </w:instrText>
            </w:r>
            <w:r>
              <w:rPr>
                <w:noProof/>
                <w:webHidden/>
              </w:rPr>
            </w:r>
            <w:r>
              <w:rPr>
                <w:noProof/>
                <w:webHidden/>
              </w:rPr>
              <w:fldChar w:fldCharType="separate"/>
            </w:r>
            <w:r>
              <w:rPr>
                <w:noProof/>
                <w:webHidden/>
              </w:rPr>
              <w:t>8</w:t>
            </w:r>
            <w:r>
              <w:rPr>
                <w:noProof/>
                <w:webHidden/>
              </w:rPr>
              <w:fldChar w:fldCharType="end"/>
            </w:r>
          </w:hyperlink>
        </w:p>
        <w:p w14:paraId="7A4FE3EE" w14:textId="67612F7E"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5" w:history="1">
            <w:r w:rsidRPr="006318B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Pre-Proposal Confer</w:t>
            </w:r>
            <w:r w:rsidR="00742C4C">
              <w:rPr>
                <w:rStyle w:val="Hyperlink"/>
                <w:noProof/>
              </w:rPr>
              <w:t>-</w:t>
            </w:r>
            <w:r w:rsidRPr="006318BD">
              <w:rPr>
                <w:rStyle w:val="Hyperlink"/>
                <w:noProof/>
              </w:rPr>
              <w:t>ence</w:t>
            </w:r>
            <w:r>
              <w:rPr>
                <w:noProof/>
                <w:webHidden/>
              </w:rPr>
              <w:tab/>
            </w:r>
            <w:r>
              <w:rPr>
                <w:noProof/>
                <w:webHidden/>
              </w:rPr>
              <w:fldChar w:fldCharType="begin"/>
            </w:r>
            <w:r>
              <w:rPr>
                <w:noProof/>
                <w:webHidden/>
              </w:rPr>
              <w:instrText xml:space="preserve"> PAGEREF _Toc206587815 \h </w:instrText>
            </w:r>
            <w:r>
              <w:rPr>
                <w:noProof/>
                <w:webHidden/>
              </w:rPr>
            </w:r>
            <w:r>
              <w:rPr>
                <w:noProof/>
                <w:webHidden/>
              </w:rPr>
              <w:fldChar w:fldCharType="separate"/>
            </w:r>
            <w:r>
              <w:rPr>
                <w:noProof/>
                <w:webHidden/>
              </w:rPr>
              <w:t>9</w:t>
            </w:r>
            <w:r>
              <w:rPr>
                <w:noProof/>
                <w:webHidden/>
              </w:rPr>
              <w:fldChar w:fldCharType="end"/>
            </w:r>
          </w:hyperlink>
        </w:p>
        <w:p w14:paraId="65E81D51" w14:textId="429492C2"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6" w:history="1">
            <w:r w:rsidRPr="006318B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Deadline to Submit Written Questions</w:t>
            </w:r>
            <w:r>
              <w:rPr>
                <w:noProof/>
                <w:webHidden/>
              </w:rPr>
              <w:tab/>
            </w:r>
            <w:r>
              <w:rPr>
                <w:noProof/>
                <w:webHidden/>
              </w:rPr>
              <w:fldChar w:fldCharType="begin"/>
            </w:r>
            <w:r>
              <w:rPr>
                <w:noProof/>
                <w:webHidden/>
              </w:rPr>
              <w:instrText xml:space="preserve"> PAGEREF _Toc206587816 \h </w:instrText>
            </w:r>
            <w:r>
              <w:rPr>
                <w:noProof/>
                <w:webHidden/>
              </w:rPr>
            </w:r>
            <w:r>
              <w:rPr>
                <w:noProof/>
                <w:webHidden/>
              </w:rPr>
              <w:fldChar w:fldCharType="separate"/>
            </w:r>
            <w:r>
              <w:rPr>
                <w:noProof/>
                <w:webHidden/>
              </w:rPr>
              <w:t>9</w:t>
            </w:r>
            <w:r>
              <w:rPr>
                <w:noProof/>
                <w:webHidden/>
              </w:rPr>
              <w:fldChar w:fldCharType="end"/>
            </w:r>
          </w:hyperlink>
        </w:p>
        <w:p w14:paraId="14B99002" w14:textId="185BE120"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7" w:history="1">
            <w:r w:rsidRPr="006318B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Response to Written Questions</w:t>
            </w:r>
            <w:r>
              <w:rPr>
                <w:noProof/>
                <w:webHidden/>
              </w:rPr>
              <w:tab/>
            </w:r>
            <w:r>
              <w:rPr>
                <w:noProof/>
                <w:webHidden/>
              </w:rPr>
              <w:fldChar w:fldCharType="begin"/>
            </w:r>
            <w:r>
              <w:rPr>
                <w:noProof/>
                <w:webHidden/>
              </w:rPr>
              <w:instrText xml:space="preserve"> PAGEREF _Toc206587817 \h </w:instrText>
            </w:r>
            <w:r>
              <w:rPr>
                <w:noProof/>
                <w:webHidden/>
              </w:rPr>
            </w:r>
            <w:r>
              <w:rPr>
                <w:noProof/>
                <w:webHidden/>
              </w:rPr>
              <w:fldChar w:fldCharType="separate"/>
            </w:r>
            <w:r>
              <w:rPr>
                <w:noProof/>
                <w:webHidden/>
              </w:rPr>
              <w:t>9</w:t>
            </w:r>
            <w:r>
              <w:rPr>
                <w:noProof/>
                <w:webHidden/>
              </w:rPr>
              <w:fldChar w:fldCharType="end"/>
            </w:r>
          </w:hyperlink>
        </w:p>
        <w:p w14:paraId="2DD65F90" w14:textId="5DD9DF5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8" w:history="1">
            <w:r w:rsidRPr="006318B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Submission of Proposal</w:t>
            </w:r>
            <w:r>
              <w:rPr>
                <w:noProof/>
                <w:webHidden/>
              </w:rPr>
              <w:tab/>
            </w:r>
            <w:r>
              <w:rPr>
                <w:noProof/>
                <w:webHidden/>
              </w:rPr>
              <w:fldChar w:fldCharType="begin"/>
            </w:r>
            <w:r>
              <w:rPr>
                <w:noProof/>
                <w:webHidden/>
              </w:rPr>
              <w:instrText xml:space="preserve"> PAGEREF _Toc206587818 \h </w:instrText>
            </w:r>
            <w:r>
              <w:rPr>
                <w:noProof/>
                <w:webHidden/>
              </w:rPr>
            </w:r>
            <w:r>
              <w:rPr>
                <w:noProof/>
                <w:webHidden/>
              </w:rPr>
              <w:fldChar w:fldCharType="separate"/>
            </w:r>
            <w:r>
              <w:rPr>
                <w:noProof/>
                <w:webHidden/>
              </w:rPr>
              <w:t>10</w:t>
            </w:r>
            <w:r>
              <w:rPr>
                <w:noProof/>
                <w:webHidden/>
              </w:rPr>
              <w:fldChar w:fldCharType="end"/>
            </w:r>
          </w:hyperlink>
        </w:p>
        <w:p w14:paraId="141CF20E" w14:textId="5D6DCDF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19" w:history="1">
            <w:r w:rsidRPr="006318B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Proposal Evaluation</w:t>
            </w:r>
            <w:r>
              <w:rPr>
                <w:noProof/>
                <w:webHidden/>
              </w:rPr>
              <w:tab/>
            </w:r>
            <w:r>
              <w:rPr>
                <w:noProof/>
                <w:webHidden/>
              </w:rPr>
              <w:fldChar w:fldCharType="begin"/>
            </w:r>
            <w:r>
              <w:rPr>
                <w:noProof/>
                <w:webHidden/>
              </w:rPr>
              <w:instrText xml:space="preserve"> PAGEREF _Toc206587819 \h </w:instrText>
            </w:r>
            <w:r>
              <w:rPr>
                <w:noProof/>
                <w:webHidden/>
              </w:rPr>
            </w:r>
            <w:r>
              <w:rPr>
                <w:noProof/>
                <w:webHidden/>
              </w:rPr>
              <w:fldChar w:fldCharType="separate"/>
            </w:r>
            <w:r>
              <w:rPr>
                <w:noProof/>
                <w:webHidden/>
              </w:rPr>
              <w:t>10</w:t>
            </w:r>
            <w:r>
              <w:rPr>
                <w:noProof/>
                <w:webHidden/>
              </w:rPr>
              <w:fldChar w:fldCharType="end"/>
            </w:r>
          </w:hyperlink>
        </w:p>
        <w:p w14:paraId="357EB54A" w14:textId="63F0455C"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0" w:history="1">
            <w:r w:rsidRPr="006318B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Selection of Finalists</w:t>
            </w:r>
            <w:r>
              <w:rPr>
                <w:noProof/>
                <w:webHidden/>
              </w:rPr>
              <w:tab/>
            </w:r>
            <w:r>
              <w:rPr>
                <w:noProof/>
                <w:webHidden/>
              </w:rPr>
              <w:fldChar w:fldCharType="begin"/>
            </w:r>
            <w:r>
              <w:rPr>
                <w:noProof/>
                <w:webHidden/>
              </w:rPr>
              <w:instrText xml:space="preserve"> PAGEREF _Toc206587820 \h </w:instrText>
            </w:r>
            <w:r>
              <w:rPr>
                <w:noProof/>
                <w:webHidden/>
              </w:rPr>
            </w:r>
            <w:r>
              <w:rPr>
                <w:noProof/>
                <w:webHidden/>
              </w:rPr>
              <w:fldChar w:fldCharType="separate"/>
            </w:r>
            <w:r>
              <w:rPr>
                <w:noProof/>
                <w:webHidden/>
              </w:rPr>
              <w:t>11</w:t>
            </w:r>
            <w:r>
              <w:rPr>
                <w:noProof/>
                <w:webHidden/>
              </w:rPr>
              <w:fldChar w:fldCharType="end"/>
            </w:r>
          </w:hyperlink>
        </w:p>
        <w:p w14:paraId="58FDA62F" w14:textId="40FFB84F"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1" w:history="1">
            <w:r w:rsidRPr="006318B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Oral Presentations</w:t>
            </w:r>
            <w:r>
              <w:rPr>
                <w:noProof/>
                <w:webHidden/>
              </w:rPr>
              <w:tab/>
            </w:r>
            <w:r>
              <w:rPr>
                <w:noProof/>
                <w:webHidden/>
              </w:rPr>
              <w:fldChar w:fldCharType="begin"/>
            </w:r>
            <w:r>
              <w:rPr>
                <w:noProof/>
                <w:webHidden/>
              </w:rPr>
              <w:instrText xml:space="preserve"> PAGEREF _Toc206587821 \h </w:instrText>
            </w:r>
            <w:r>
              <w:rPr>
                <w:noProof/>
                <w:webHidden/>
              </w:rPr>
            </w:r>
            <w:r>
              <w:rPr>
                <w:noProof/>
                <w:webHidden/>
              </w:rPr>
              <w:fldChar w:fldCharType="separate"/>
            </w:r>
            <w:r>
              <w:rPr>
                <w:noProof/>
                <w:webHidden/>
              </w:rPr>
              <w:t>11</w:t>
            </w:r>
            <w:r>
              <w:rPr>
                <w:noProof/>
                <w:webHidden/>
              </w:rPr>
              <w:fldChar w:fldCharType="end"/>
            </w:r>
          </w:hyperlink>
        </w:p>
        <w:p w14:paraId="15DD2BCC" w14:textId="38E74729"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2" w:history="1">
            <w:r w:rsidRPr="006318B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Best and Final Offers</w:t>
            </w:r>
            <w:r>
              <w:rPr>
                <w:noProof/>
                <w:webHidden/>
              </w:rPr>
              <w:tab/>
            </w:r>
            <w:r>
              <w:rPr>
                <w:noProof/>
                <w:webHidden/>
              </w:rPr>
              <w:fldChar w:fldCharType="begin"/>
            </w:r>
            <w:r>
              <w:rPr>
                <w:noProof/>
                <w:webHidden/>
              </w:rPr>
              <w:instrText xml:space="preserve"> PAGEREF _Toc206587822 \h </w:instrText>
            </w:r>
            <w:r>
              <w:rPr>
                <w:noProof/>
                <w:webHidden/>
              </w:rPr>
            </w:r>
            <w:r>
              <w:rPr>
                <w:noProof/>
                <w:webHidden/>
              </w:rPr>
              <w:fldChar w:fldCharType="separate"/>
            </w:r>
            <w:r>
              <w:rPr>
                <w:noProof/>
                <w:webHidden/>
              </w:rPr>
              <w:t>11</w:t>
            </w:r>
            <w:r>
              <w:rPr>
                <w:noProof/>
                <w:webHidden/>
              </w:rPr>
              <w:fldChar w:fldCharType="end"/>
            </w:r>
          </w:hyperlink>
        </w:p>
        <w:p w14:paraId="60E5F8F7" w14:textId="259D4750"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3" w:history="1">
            <w:r w:rsidRPr="006318B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Finalize Contractual Agreements</w:t>
            </w:r>
            <w:r>
              <w:rPr>
                <w:noProof/>
                <w:webHidden/>
              </w:rPr>
              <w:tab/>
            </w:r>
            <w:r>
              <w:rPr>
                <w:noProof/>
                <w:webHidden/>
              </w:rPr>
              <w:fldChar w:fldCharType="begin"/>
            </w:r>
            <w:r>
              <w:rPr>
                <w:noProof/>
                <w:webHidden/>
              </w:rPr>
              <w:instrText xml:space="preserve"> PAGEREF _Toc206587823 \h </w:instrText>
            </w:r>
            <w:r>
              <w:rPr>
                <w:noProof/>
                <w:webHidden/>
              </w:rPr>
            </w:r>
            <w:r>
              <w:rPr>
                <w:noProof/>
                <w:webHidden/>
              </w:rPr>
              <w:fldChar w:fldCharType="separate"/>
            </w:r>
            <w:r>
              <w:rPr>
                <w:noProof/>
                <w:webHidden/>
              </w:rPr>
              <w:t>11</w:t>
            </w:r>
            <w:r>
              <w:rPr>
                <w:noProof/>
                <w:webHidden/>
              </w:rPr>
              <w:fldChar w:fldCharType="end"/>
            </w:r>
          </w:hyperlink>
        </w:p>
        <w:p w14:paraId="718CFCFC" w14:textId="3D21034C"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4" w:history="1">
            <w:r w:rsidRPr="006318B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Contract Awards</w:t>
            </w:r>
            <w:r>
              <w:rPr>
                <w:noProof/>
                <w:webHidden/>
              </w:rPr>
              <w:tab/>
            </w:r>
            <w:r>
              <w:rPr>
                <w:noProof/>
                <w:webHidden/>
              </w:rPr>
              <w:fldChar w:fldCharType="begin"/>
            </w:r>
            <w:r>
              <w:rPr>
                <w:noProof/>
                <w:webHidden/>
              </w:rPr>
              <w:instrText xml:space="preserve"> PAGEREF _Toc206587824 \h </w:instrText>
            </w:r>
            <w:r>
              <w:rPr>
                <w:noProof/>
                <w:webHidden/>
              </w:rPr>
            </w:r>
            <w:r>
              <w:rPr>
                <w:noProof/>
                <w:webHidden/>
              </w:rPr>
              <w:fldChar w:fldCharType="separate"/>
            </w:r>
            <w:r>
              <w:rPr>
                <w:noProof/>
                <w:webHidden/>
              </w:rPr>
              <w:t>11</w:t>
            </w:r>
            <w:r>
              <w:rPr>
                <w:noProof/>
                <w:webHidden/>
              </w:rPr>
              <w:fldChar w:fldCharType="end"/>
            </w:r>
          </w:hyperlink>
        </w:p>
        <w:p w14:paraId="48D246E8" w14:textId="23D25758"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5" w:history="1">
            <w:r w:rsidRPr="006318BD">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Protest Deadline</w:t>
            </w:r>
            <w:r>
              <w:rPr>
                <w:noProof/>
                <w:webHidden/>
              </w:rPr>
              <w:tab/>
            </w:r>
            <w:r>
              <w:rPr>
                <w:noProof/>
                <w:webHidden/>
              </w:rPr>
              <w:fldChar w:fldCharType="begin"/>
            </w:r>
            <w:r>
              <w:rPr>
                <w:noProof/>
                <w:webHidden/>
              </w:rPr>
              <w:instrText xml:space="preserve"> PAGEREF _Toc206587825 \h </w:instrText>
            </w:r>
            <w:r>
              <w:rPr>
                <w:noProof/>
                <w:webHidden/>
              </w:rPr>
            </w:r>
            <w:r>
              <w:rPr>
                <w:noProof/>
                <w:webHidden/>
              </w:rPr>
              <w:fldChar w:fldCharType="separate"/>
            </w:r>
            <w:r>
              <w:rPr>
                <w:noProof/>
                <w:webHidden/>
              </w:rPr>
              <w:t>11</w:t>
            </w:r>
            <w:r>
              <w:rPr>
                <w:noProof/>
                <w:webHidden/>
              </w:rPr>
              <w:fldChar w:fldCharType="end"/>
            </w:r>
          </w:hyperlink>
        </w:p>
        <w:p w14:paraId="45F719C2" w14:textId="2141EE70"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26" w:history="1">
            <w:r w:rsidRPr="006318B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GENERAL REQUIREMENTS</w:t>
            </w:r>
            <w:r>
              <w:rPr>
                <w:noProof/>
                <w:webHidden/>
              </w:rPr>
              <w:tab/>
            </w:r>
            <w:r>
              <w:rPr>
                <w:noProof/>
                <w:webHidden/>
              </w:rPr>
              <w:fldChar w:fldCharType="begin"/>
            </w:r>
            <w:r>
              <w:rPr>
                <w:noProof/>
                <w:webHidden/>
              </w:rPr>
              <w:instrText xml:space="preserve"> PAGEREF _Toc206587826 \h </w:instrText>
            </w:r>
            <w:r>
              <w:rPr>
                <w:noProof/>
                <w:webHidden/>
              </w:rPr>
            </w:r>
            <w:r>
              <w:rPr>
                <w:noProof/>
                <w:webHidden/>
              </w:rPr>
              <w:fldChar w:fldCharType="separate"/>
            </w:r>
            <w:r>
              <w:rPr>
                <w:noProof/>
                <w:webHidden/>
              </w:rPr>
              <w:t>12</w:t>
            </w:r>
            <w:r>
              <w:rPr>
                <w:noProof/>
                <w:webHidden/>
              </w:rPr>
              <w:fldChar w:fldCharType="end"/>
            </w:r>
          </w:hyperlink>
        </w:p>
        <w:p w14:paraId="33A3FB66" w14:textId="33B603E2"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7" w:history="1">
            <w:r w:rsidRPr="006318B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Acceptance of Conditions Governing the Procurement</w:t>
            </w:r>
            <w:r>
              <w:rPr>
                <w:noProof/>
                <w:webHidden/>
              </w:rPr>
              <w:tab/>
            </w:r>
            <w:r>
              <w:rPr>
                <w:noProof/>
                <w:webHidden/>
              </w:rPr>
              <w:fldChar w:fldCharType="begin"/>
            </w:r>
            <w:r>
              <w:rPr>
                <w:noProof/>
                <w:webHidden/>
              </w:rPr>
              <w:instrText xml:space="preserve"> PAGEREF _Toc206587827 \h </w:instrText>
            </w:r>
            <w:r>
              <w:rPr>
                <w:noProof/>
                <w:webHidden/>
              </w:rPr>
            </w:r>
            <w:r>
              <w:rPr>
                <w:noProof/>
                <w:webHidden/>
              </w:rPr>
              <w:fldChar w:fldCharType="separate"/>
            </w:r>
            <w:r>
              <w:rPr>
                <w:noProof/>
                <w:webHidden/>
              </w:rPr>
              <w:t>12</w:t>
            </w:r>
            <w:r>
              <w:rPr>
                <w:noProof/>
                <w:webHidden/>
              </w:rPr>
              <w:fldChar w:fldCharType="end"/>
            </w:r>
          </w:hyperlink>
        </w:p>
        <w:p w14:paraId="34F03C51" w14:textId="20C08D3E"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8" w:history="1">
            <w:r w:rsidRPr="006318B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Incurring Cost</w:t>
            </w:r>
            <w:r>
              <w:rPr>
                <w:noProof/>
                <w:webHidden/>
              </w:rPr>
              <w:tab/>
            </w:r>
            <w:r>
              <w:rPr>
                <w:noProof/>
                <w:webHidden/>
              </w:rPr>
              <w:fldChar w:fldCharType="begin"/>
            </w:r>
            <w:r>
              <w:rPr>
                <w:noProof/>
                <w:webHidden/>
              </w:rPr>
              <w:instrText xml:space="preserve"> PAGEREF _Toc206587828 \h </w:instrText>
            </w:r>
            <w:r>
              <w:rPr>
                <w:noProof/>
                <w:webHidden/>
              </w:rPr>
            </w:r>
            <w:r>
              <w:rPr>
                <w:noProof/>
                <w:webHidden/>
              </w:rPr>
              <w:fldChar w:fldCharType="separate"/>
            </w:r>
            <w:r>
              <w:rPr>
                <w:noProof/>
                <w:webHidden/>
              </w:rPr>
              <w:t>12</w:t>
            </w:r>
            <w:r>
              <w:rPr>
                <w:noProof/>
                <w:webHidden/>
              </w:rPr>
              <w:fldChar w:fldCharType="end"/>
            </w:r>
          </w:hyperlink>
        </w:p>
        <w:p w14:paraId="7F46B51B" w14:textId="4BC021BC"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29" w:history="1">
            <w:r w:rsidRPr="006318B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Prime Contractor Responsibility</w:t>
            </w:r>
            <w:r>
              <w:rPr>
                <w:noProof/>
                <w:webHidden/>
              </w:rPr>
              <w:tab/>
            </w:r>
            <w:r>
              <w:rPr>
                <w:noProof/>
                <w:webHidden/>
              </w:rPr>
              <w:fldChar w:fldCharType="begin"/>
            </w:r>
            <w:r>
              <w:rPr>
                <w:noProof/>
                <w:webHidden/>
              </w:rPr>
              <w:instrText xml:space="preserve"> PAGEREF _Toc206587829 \h </w:instrText>
            </w:r>
            <w:r>
              <w:rPr>
                <w:noProof/>
                <w:webHidden/>
              </w:rPr>
            </w:r>
            <w:r>
              <w:rPr>
                <w:noProof/>
                <w:webHidden/>
              </w:rPr>
              <w:fldChar w:fldCharType="separate"/>
            </w:r>
            <w:r>
              <w:rPr>
                <w:noProof/>
                <w:webHidden/>
              </w:rPr>
              <w:t>12</w:t>
            </w:r>
            <w:r>
              <w:rPr>
                <w:noProof/>
                <w:webHidden/>
              </w:rPr>
              <w:fldChar w:fldCharType="end"/>
            </w:r>
          </w:hyperlink>
        </w:p>
        <w:p w14:paraId="569ECA2A" w14:textId="02F151EC"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0" w:history="1">
            <w:r w:rsidRPr="006318B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Subcontractors/Consent</w:t>
            </w:r>
            <w:r>
              <w:rPr>
                <w:noProof/>
                <w:webHidden/>
              </w:rPr>
              <w:tab/>
            </w:r>
            <w:r>
              <w:rPr>
                <w:noProof/>
                <w:webHidden/>
              </w:rPr>
              <w:fldChar w:fldCharType="begin"/>
            </w:r>
            <w:r>
              <w:rPr>
                <w:noProof/>
                <w:webHidden/>
              </w:rPr>
              <w:instrText xml:space="preserve"> PAGEREF _Toc206587830 \h </w:instrText>
            </w:r>
            <w:r>
              <w:rPr>
                <w:noProof/>
                <w:webHidden/>
              </w:rPr>
            </w:r>
            <w:r>
              <w:rPr>
                <w:noProof/>
                <w:webHidden/>
              </w:rPr>
              <w:fldChar w:fldCharType="separate"/>
            </w:r>
            <w:r>
              <w:rPr>
                <w:noProof/>
                <w:webHidden/>
              </w:rPr>
              <w:t>12</w:t>
            </w:r>
            <w:r>
              <w:rPr>
                <w:noProof/>
                <w:webHidden/>
              </w:rPr>
              <w:fldChar w:fldCharType="end"/>
            </w:r>
          </w:hyperlink>
        </w:p>
        <w:p w14:paraId="24BE82C1" w14:textId="063CA4F3"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1" w:history="1">
            <w:r w:rsidRPr="006318B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Amended Proposals</w:t>
            </w:r>
            <w:r>
              <w:rPr>
                <w:noProof/>
                <w:webHidden/>
              </w:rPr>
              <w:tab/>
            </w:r>
            <w:r>
              <w:rPr>
                <w:noProof/>
                <w:webHidden/>
              </w:rPr>
              <w:fldChar w:fldCharType="begin"/>
            </w:r>
            <w:r>
              <w:rPr>
                <w:noProof/>
                <w:webHidden/>
              </w:rPr>
              <w:instrText xml:space="preserve"> PAGEREF _Toc206587831 \h </w:instrText>
            </w:r>
            <w:r>
              <w:rPr>
                <w:noProof/>
                <w:webHidden/>
              </w:rPr>
            </w:r>
            <w:r>
              <w:rPr>
                <w:noProof/>
                <w:webHidden/>
              </w:rPr>
              <w:fldChar w:fldCharType="separate"/>
            </w:r>
            <w:r>
              <w:rPr>
                <w:noProof/>
                <w:webHidden/>
              </w:rPr>
              <w:t>12</w:t>
            </w:r>
            <w:r>
              <w:rPr>
                <w:noProof/>
                <w:webHidden/>
              </w:rPr>
              <w:fldChar w:fldCharType="end"/>
            </w:r>
          </w:hyperlink>
        </w:p>
        <w:p w14:paraId="3BAAE341" w14:textId="4CFA4B0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2" w:history="1">
            <w:r w:rsidRPr="006318B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Offeror’s Rights to Withdraw Proposal</w:t>
            </w:r>
            <w:r>
              <w:rPr>
                <w:noProof/>
                <w:webHidden/>
              </w:rPr>
              <w:tab/>
            </w:r>
            <w:r>
              <w:rPr>
                <w:noProof/>
                <w:webHidden/>
              </w:rPr>
              <w:fldChar w:fldCharType="begin"/>
            </w:r>
            <w:r>
              <w:rPr>
                <w:noProof/>
                <w:webHidden/>
              </w:rPr>
              <w:instrText xml:space="preserve"> PAGEREF _Toc206587832 \h </w:instrText>
            </w:r>
            <w:r>
              <w:rPr>
                <w:noProof/>
                <w:webHidden/>
              </w:rPr>
            </w:r>
            <w:r>
              <w:rPr>
                <w:noProof/>
                <w:webHidden/>
              </w:rPr>
              <w:fldChar w:fldCharType="separate"/>
            </w:r>
            <w:r>
              <w:rPr>
                <w:noProof/>
                <w:webHidden/>
              </w:rPr>
              <w:t>13</w:t>
            </w:r>
            <w:r>
              <w:rPr>
                <w:noProof/>
                <w:webHidden/>
              </w:rPr>
              <w:fldChar w:fldCharType="end"/>
            </w:r>
          </w:hyperlink>
        </w:p>
        <w:p w14:paraId="25DD16D9" w14:textId="4659DBF7"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3" w:history="1">
            <w:r w:rsidRPr="006318B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Proposal Offer Firm</w:t>
            </w:r>
            <w:r>
              <w:rPr>
                <w:noProof/>
                <w:webHidden/>
              </w:rPr>
              <w:tab/>
            </w:r>
            <w:r>
              <w:rPr>
                <w:noProof/>
                <w:webHidden/>
              </w:rPr>
              <w:fldChar w:fldCharType="begin"/>
            </w:r>
            <w:r>
              <w:rPr>
                <w:noProof/>
                <w:webHidden/>
              </w:rPr>
              <w:instrText xml:space="preserve"> PAGEREF _Toc206587833 \h </w:instrText>
            </w:r>
            <w:r>
              <w:rPr>
                <w:noProof/>
                <w:webHidden/>
              </w:rPr>
            </w:r>
            <w:r>
              <w:rPr>
                <w:noProof/>
                <w:webHidden/>
              </w:rPr>
              <w:fldChar w:fldCharType="separate"/>
            </w:r>
            <w:r>
              <w:rPr>
                <w:noProof/>
                <w:webHidden/>
              </w:rPr>
              <w:t>13</w:t>
            </w:r>
            <w:r>
              <w:rPr>
                <w:noProof/>
                <w:webHidden/>
              </w:rPr>
              <w:fldChar w:fldCharType="end"/>
            </w:r>
          </w:hyperlink>
        </w:p>
        <w:p w14:paraId="2DC23B54" w14:textId="5A3BBADE"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4" w:history="1">
            <w:r w:rsidRPr="006318B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Disclosure of Proposal Contents</w:t>
            </w:r>
            <w:r>
              <w:rPr>
                <w:noProof/>
                <w:webHidden/>
              </w:rPr>
              <w:tab/>
            </w:r>
            <w:r>
              <w:rPr>
                <w:noProof/>
                <w:webHidden/>
              </w:rPr>
              <w:fldChar w:fldCharType="begin"/>
            </w:r>
            <w:r>
              <w:rPr>
                <w:noProof/>
                <w:webHidden/>
              </w:rPr>
              <w:instrText xml:space="preserve"> PAGEREF _Toc206587834 \h </w:instrText>
            </w:r>
            <w:r>
              <w:rPr>
                <w:noProof/>
                <w:webHidden/>
              </w:rPr>
            </w:r>
            <w:r>
              <w:rPr>
                <w:noProof/>
                <w:webHidden/>
              </w:rPr>
              <w:fldChar w:fldCharType="separate"/>
            </w:r>
            <w:r>
              <w:rPr>
                <w:noProof/>
                <w:webHidden/>
              </w:rPr>
              <w:t>13</w:t>
            </w:r>
            <w:r>
              <w:rPr>
                <w:noProof/>
                <w:webHidden/>
              </w:rPr>
              <w:fldChar w:fldCharType="end"/>
            </w:r>
          </w:hyperlink>
        </w:p>
        <w:p w14:paraId="0F6ADDB6" w14:textId="0B0A05C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5" w:history="1">
            <w:r w:rsidRPr="006318B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No Obligation</w:t>
            </w:r>
            <w:r>
              <w:rPr>
                <w:noProof/>
                <w:webHidden/>
              </w:rPr>
              <w:tab/>
            </w:r>
            <w:r>
              <w:rPr>
                <w:noProof/>
                <w:webHidden/>
              </w:rPr>
              <w:fldChar w:fldCharType="begin"/>
            </w:r>
            <w:r>
              <w:rPr>
                <w:noProof/>
                <w:webHidden/>
              </w:rPr>
              <w:instrText xml:space="preserve"> PAGEREF _Toc206587835 \h </w:instrText>
            </w:r>
            <w:r>
              <w:rPr>
                <w:noProof/>
                <w:webHidden/>
              </w:rPr>
            </w:r>
            <w:r>
              <w:rPr>
                <w:noProof/>
                <w:webHidden/>
              </w:rPr>
              <w:fldChar w:fldCharType="separate"/>
            </w:r>
            <w:r>
              <w:rPr>
                <w:noProof/>
                <w:webHidden/>
              </w:rPr>
              <w:t>14</w:t>
            </w:r>
            <w:r>
              <w:rPr>
                <w:noProof/>
                <w:webHidden/>
              </w:rPr>
              <w:fldChar w:fldCharType="end"/>
            </w:r>
          </w:hyperlink>
        </w:p>
        <w:p w14:paraId="11C83A94" w14:textId="1B7289F9"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6" w:history="1">
            <w:r w:rsidRPr="006318B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Termination</w:t>
            </w:r>
            <w:r>
              <w:rPr>
                <w:noProof/>
                <w:webHidden/>
              </w:rPr>
              <w:tab/>
            </w:r>
            <w:r>
              <w:rPr>
                <w:noProof/>
                <w:webHidden/>
              </w:rPr>
              <w:fldChar w:fldCharType="begin"/>
            </w:r>
            <w:r>
              <w:rPr>
                <w:noProof/>
                <w:webHidden/>
              </w:rPr>
              <w:instrText xml:space="preserve"> PAGEREF _Toc206587836 \h </w:instrText>
            </w:r>
            <w:r>
              <w:rPr>
                <w:noProof/>
                <w:webHidden/>
              </w:rPr>
            </w:r>
            <w:r>
              <w:rPr>
                <w:noProof/>
                <w:webHidden/>
              </w:rPr>
              <w:fldChar w:fldCharType="separate"/>
            </w:r>
            <w:r>
              <w:rPr>
                <w:noProof/>
                <w:webHidden/>
              </w:rPr>
              <w:t>14</w:t>
            </w:r>
            <w:r>
              <w:rPr>
                <w:noProof/>
                <w:webHidden/>
              </w:rPr>
              <w:fldChar w:fldCharType="end"/>
            </w:r>
          </w:hyperlink>
        </w:p>
        <w:p w14:paraId="497C00BA" w14:textId="3E922B75"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7" w:history="1">
            <w:r w:rsidRPr="006318B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Sufficient Appropriation</w:t>
            </w:r>
            <w:r>
              <w:rPr>
                <w:noProof/>
                <w:webHidden/>
              </w:rPr>
              <w:tab/>
            </w:r>
            <w:r>
              <w:rPr>
                <w:noProof/>
                <w:webHidden/>
              </w:rPr>
              <w:fldChar w:fldCharType="begin"/>
            </w:r>
            <w:r>
              <w:rPr>
                <w:noProof/>
                <w:webHidden/>
              </w:rPr>
              <w:instrText xml:space="preserve"> PAGEREF _Toc206587837 \h </w:instrText>
            </w:r>
            <w:r>
              <w:rPr>
                <w:noProof/>
                <w:webHidden/>
              </w:rPr>
            </w:r>
            <w:r>
              <w:rPr>
                <w:noProof/>
                <w:webHidden/>
              </w:rPr>
              <w:fldChar w:fldCharType="separate"/>
            </w:r>
            <w:r>
              <w:rPr>
                <w:noProof/>
                <w:webHidden/>
              </w:rPr>
              <w:t>14</w:t>
            </w:r>
            <w:r>
              <w:rPr>
                <w:noProof/>
                <w:webHidden/>
              </w:rPr>
              <w:fldChar w:fldCharType="end"/>
            </w:r>
          </w:hyperlink>
        </w:p>
        <w:p w14:paraId="3534CBEB" w14:textId="186310EF"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8" w:history="1">
            <w:r w:rsidRPr="006318B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Legal Review</w:t>
            </w:r>
            <w:r>
              <w:rPr>
                <w:noProof/>
                <w:webHidden/>
              </w:rPr>
              <w:tab/>
            </w:r>
            <w:r>
              <w:rPr>
                <w:noProof/>
                <w:webHidden/>
              </w:rPr>
              <w:fldChar w:fldCharType="begin"/>
            </w:r>
            <w:r>
              <w:rPr>
                <w:noProof/>
                <w:webHidden/>
              </w:rPr>
              <w:instrText xml:space="preserve"> PAGEREF _Toc206587838 \h </w:instrText>
            </w:r>
            <w:r>
              <w:rPr>
                <w:noProof/>
                <w:webHidden/>
              </w:rPr>
            </w:r>
            <w:r>
              <w:rPr>
                <w:noProof/>
                <w:webHidden/>
              </w:rPr>
              <w:fldChar w:fldCharType="separate"/>
            </w:r>
            <w:r>
              <w:rPr>
                <w:noProof/>
                <w:webHidden/>
              </w:rPr>
              <w:t>14</w:t>
            </w:r>
            <w:r>
              <w:rPr>
                <w:noProof/>
                <w:webHidden/>
              </w:rPr>
              <w:fldChar w:fldCharType="end"/>
            </w:r>
          </w:hyperlink>
        </w:p>
        <w:p w14:paraId="457FC2DF" w14:textId="6B5D37CF"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39" w:history="1">
            <w:r w:rsidRPr="006318BD">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Governing Law</w:t>
            </w:r>
            <w:r>
              <w:rPr>
                <w:noProof/>
                <w:webHidden/>
              </w:rPr>
              <w:tab/>
            </w:r>
            <w:r>
              <w:rPr>
                <w:noProof/>
                <w:webHidden/>
              </w:rPr>
              <w:fldChar w:fldCharType="begin"/>
            </w:r>
            <w:r>
              <w:rPr>
                <w:noProof/>
                <w:webHidden/>
              </w:rPr>
              <w:instrText xml:space="preserve"> PAGEREF _Toc206587839 \h </w:instrText>
            </w:r>
            <w:r>
              <w:rPr>
                <w:noProof/>
                <w:webHidden/>
              </w:rPr>
            </w:r>
            <w:r>
              <w:rPr>
                <w:noProof/>
                <w:webHidden/>
              </w:rPr>
              <w:fldChar w:fldCharType="separate"/>
            </w:r>
            <w:r>
              <w:rPr>
                <w:noProof/>
                <w:webHidden/>
              </w:rPr>
              <w:t>14</w:t>
            </w:r>
            <w:r>
              <w:rPr>
                <w:noProof/>
                <w:webHidden/>
              </w:rPr>
              <w:fldChar w:fldCharType="end"/>
            </w:r>
          </w:hyperlink>
        </w:p>
        <w:p w14:paraId="5163D04F" w14:textId="291387A2"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0" w:history="1">
            <w:r w:rsidRPr="006318BD">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Basis for Proposal</w:t>
            </w:r>
            <w:r>
              <w:rPr>
                <w:noProof/>
                <w:webHidden/>
              </w:rPr>
              <w:tab/>
            </w:r>
            <w:r>
              <w:rPr>
                <w:noProof/>
                <w:webHidden/>
              </w:rPr>
              <w:fldChar w:fldCharType="begin"/>
            </w:r>
            <w:r>
              <w:rPr>
                <w:noProof/>
                <w:webHidden/>
              </w:rPr>
              <w:instrText xml:space="preserve"> PAGEREF _Toc206587840 \h </w:instrText>
            </w:r>
            <w:r>
              <w:rPr>
                <w:noProof/>
                <w:webHidden/>
              </w:rPr>
            </w:r>
            <w:r>
              <w:rPr>
                <w:noProof/>
                <w:webHidden/>
              </w:rPr>
              <w:fldChar w:fldCharType="separate"/>
            </w:r>
            <w:r>
              <w:rPr>
                <w:noProof/>
                <w:webHidden/>
              </w:rPr>
              <w:t>14</w:t>
            </w:r>
            <w:r>
              <w:rPr>
                <w:noProof/>
                <w:webHidden/>
              </w:rPr>
              <w:fldChar w:fldCharType="end"/>
            </w:r>
          </w:hyperlink>
        </w:p>
        <w:p w14:paraId="7D3B44BB" w14:textId="5BC3553C"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1" w:history="1">
            <w:r w:rsidRPr="006318BD">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Contract Terms and Conditions</w:t>
            </w:r>
            <w:r>
              <w:rPr>
                <w:noProof/>
                <w:webHidden/>
              </w:rPr>
              <w:tab/>
            </w:r>
            <w:r>
              <w:rPr>
                <w:noProof/>
                <w:webHidden/>
              </w:rPr>
              <w:fldChar w:fldCharType="begin"/>
            </w:r>
            <w:r>
              <w:rPr>
                <w:noProof/>
                <w:webHidden/>
              </w:rPr>
              <w:instrText xml:space="preserve"> PAGEREF _Toc206587841 \h </w:instrText>
            </w:r>
            <w:r>
              <w:rPr>
                <w:noProof/>
                <w:webHidden/>
              </w:rPr>
            </w:r>
            <w:r>
              <w:rPr>
                <w:noProof/>
                <w:webHidden/>
              </w:rPr>
              <w:fldChar w:fldCharType="separate"/>
            </w:r>
            <w:r>
              <w:rPr>
                <w:noProof/>
                <w:webHidden/>
              </w:rPr>
              <w:t>14</w:t>
            </w:r>
            <w:r>
              <w:rPr>
                <w:noProof/>
                <w:webHidden/>
              </w:rPr>
              <w:fldChar w:fldCharType="end"/>
            </w:r>
          </w:hyperlink>
        </w:p>
        <w:p w14:paraId="65C8B88F" w14:textId="5DD50E9C"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2" w:history="1">
            <w:r w:rsidRPr="006318BD">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Offeror’s Terms and Conditions</w:t>
            </w:r>
            <w:r>
              <w:rPr>
                <w:noProof/>
                <w:webHidden/>
              </w:rPr>
              <w:tab/>
            </w:r>
            <w:r>
              <w:rPr>
                <w:noProof/>
                <w:webHidden/>
              </w:rPr>
              <w:fldChar w:fldCharType="begin"/>
            </w:r>
            <w:r>
              <w:rPr>
                <w:noProof/>
                <w:webHidden/>
              </w:rPr>
              <w:instrText xml:space="preserve"> PAGEREF _Toc206587842 \h </w:instrText>
            </w:r>
            <w:r>
              <w:rPr>
                <w:noProof/>
                <w:webHidden/>
              </w:rPr>
            </w:r>
            <w:r>
              <w:rPr>
                <w:noProof/>
                <w:webHidden/>
              </w:rPr>
              <w:fldChar w:fldCharType="separate"/>
            </w:r>
            <w:r>
              <w:rPr>
                <w:noProof/>
                <w:webHidden/>
              </w:rPr>
              <w:t>15</w:t>
            </w:r>
            <w:r>
              <w:rPr>
                <w:noProof/>
                <w:webHidden/>
              </w:rPr>
              <w:fldChar w:fldCharType="end"/>
            </w:r>
          </w:hyperlink>
        </w:p>
        <w:p w14:paraId="605D4540" w14:textId="422FFB81"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3" w:history="1">
            <w:r w:rsidRPr="006318BD">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Contract Deviations</w:t>
            </w:r>
            <w:r>
              <w:rPr>
                <w:noProof/>
                <w:webHidden/>
              </w:rPr>
              <w:tab/>
            </w:r>
            <w:r>
              <w:rPr>
                <w:noProof/>
                <w:webHidden/>
              </w:rPr>
              <w:fldChar w:fldCharType="begin"/>
            </w:r>
            <w:r>
              <w:rPr>
                <w:noProof/>
                <w:webHidden/>
              </w:rPr>
              <w:instrText xml:space="preserve"> PAGEREF _Toc206587843 \h </w:instrText>
            </w:r>
            <w:r>
              <w:rPr>
                <w:noProof/>
                <w:webHidden/>
              </w:rPr>
            </w:r>
            <w:r>
              <w:rPr>
                <w:noProof/>
                <w:webHidden/>
              </w:rPr>
              <w:fldChar w:fldCharType="separate"/>
            </w:r>
            <w:r>
              <w:rPr>
                <w:noProof/>
                <w:webHidden/>
              </w:rPr>
              <w:t>15</w:t>
            </w:r>
            <w:r>
              <w:rPr>
                <w:noProof/>
                <w:webHidden/>
              </w:rPr>
              <w:fldChar w:fldCharType="end"/>
            </w:r>
          </w:hyperlink>
        </w:p>
        <w:p w14:paraId="75369964" w14:textId="6306F253"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4" w:history="1">
            <w:r w:rsidRPr="006318BD">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Offeror Qualifications</w:t>
            </w:r>
            <w:r>
              <w:rPr>
                <w:noProof/>
                <w:webHidden/>
              </w:rPr>
              <w:tab/>
            </w:r>
            <w:r>
              <w:rPr>
                <w:noProof/>
                <w:webHidden/>
              </w:rPr>
              <w:fldChar w:fldCharType="begin"/>
            </w:r>
            <w:r>
              <w:rPr>
                <w:noProof/>
                <w:webHidden/>
              </w:rPr>
              <w:instrText xml:space="preserve"> PAGEREF _Toc206587844 \h </w:instrText>
            </w:r>
            <w:r>
              <w:rPr>
                <w:noProof/>
                <w:webHidden/>
              </w:rPr>
            </w:r>
            <w:r>
              <w:rPr>
                <w:noProof/>
                <w:webHidden/>
              </w:rPr>
              <w:fldChar w:fldCharType="separate"/>
            </w:r>
            <w:r>
              <w:rPr>
                <w:noProof/>
                <w:webHidden/>
              </w:rPr>
              <w:t>15</w:t>
            </w:r>
            <w:r>
              <w:rPr>
                <w:noProof/>
                <w:webHidden/>
              </w:rPr>
              <w:fldChar w:fldCharType="end"/>
            </w:r>
          </w:hyperlink>
        </w:p>
        <w:p w14:paraId="4AA775CF" w14:textId="240E60AC"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5" w:history="1">
            <w:r w:rsidRPr="006318BD">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Right to Waive Minor Irregularities</w:t>
            </w:r>
            <w:r>
              <w:rPr>
                <w:noProof/>
                <w:webHidden/>
              </w:rPr>
              <w:tab/>
            </w:r>
            <w:r>
              <w:rPr>
                <w:noProof/>
                <w:webHidden/>
              </w:rPr>
              <w:fldChar w:fldCharType="begin"/>
            </w:r>
            <w:r>
              <w:rPr>
                <w:noProof/>
                <w:webHidden/>
              </w:rPr>
              <w:instrText xml:space="preserve"> PAGEREF _Toc206587845 \h </w:instrText>
            </w:r>
            <w:r>
              <w:rPr>
                <w:noProof/>
                <w:webHidden/>
              </w:rPr>
            </w:r>
            <w:r>
              <w:rPr>
                <w:noProof/>
                <w:webHidden/>
              </w:rPr>
              <w:fldChar w:fldCharType="separate"/>
            </w:r>
            <w:r>
              <w:rPr>
                <w:noProof/>
                <w:webHidden/>
              </w:rPr>
              <w:t>16</w:t>
            </w:r>
            <w:r>
              <w:rPr>
                <w:noProof/>
                <w:webHidden/>
              </w:rPr>
              <w:fldChar w:fldCharType="end"/>
            </w:r>
          </w:hyperlink>
        </w:p>
        <w:p w14:paraId="155F5002" w14:textId="3AF1BC8A"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6" w:history="1">
            <w:r w:rsidRPr="006318BD">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Change in Contractor Representatives</w:t>
            </w:r>
            <w:r>
              <w:rPr>
                <w:noProof/>
                <w:webHidden/>
              </w:rPr>
              <w:tab/>
            </w:r>
            <w:r>
              <w:rPr>
                <w:noProof/>
                <w:webHidden/>
              </w:rPr>
              <w:fldChar w:fldCharType="begin"/>
            </w:r>
            <w:r>
              <w:rPr>
                <w:noProof/>
                <w:webHidden/>
              </w:rPr>
              <w:instrText xml:space="preserve"> PAGEREF _Toc206587846 \h </w:instrText>
            </w:r>
            <w:r>
              <w:rPr>
                <w:noProof/>
                <w:webHidden/>
              </w:rPr>
            </w:r>
            <w:r>
              <w:rPr>
                <w:noProof/>
                <w:webHidden/>
              </w:rPr>
              <w:fldChar w:fldCharType="separate"/>
            </w:r>
            <w:r>
              <w:rPr>
                <w:noProof/>
                <w:webHidden/>
              </w:rPr>
              <w:t>16</w:t>
            </w:r>
            <w:r>
              <w:rPr>
                <w:noProof/>
                <w:webHidden/>
              </w:rPr>
              <w:fldChar w:fldCharType="end"/>
            </w:r>
          </w:hyperlink>
        </w:p>
        <w:p w14:paraId="048D0CFC" w14:textId="729E592A"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7" w:history="1">
            <w:r w:rsidRPr="006318BD">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Notice of Penalties</w:t>
            </w:r>
            <w:r>
              <w:rPr>
                <w:noProof/>
                <w:webHidden/>
              </w:rPr>
              <w:tab/>
            </w:r>
            <w:r>
              <w:rPr>
                <w:noProof/>
                <w:webHidden/>
              </w:rPr>
              <w:fldChar w:fldCharType="begin"/>
            </w:r>
            <w:r>
              <w:rPr>
                <w:noProof/>
                <w:webHidden/>
              </w:rPr>
              <w:instrText xml:space="preserve"> PAGEREF _Toc206587847 \h </w:instrText>
            </w:r>
            <w:r>
              <w:rPr>
                <w:noProof/>
                <w:webHidden/>
              </w:rPr>
            </w:r>
            <w:r>
              <w:rPr>
                <w:noProof/>
                <w:webHidden/>
              </w:rPr>
              <w:fldChar w:fldCharType="separate"/>
            </w:r>
            <w:r>
              <w:rPr>
                <w:noProof/>
                <w:webHidden/>
              </w:rPr>
              <w:t>16</w:t>
            </w:r>
            <w:r>
              <w:rPr>
                <w:noProof/>
                <w:webHidden/>
              </w:rPr>
              <w:fldChar w:fldCharType="end"/>
            </w:r>
          </w:hyperlink>
        </w:p>
        <w:p w14:paraId="3237D220" w14:textId="17520E66"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8" w:history="1">
            <w:r w:rsidRPr="006318BD">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Agency Rights</w:t>
            </w:r>
            <w:r>
              <w:rPr>
                <w:noProof/>
                <w:webHidden/>
              </w:rPr>
              <w:tab/>
            </w:r>
            <w:r>
              <w:rPr>
                <w:noProof/>
                <w:webHidden/>
              </w:rPr>
              <w:fldChar w:fldCharType="begin"/>
            </w:r>
            <w:r>
              <w:rPr>
                <w:noProof/>
                <w:webHidden/>
              </w:rPr>
              <w:instrText xml:space="preserve"> PAGEREF _Toc206587848 \h </w:instrText>
            </w:r>
            <w:r>
              <w:rPr>
                <w:noProof/>
                <w:webHidden/>
              </w:rPr>
            </w:r>
            <w:r>
              <w:rPr>
                <w:noProof/>
                <w:webHidden/>
              </w:rPr>
              <w:fldChar w:fldCharType="separate"/>
            </w:r>
            <w:r>
              <w:rPr>
                <w:noProof/>
                <w:webHidden/>
              </w:rPr>
              <w:t>16</w:t>
            </w:r>
            <w:r>
              <w:rPr>
                <w:noProof/>
                <w:webHidden/>
              </w:rPr>
              <w:fldChar w:fldCharType="end"/>
            </w:r>
          </w:hyperlink>
        </w:p>
        <w:p w14:paraId="2284E068" w14:textId="72991003"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49" w:history="1">
            <w:r w:rsidRPr="006318BD">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Right to Publish</w:t>
            </w:r>
            <w:r>
              <w:rPr>
                <w:noProof/>
                <w:webHidden/>
              </w:rPr>
              <w:tab/>
            </w:r>
            <w:r>
              <w:rPr>
                <w:noProof/>
                <w:webHidden/>
              </w:rPr>
              <w:fldChar w:fldCharType="begin"/>
            </w:r>
            <w:r>
              <w:rPr>
                <w:noProof/>
                <w:webHidden/>
              </w:rPr>
              <w:instrText xml:space="preserve"> PAGEREF _Toc206587849 \h </w:instrText>
            </w:r>
            <w:r>
              <w:rPr>
                <w:noProof/>
                <w:webHidden/>
              </w:rPr>
            </w:r>
            <w:r>
              <w:rPr>
                <w:noProof/>
                <w:webHidden/>
              </w:rPr>
              <w:fldChar w:fldCharType="separate"/>
            </w:r>
            <w:r>
              <w:rPr>
                <w:noProof/>
                <w:webHidden/>
              </w:rPr>
              <w:t>16</w:t>
            </w:r>
            <w:r>
              <w:rPr>
                <w:noProof/>
                <w:webHidden/>
              </w:rPr>
              <w:fldChar w:fldCharType="end"/>
            </w:r>
          </w:hyperlink>
        </w:p>
        <w:p w14:paraId="5EA1B3E5" w14:textId="59D67CE2"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0" w:history="1">
            <w:r w:rsidRPr="006318BD">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Ownership of Proposals</w:t>
            </w:r>
            <w:r>
              <w:rPr>
                <w:noProof/>
                <w:webHidden/>
              </w:rPr>
              <w:tab/>
            </w:r>
            <w:r>
              <w:rPr>
                <w:noProof/>
                <w:webHidden/>
              </w:rPr>
              <w:fldChar w:fldCharType="begin"/>
            </w:r>
            <w:r>
              <w:rPr>
                <w:noProof/>
                <w:webHidden/>
              </w:rPr>
              <w:instrText xml:space="preserve"> PAGEREF _Toc206587850 \h </w:instrText>
            </w:r>
            <w:r>
              <w:rPr>
                <w:noProof/>
                <w:webHidden/>
              </w:rPr>
            </w:r>
            <w:r>
              <w:rPr>
                <w:noProof/>
                <w:webHidden/>
              </w:rPr>
              <w:fldChar w:fldCharType="separate"/>
            </w:r>
            <w:r>
              <w:rPr>
                <w:noProof/>
                <w:webHidden/>
              </w:rPr>
              <w:t>16</w:t>
            </w:r>
            <w:r>
              <w:rPr>
                <w:noProof/>
                <w:webHidden/>
              </w:rPr>
              <w:fldChar w:fldCharType="end"/>
            </w:r>
          </w:hyperlink>
        </w:p>
        <w:p w14:paraId="7C7F4848" w14:textId="5574161D"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1" w:history="1">
            <w:r w:rsidRPr="006318BD">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Confidentiality</w:t>
            </w:r>
            <w:r>
              <w:rPr>
                <w:noProof/>
                <w:webHidden/>
              </w:rPr>
              <w:tab/>
            </w:r>
            <w:r>
              <w:rPr>
                <w:noProof/>
                <w:webHidden/>
              </w:rPr>
              <w:fldChar w:fldCharType="begin"/>
            </w:r>
            <w:r>
              <w:rPr>
                <w:noProof/>
                <w:webHidden/>
              </w:rPr>
              <w:instrText xml:space="preserve"> PAGEREF _Toc206587851 \h </w:instrText>
            </w:r>
            <w:r>
              <w:rPr>
                <w:noProof/>
                <w:webHidden/>
              </w:rPr>
            </w:r>
            <w:r>
              <w:rPr>
                <w:noProof/>
                <w:webHidden/>
              </w:rPr>
              <w:fldChar w:fldCharType="separate"/>
            </w:r>
            <w:r>
              <w:rPr>
                <w:noProof/>
                <w:webHidden/>
              </w:rPr>
              <w:t>16</w:t>
            </w:r>
            <w:r>
              <w:rPr>
                <w:noProof/>
                <w:webHidden/>
              </w:rPr>
              <w:fldChar w:fldCharType="end"/>
            </w:r>
          </w:hyperlink>
        </w:p>
        <w:p w14:paraId="3A04E82B" w14:textId="3451E2BD"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2" w:history="1">
            <w:r w:rsidRPr="006318BD">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Electronic mail address required</w:t>
            </w:r>
            <w:r>
              <w:rPr>
                <w:noProof/>
                <w:webHidden/>
              </w:rPr>
              <w:tab/>
            </w:r>
            <w:r>
              <w:rPr>
                <w:noProof/>
                <w:webHidden/>
              </w:rPr>
              <w:fldChar w:fldCharType="begin"/>
            </w:r>
            <w:r>
              <w:rPr>
                <w:noProof/>
                <w:webHidden/>
              </w:rPr>
              <w:instrText xml:space="preserve"> PAGEREF _Toc206587852 \h </w:instrText>
            </w:r>
            <w:r>
              <w:rPr>
                <w:noProof/>
                <w:webHidden/>
              </w:rPr>
            </w:r>
            <w:r>
              <w:rPr>
                <w:noProof/>
                <w:webHidden/>
              </w:rPr>
              <w:fldChar w:fldCharType="separate"/>
            </w:r>
            <w:r>
              <w:rPr>
                <w:noProof/>
                <w:webHidden/>
              </w:rPr>
              <w:t>17</w:t>
            </w:r>
            <w:r>
              <w:rPr>
                <w:noProof/>
                <w:webHidden/>
              </w:rPr>
              <w:fldChar w:fldCharType="end"/>
            </w:r>
          </w:hyperlink>
        </w:p>
        <w:p w14:paraId="694B96C1" w14:textId="38CA9051"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3" w:history="1">
            <w:r w:rsidRPr="006318BD">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Use of Electronic Versions of this RFP</w:t>
            </w:r>
            <w:r>
              <w:rPr>
                <w:noProof/>
                <w:webHidden/>
              </w:rPr>
              <w:tab/>
            </w:r>
            <w:r>
              <w:rPr>
                <w:noProof/>
                <w:webHidden/>
              </w:rPr>
              <w:fldChar w:fldCharType="begin"/>
            </w:r>
            <w:r>
              <w:rPr>
                <w:noProof/>
                <w:webHidden/>
              </w:rPr>
              <w:instrText xml:space="preserve"> PAGEREF _Toc206587853 \h </w:instrText>
            </w:r>
            <w:r>
              <w:rPr>
                <w:noProof/>
                <w:webHidden/>
              </w:rPr>
            </w:r>
            <w:r>
              <w:rPr>
                <w:noProof/>
                <w:webHidden/>
              </w:rPr>
              <w:fldChar w:fldCharType="separate"/>
            </w:r>
            <w:r>
              <w:rPr>
                <w:noProof/>
                <w:webHidden/>
              </w:rPr>
              <w:t>17</w:t>
            </w:r>
            <w:r>
              <w:rPr>
                <w:noProof/>
                <w:webHidden/>
              </w:rPr>
              <w:fldChar w:fldCharType="end"/>
            </w:r>
          </w:hyperlink>
        </w:p>
        <w:p w14:paraId="13E361DA" w14:textId="3853E692"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4" w:history="1">
            <w:r w:rsidRPr="006318BD">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New Mexico Employees Health Coverage</w:t>
            </w:r>
            <w:r>
              <w:rPr>
                <w:noProof/>
                <w:webHidden/>
              </w:rPr>
              <w:tab/>
            </w:r>
            <w:r>
              <w:rPr>
                <w:noProof/>
                <w:webHidden/>
              </w:rPr>
              <w:fldChar w:fldCharType="begin"/>
            </w:r>
            <w:r>
              <w:rPr>
                <w:noProof/>
                <w:webHidden/>
              </w:rPr>
              <w:instrText xml:space="preserve"> PAGEREF _Toc206587854 \h </w:instrText>
            </w:r>
            <w:r>
              <w:rPr>
                <w:noProof/>
                <w:webHidden/>
              </w:rPr>
            </w:r>
            <w:r>
              <w:rPr>
                <w:noProof/>
                <w:webHidden/>
              </w:rPr>
              <w:fldChar w:fldCharType="separate"/>
            </w:r>
            <w:r>
              <w:rPr>
                <w:noProof/>
                <w:webHidden/>
              </w:rPr>
              <w:t>17</w:t>
            </w:r>
            <w:r>
              <w:rPr>
                <w:noProof/>
                <w:webHidden/>
              </w:rPr>
              <w:fldChar w:fldCharType="end"/>
            </w:r>
          </w:hyperlink>
        </w:p>
        <w:p w14:paraId="152DA5B7" w14:textId="62523A34"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5" w:history="1">
            <w:r w:rsidRPr="006318BD">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Campaign Contribution Disclosure Form</w:t>
            </w:r>
            <w:r>
              <w:rPr>
                <w:noProof/>
                <w:webHidden/>
              </w:rPr>
              <w:tab/>
            </w:r>
            <w:r>
              <w:rPr>
                <w:noProof/>
                <w:webHidden/>
              </w:rPr>
              <w:fldChar w:fldCharType="begin"/>
            </w:r>
            <w:r>
              <w:rPr>
                <w:noProof/>
                <w:webHidden/>
              </w:rPr>
              <w:instrText xml:space="preserve"> PAGEREF _Toc206587855 \h </w:instrText>
            </w:r>
            <w:r>
              <w:rPr>
                <w:noProof/>
                <w:webHidden/>
              </w:rPr>
            </w:r>
            <w:r>
              <w:rPr>
                <w:noProof/>
                <w:webHidden/>
              </w:rPr>
              <w:fldChar w:fldCharType="separate"/>
            </w:r>
            <w:r>
              <w:rPr>
                <w:noProof/>
                <w:webHidden/>
              </w:rPr>
              <w:t>17</w:t>
            </w:r>
            <w:r>
              <w:rPr>
                <w:noProof/>
                <w:webHidden/>
              </w:rPr>
              <w:fldChar w:fldCharType="end"/>
            </w:r>
          </w:hyperlink>
        </w:p>
        <w:p w14:paraId="133B15D4" w14:textId="31112235"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6" w:history="1">
            <w:r w:rsidRPr="006318BD">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Letter of Transmittal</w:t>
            </w:r>
            <w:r>
              <w:rPr>
                <w:noProof/>
                <w:webHidden/>
              </w:rPr>
              <w:tab/>
            </w:r>
            <w:r>
              <w:rPr>
                <w:noProof/>
                <w:webHidden/>
              </w:rPr>
              <w:fldChar w:fldCharType="begin"/>
            </w:r>
            <w:r>
              <w:rPr>
                <w:noProof/>
                <w:webHidden/>
              </w:rPr>
              <w:instrText xml:space="preserve"> PAGEREF _Toc206587856 \h </w:instrText>
            </w:r>
            <w:r>
              <w:rPr>
                <w:noProof/>
                <w:webHidden/>
              </w:rPr>
            </w:r>
            <w:r>
              <w:rPr>
                <w:noProof/>
                <w:webHidden/>
              </w:rPr>
              <w:fldChar w:fldCharType="separate"/>
            </w:r>
            <w:r>
              <w:rPr>
                <w:noProof/>
                <w:webHidden/>
              </w:rPr>
              <w:t>18</w:t>
            </w:r>
            <w:r>
              <w:rPr>
                <w:noProof/>
                <w:webHidden/>
              </w:rPr>
              <w:fldChar w:fldCharType="end"/>
            </w:r>
          </w:hyperlink>
        </w:p>
        <w:p w14:paraId="5CC13045" w14:textId="1195E3AC"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7" w:history="1">
            <w:r w:rsidRPr="006318BD">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Disclosure Regarding Responsibility</w:t>
            </w:r>
            <w:r>
              <w:rPr>
                <w:noProof/>
                <w:webHidden/>
              </w:rPr>
              <w:tab/>
            </w:r>
            <w:r>
              <w:rPr>
                <w:noProof/>
                <w:webHidden/>
              </w:rPr>
              <w:fldChar w:fldCharType="begin"/>
            </w:r>
            <w:r>
              <w:rPr>
                <w:noProof/>
                <w:webHidden/>
              </w:rPr>
              <w:instrText xml:space="preserve"> PAGEREF _Toc206587857 \h </w:instrText>
            </w:r>
            <w:r>
              <w:rPr>
                <w:noProof/>
                <w:webHidden/>
              </w:rPr>
            </w:r>
            <w:r>
              <w:rPr>
                <w:noProof/>
                <w:webHidden/>
              </w:rPr>
              <w:fldChar w:fldCharType="separate"/>
            </w:r>
            <w:r>
              <w:rPr>
                <w:noProof/>
                <w:webHidden/>
              </w:rPr>
              <w:t>18</w:t>
            </w:r>
            <w:r>
              <w:rPr>
                <w:noProof/>
                <w:webHidden/>
              </w:rPr>
              <w:fldChar w:fldCharType="end"/>
            </w:r>
          </w:hyperlink>
        </w:p>
        <w:p w14:paraId="7A65A121" w14:textId="01A467D6"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58" w:history="1">
            <w:r w:rsidRPr="006318BD">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New Mexico/Native American Resident Preferences</w:t>
            </w:r>
            <w:r>
              <w:rPr>
                <w:noProof/>
                <w:webHidden/>
              </w:rPr>
              <w:tab/>
            </w:r>
            <w:r>
              <w:rPr>
                <w:noProof/>
                <w:webHidden/>
              </w:rPr>
              <w:fldChar w:fldCharType="begin"/>
            </w:r>
            <w:r>
              <w:rPr>
                <w:noProof/>
                <w:webHidden/>
              </w:rPr>
              <w:instrText xml:space="preserve"> PAGEREF _Toc206587858 \h </w:instrText>
            </w:r>
            <w:r>
              <w:rPr>
                <w:noProof/>
                <w:webHidden/>
              </w:rPr>
            </w:r>
            <w:r>
              <w:rPr>
                <w:noProof/>
                <w:webHidden/>
              </w:rPr>
              <w:fldChar w:fldCharType="separate"/>
            </w:r>
            <w:r>
              <w:rPr>
                <w:noProof/>
                <w:webHidden/>
              </w:rPr>
              <w:t>20</w:t>
            </w:r>
            <w:r>
              <w:rPr>
                <w:noProof/>
                <w:webHidden/>
              </w:rPr>
              <w:fldChar w:fldCharType="end"/>
            </w:r>
          </w:hyperlink>
        </w:p>
        <w:p w14:paraId="27E35591" w14:textId="2465D29F"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859" w:history="1">
            <w:r w:rsidRPr="006318BD">
              <w:rPr>
                <w:rStyle w:val="Hyperlink"/>
                <w:noProof/>
              </w:rPr>
              <w:t>III. RESPONSE FORMAT AND ORGANIZATION</w:t>
            </w:r>
            <w:r>
              <w:rPr>
                <w:noProof/>
                <w:webHidden/>
              </w:rPr>
              <w:tab/>
            </w:r>
            <w:r>
              <w:rPr>
                <w:noProof/>
                <w:webHidden/>
              </w:rPr>
              <w:fldChar w:fldCharType="begin"/>
            </w:r>
            <w:r>
              <w:rPr>
                <w:noProof/>
                <w:webHidden/>
              </w:rPr>
              <w:instrText xml:space="preserve"> PAGEREF _Toc206587859 \h </w:instrText>
            </w:r>
            <w:r>
              <w:rPr>
                <w:noProof/>
                <w:webHidden/>
              </w:rPr>
            </w:r>
            <w:r>
              <w:rPr>
                <w:noProof/>
                <w:webHidden/>
              </w:rPr>
              <w:fldChar w:fldCharType="separate"/>
            </w:r>
            <w:r>
              <w:rPr>
                <w:noProof/>
                <w:webHidden/>
              </w:rPr>
              <w:t>21</w:t>
            </w:r>
            <w:r>
              <w:rPr>
                <w:noProof/>
                <w:webHidden/>
              </w:rPr>
              <w:fldChar w:fldCharType="end"/>
            </w:r>
          </w:hyperlink>
        </w:p>
        <w:p w14:paraId="575668C7" w14:textId="52622742"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60" w:history="1">
            <w:r w:rsidRPr="006318B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NUMBER OF RESPONSES</w:t>
            </w:r>
            <w:r>
              <w:rPr>
                <w:noProof/>
                <w:webHidden/>
              </w:rPr>
              <w:tab/>
            </w:r>
            <w:r>
              <w:rPr>
                <w:noProof/>
                <w:webHidden/>
              </w:rPr>
              <w:fldChar w:fldCharType="begin"/>
            </w:r>
            <w:r>
              <w:rPr>
                <w:noProof/>
                <w:webHidden/>
              </w:rPr>
              <w:instrText xml:space="preserve"> PAGEREF _Toc206587860 \h </w:instrText>
            </w:r>
            <w:r>
              <w:rPr>
                <w:noProof/>
                <w:webHidden/>
              </w:rPr>
            </w:r>
            <w:r>
              <w:rPr>
                <w:noProof/>
                <w:webHidden/>
              </w:rPr>
              <w:fldChar w:fldCharType="separate"/>
            </w:r>
            <w:r>
              <w:rPr>
                <w:noProof/>
                <w:webHidden/>
              </w:rPr>
              <w:t>21</w:t>
            </w:r>
            <w:r>
              <w:rPr>
                <w:noProof/>
                <w:webHidden/>
              </w:rPr>
              <w:fldChar w:fldCharType="end"/>
            </w:r>
          </w:hyperlink>
        </w:p>
        <w:p w14:paraId="28FE709D" w14:textId="10A073E1"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61" w:history="1">
            <w:r w:rsidRPr="006318B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PROPOSAL CONTENT AND ORGANIZATION</w:t>
            </w:r>
            <w:r>
              <w:rPr>
                <w:noProof/>
                <w:webHidden/>
              </w:rPr>
              <w:tab/>
            </w:r>
            <w:r>
              <w:rPr>
                <w:noProof/>
                <w:webHidden/>
              </w:rPr>
              <w:fldChar w:fldCharType="begin"/>
            </w:r>
            <w:r>
              <w:rPr>
                <w:noProof/>
                <w:webHidden/>
              </w:rPr>
              <w:instrText xml:space="preserve"> PAGEREF _Toc206587861 \h </w:instrText>
            </w:r>
            <w:r>
              <w:rPr>
                <w:noProof/>
                <w:webHidden/>
              </w:rPr>
            </w:r>
            <w:r>
              <w:rPr>
                <w:noProof/>
                <w:webHidden/>
              </w:rPr>
              <w:fldChar w:fldCharType="separate"/>
            </w:r>
            <w:r>
              <w:rPr>
                <w:noProof/>
                <w:webHidden/>
              </w:rPr>
              <w:t>22</w:t>
            </w:r>
            <w:r>
              <w:rPr>
                <w:noProof/>
                <w:webHidden/>
              </w:rPr>
              <w:fldChar w:fldCharType="end"/>
            </w:r>
          </w:hyperlink>
        </w:p>
        <w:p w14:paraId="4432F41A" w14:textId="2DEC02B5"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2" w:history="1">
            <w:r w:rsidRPr="006318BD">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Letter of Transmittal</w:t>
            </w:r>
            <w:r>
              <w:rPr>
                <w:noProof/>
                <w:webHidden/>
              </w:rPr>
              <w:tab/>
            </w:r>
            <w:r>
              <w:rPr>
                <w:noProof/>
                <w:webHidden/>
              </w:rPr>
              <w:fldChar w:fldCharType="begin"/>
            </w:r>
            <w:r>
              <w:rPr>
                <w:noProof/>
                <w:webHidden/>
              </w:rPr>
              <w:instrText xml:space="preserve"> PAGEREF _Toc206587862 \h </w:instrText>
            </w:r>
            <w:r>
              <w:rPr>
                <w:noProof/>
                <w:webHidden/>
              </w:rPr>
            </w:r>
            <w:r>
              <w:rPr>
                <w:noProof/>
                <w:webHidden/>
              </w:rPr>
              <w:fldChar w:fldCharType="separate"/>
            </w:r>
            <w:r>
              <w:rPr>
                <w:noProof/>
                <w:webHidden/>
              </w:rPr>
              <w:t>23</w:t>
            </w:r>
            <w:r>
              <w:rPr>
                <w:noProof/>
                <w:webHidden/>
              </w:rPr>
              <w:fldChar w:fldCharType="end"/>
            </w:r>
          </w:hyperlink>
        </w:p>
        <w:p w14:paraId="71CB64B5" w14:textId="2E92407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3" w:history="1">
            <w:r w:rsidRPr="006318BD">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Campaign Contribution Disclosure Form</w:t>
            </w:r>
            <w:r>
              <w:rPr>
                <w:noProof/>
                <w:webHidden/>
              </w:rPr>
              <w:tab/>
            </w:r>
            <w:r>
              <w:rPr>
                <w:noProof/>
                <w:webHidden/>
              </w:rPr>
              <w:fldChar w:fldCharType="begin"/>
            </w:r>
            <w:r>
              <w:rPr>
                <w:noProof/>
                <w:webHidden/>
              </w:rPr>
              <w:instrText xml:space="preserve"> PAGEREF _Toc206587863 \h </w:instrText>
            </w:r>
            <w:r>
              <w:rPr>
                <w:noProof/>
                <w:webHidden/>
              </w:rPr>
            </w:r>
            <w:r>
              <w:rPr>
                <w:noProof/>
                <w:webHidden/>
              </w:rPr>
              <w:fldChar w:fldCharType="separate"/>
            </w:r>
            <w:r>
              <w:rPr>
                <w:noProof/>
                <w:webHidden/>
              </w:rPr>
              <w:t>23</w:t>
            </w:r>
            <w:r>
              <w:rPr>
                <w:noProof/>
                <w:webHidden/>
              </w:rPr>
              <w:fldChar w:fldCharType="end"/>
            </w:r>
          </w:hyperlink>
        </w:p>
        <w:p w14:paraId="22E356BC" w14:textId="64988A7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4" w:history="1">
            <w:r w:rsidRPr="006318BD">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Table of Contents</w:t>
            </w:r>
            <w:r>
              <w:rPr>
                <w:noProof/>
                <w:webHidden/>
              </w:rPr>
              <w:tab/>
            </w:r>
            <w:r>
              <w:rPr>
                <w:noProof/>
                <w:webHidden/>
              </w:rPr>
              <w:fldChar w:fldCharType="begin"/>
            </w:r>
            <w:r>
              <w:rPr>
                <w:noProof/>
                <w:webHidden/>
              </w:rPr>
              <w:instrText xml:space="preserve"> PAGEREF _Toc206587864 \h </w:instrText>
            </w:r>
            <w:r>
              <w:rPr>
                <w:noProof/>
                <w:webHidden/>
              </w:rPr>
            </w:r>
            <w:r>
              <w:rPr>
                <w:noProof/>
                <w:webHidden/>
              </w:rPr>
              <w:fldChar w:fldCharType="separate"/>
            </w:r>
            <w:r>
              <w:rPr>
                <w:noProof/>
                <w:webHidden/>
              </w:rPr>
              <w:t>23</w:t>
            </w:r>
            <w:r>
              <w:rPr>
                <w:noProof/>
                <w:webHidden/>
              </w:rPr>
              <w:fldChar w:fldCharType="end"/>
            </w:r>
          </w:hyperlink>
        </w:p>
        <w:p w14:paraId="06834231" w14:textId="1CFBFC4E"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5" w:history="1">
            <w:r w:rsidRPr="006318BD">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Proposal Summary</w:t>
            </w:r>
            <w:r>
              <w:rPr>
                <w:noProof/>
                <w:webHidden/>
              </w:rPr>
              <w:tab/>
            </w:r>
            <w:r>
              <w:rPr>
                <w:noProof/>
                <w:webHidden/>
              </w:rPr>
              <w:fldChar w:fldCharType="begin"/>
            </w:r>
            <w:r>
              <w:rPr>
                <w:noProof/>
                <w:webHidden/>
              </w:rPr>
              <w:instrText xml:space="preserve"> PAGEREF _Toc206587865 \h </w:instrText>
            </w:r>
            <w:r>
              <w:rPr>
                <w:noProof/>
                <w:webHidden/>
              </w:rPr>
            </w:r>
            <w:r>
              <w:rPr>
                <w:noProof/>
                <w:webHidden/>
              </w:rPr>
              <w:fldChar w:fldCharType="separate"/>
            </w:r>
            <w:r>
              <w:rPr>
                <w:noProof/>
                <w:webHidden/>
              </w:rPr>
              <w:t>23</w:t>
            </w:r>
            <w:r>
              <w:rPr>
                <w:noProof/>
                <w:webHidden/>
              </w:rPr>
              <w:fldChar w:fldCharType="end"/>
            </w:r>
          </w:hyperlink>
        </w:p>
        <w:p w14:paraId="748F07BF" w14:textId="5FEC9840"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6" w:history="1">
            <w:r w:rsidRPr="006318BD">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Response to Department’s Terms and Conditions</w:t>
            </w:r>
            <w:r>
              <w:rPr>
                <w:noProof/>
                <w:webHidden/>
              </w:rPr>
              <w:tab/>
            </w:r>
            <w:r>
              <w:rPr>
                <w:noProof/>
                <w:webHidden/>
              </w:rPr>
              <w:fldChar w:fldCharType="begin"/>
            </w:r>
            <w:r>
              <w:rPr>
                <w:noProof/>
                <w:webHidden/>
              </w:rPr>
              <w:instrText xml:space="preserve"> PAGEREF _Toc206587866 \h </w:instrText>
            </w:r>
            <w:r>
              <w:rPr>
                <w:noProof/>
                <w:webHidden/>
              </w:rPr>
            </w:r>
            <w:r>
              <w:rPr>
                <w:noProof/>
                <w:webHidden/>
              </w:rPr>
              <w:fldChar w:fldCharType="separate"/>
            </w:r>
            <w:r>
              <w:rPr>
                <w:noProof/>
                <w:webHidden/>
              </w:rPr>
              <w:t>23</w:t>
            </w:r>
            <w:r>
              <w:rPr>
                <w:noProof/>
                <w:webHidden/>
              </w:rPr>
              <w:fldChar w:fldCharType="end"/>
            </w:r>
          </w:hyperlink>
        </w:p>
        <w:p w14:paraId="2E292233" w14:textId="2FB2FE1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7" w:history="1">
            <w:r w:rsidRPr="006318BD">
              <w:rPr>
                <w:rStyle w:val="Hyperlink"/>
                <w:b/>
                <w:bCs/>
                <w:noProof/>
              </w:rPr>
              <w:t>7.</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Offeror’s Additional Terms and Conditions</w:t>
            </w:r>
            <w:r>
              <w:rPr>
                <w:noProof/>
                <w:webHidden/>
              </w:rPr>
              <w:tab/>
            </w:r>
            <w:r>
              <w:rPr>
                <w:noProof/>
                <w:webHidden/>
              </w:rPr>
              <w:fldChar w:fldCharType="begin"/>
            </w:r>
            <w:r>
              <w:rPr>
                <w:noProof/>
                <w:webHidden/>
              </w:rPr>
              <w:instrText xml:space="preserve"> PAGEREF _Toc206587867 \h </w:instrText>
            </w:r>
            <w:r>
              <w:rPr>
                <w:noProof/>
                <w:webHidden/>
              </w:rPr>
            </w:r>
            <w:r>
              <w:rPr>
                <w:noProof/>
                <w:webHidden/>
              </w:rPr>
              <w:fldChar w:fldCharType="separate"/>
            </w:r>
            <w:r>
              <w:rPr>
                <w:noProof/>
                <w:webHidden/>
              </w:rPr>
              <w:t>23</w:t>
            </w:r>
            <w:r>
              <w:rPr>
                <w:noProof/>
                <w:webHidden/>
              </w:rPr>
              <w:fldChar w:fldCharType="end"/>
            </w:r>
          </w:hyperlink>
        </w:p>
        <w:p w14:paraId="7B11C315" w14:textId="7834845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8" w:history="1">
            <w:r w:rsidRPr="006318BD">
              <w:rPr>
                <w:rStyle w:val="Hyperlink"/>
                <w:bCs/>
                <w:noProof/>
              </w:rPr>
              <w:t>8.</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Response to Mandatory Specifications</w:t>
            </w:r>
            <w:r>
              <w:rPr>
                <w:noProof/>
                <w:webHidden/>
              </w:rPr>
              <w:tab/>
            </w:r>
            <w:r>
              <w:rPr>
                <w:noProof/>
                <w:webHidden/>
              </w:rPr>
              <w:fldChar w:fldCharType="begin"/>
            </w:r>
            <w:r>
              <w:rPr>
                <w:noProof/>
                <w:webHidden/>
              </w:rPr>
              <w:instrText xml:space="preserve"> PAGEREF _Toc206587868 \h </w:instrText>
            </w:r>
            <w:r>
              <w:rPr>
                <w:noProof/>
                <w:webHidden/>
              </w:rPr>
            </w:r>
            <w:r>
              <w:rPr>
                <w:noProof/>
                <w:webHidden/>
              </w:rPr>
              <w:fldChar w:fldCharType="separate"/>
            </w:r>
            <w:r>
              <w:rPr>
                <w:noProof/>
                <w:webHidden/>
              </w:rPr>
              <w:t>24</w:t>
            </w:r>
            <w:r>
              <w:rPr>
                <w:noProof/>
                <w:webHidden/>
              </w:rPr>
              <w:fldChar w:fldCharType="end"/>
            </w:r>
          </w:hyperlink>
        </w:p>
        <w:p w14:paraId="7376048C" w14:textId="170B33DA"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69" w:history="1">
            <w:r w:rsidRPr="006318BD">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Suspension and Debarment Requirement Form</w:t>
            </w:r>
            <w:r>
              <w:rPr>
                <w:noProof/>
                <w:webHidden/>
              </w:rPr>
              <w:tab/>
            </w:r>
            <w:r>
              <w:rPr>
                <w:noProof/>
                <w:webHidden/>
              </w:rPr>
              <w:fldChar w:fldCharType="begin"/>
            </w:r>
            <w:r>
              <w:rPr>
                <w:noProof/>
                <w:webHidden/>
              </w:rPr>
              <w:instrText xml:space="preserve"> PAGEREF _Toc206587869 \h </w:instrText>
            </w:r>
            <w:r>
              <w:rPr>
                <w:noProof/>
                <w:webHidden/>
              </w:rPr>
            </w:r>
            <w:r>
              <w:rPr>
                <w:noProof/>
                <w:webHidden/>
              </w:rPr>
              <w:fldChar w:fldCharType="separate"/>
            </w:r>
            <w:r>
              <w:rPr>
                <w:noProof/>
                <w:webHidden/>
              </w:rPr>
              <w:t>24</w:t>
            </w:r>
            <w:r>
              <w:rPr>
                <w:noProof/>
                <w:webHidden/>
              </w:rPr>
              <w:fldChar w:fldCharType="end"/>
            </w:r>
          </w:hyperlink>
        </w:p>
        <w:p w14:paraId="11995BE2" w14:textId="232F84D1"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0" w:history="1">
            <w:r w:rsidRPr="006318BD">
              <w:rPr>
                <w:rStyle w:val="Hyperlink"/>
                <w:b/>
                <w:bCs/>
                <w:noProof/>
              </w:rPr>
              <w:t>10.</w:t>
            </w:r>
            <w:r>
              <w:rPr>
                <w:rFonts w:asciiTheme="minorHAnsi" w:eastAsiaTheme="minorEastAsia" w:hAnsiTheme="minorHAnsi" w:cstheme="minorBidi"/>
                <w:i w:val="0"/>
                <w:iCs w:val="0"/>
                <w:noProof/>
                <w:kern w:val="2"/>
                <w:sz w:val="24"/>
                <w:szCs w:val="24"/>
                <w14:ligatures w14:val="standardContextual"/>
              </w:rPr>
              <w:tab/>
            </w:r>
            <w:r w:rsidRPr="006318BD">
              <w:rPr>
                <w:rStyle w:val="Hyperlink"/>
                <w:b/>
                <w:bCs/>
                <w:noProof/>
              </w:rPr>
              <w:t>Lobbying</w:t>
            </w:r>
            <w:r>
              <w:rPr>
                <w:noProof/>
                <w:webHidden/>
              </w:rPr>
              <w:tab/>
            </w:r>
            <w:r>
              <w:rPr>
                <w:noProof/>
                <w:webHidden/>
              </w:rPr>
              <w:fldChar w:fldCharType="begin"/>
            </w:r>
            <w:r>
              <w:rPr>
                <w:noProof/>
                <w:webHidden/>
              </w:rPr>
              <w:instrText xml:space="preserve"> PAGEREF _Toc206587870 \h </w:instrText>
            </w:r>
            <w:r>
              <w:rPr>
                <w:noProof/>
                <w:webHidden/>
              </w:rPr>
            </w:r>
            <w:r>
              <w:rPr>
                <w:noProof/>
                <w:webHidden/>
              </w:rPr>
              <w:fldChar w:fldCharType="separate"/>
            </w:r>
            <w:r>
              <w:rPr>
                <w:noProof/>
                <w:webHidden/>
              </w:rPr>
              <w:t>24</w:t>
            </w:r>
            <w:r>
              <w:rPr>
                <w:noProof/>
                <w:webHidden/>
              </w:rPr>
              <w:fldChar w:fldCharType="end"/>
            </w:r>
          </w:hyperlink>
        </w:p>
        <w:p w14:paraId="4366ABAB" w14:textId="383820F0"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871" w:history="1">
            <w:r w:rsidRPr="006318BD">
              <w:rPr>
                <w:rStyle w:val="Hyperlink"/>
                <w:noProof/>
              </w:rPr>
              <w:t>IV. SPECIFICATIONS</w:t>
            </w:r>
            <w:r>
              <w:rPr>
                <w:noProof/>
                <w:webHidden/>
              </w:rPr>
              <w:tab/>
            </w:r>
            <w:r>
              <w:rPr>
                <w:noProof/>
                <w:webHidden/>
              </w:rPr>
              <w:fldChar w:fldCharType="begin"/>
            </w:r>
            <w:r>
              <w:rPr>
                <w:noProof/>
                <w:webHidden/>
              </w:rPr>
              <w:instrText xml:space="preserve"> PAGEREF _Toc206587871 \h </w:instrText>
            </w:r>
            <w:r>
              <w:rPr>
                <w:noProof/>
                <w:webHidden/>
              </w:rPr>
            </w:r>
            <w:r>
              <w:rPr>
                <w:noProof/>
                <w:webHidden/>
              </w:rPr>
              <w:fldChar w:fldCharType="separate"/>
            </w:r>
            <w:r>
              <w:rPr>
                <w:noProof/>
                <w:webHidden/>
              </w:rPr>
              <w:t>25</w:t>
            </w:r>
            <w:r>
              <w:rPr>
                <w:noProof/>
                <w:webHidden/>
              </w:rPr>
              <w:fldChar w:fldCharType="end"/>
            </w:r>
          </w:hyperlink>
        </w:p>
        <w:p w14:paraId="54D48C4C" w14:textId="2D9535D2"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72" w:history="1">
            <w:r w:rsidRPr="006318B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DETAILED SCOPE OF WORK</w:t>
            </w:r>
            <w:r>
              <w:rPr>
                <w:noProof/>
                <w:webHidden/>
              </w:rPr>
              <w:tab/>
            </w:r>
            <w:r>
              <w:rPr>
                <w:noProof/>
                <w:webHidden/>
              </w:rPr>
              <w:fldChar w:fldCharType="begin"/>
            </w:r>
            <w:r>
              <w:rPr>
                <w:noProof/>
                <w:webHidden/>
              </w:rPr>
              <w:instrText xml:space="preserve"> PAGEREF _Toc206587872 \h </w:instrText>
            </w:r>
            <w:r>
              <w:rPr>
                <w:noProof/>
                <w:webHidden/>
              </w:rPr>
            </w:r>
            <w:r>
              <w:rPr>
                <w:noProof/>
                <w:webHidden/>
              </w:rPr>
              <w:fldChar w:fldCharType="separate"/>
            </w:r>
            <w:r>
              <w:rPr>
                <w:noProof/>
                <w:webHidden/>
              </w:rPr>
              <w:t>25</w:t>
            </w:r>
            <w:r>
              <w:rPr>
                <w:noProof/>
                <w:webHidden/>
              </w:rPr>
              <w:fldChar w:fldCharType="end"/>
            </w:r>
          </w:hyperlink>
        </w:p>
        <w:p w14:paraId="79171CE4" w14:textId="0A74381D"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73" w:history="1">
            <w:r w:rsidRPr="006318B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TECHNICAL SPECIFICATIONS</w:t>
            </w:r>
            <w:r>
              <w:rPr>
                <w:noProof/>
                <w:webHidden/>
              </w:rPr>
              <w:tab/>
            </w:r>
            <w:r>
              <w:rPr>
                <w:noProof/>
                <w:webHidden/>
              </w:rPr>
              <w:fldChar w:fldCharType="begin"/>
            </w:r>
            <w:r>
              <w:rPr>
                <w:noProof/>
                <w:webHidden/>
              </w:rPr>
              <w:instrText xml:space="preserve"> PAGEREF _Toc206587873 \h </w:instrText>
            </w:r>
            <w:r>
              <w:rPr>
                <w:noProof/>
                <w:webHidden/>
              </w:rPr>
            </w:r>
            <w:r>
              <w:rPr>
                <w:noProof/>
                <w:webHidden/>
              </w:rPr>
              <w:fldChar w:fldCharType="separate"/>
            </w:r>
            <w:r>
              <w:rPr>
                <w:noProof/>
                <w:webHidden/>
              </w:rPr>
              <w:t>27</w:t>
            </w:r>
            <w:r>
              <w:rPr>
                <w:noProof/>
                <w:webHidden/>
              </w:rPr>
              <w:fldChar w:fldCharType="end"/>
            </w:r>
          </w:hyperlink>
        </w:p>
        <w:p w14:paraId="06BC5C81" w14:textId="438A4E2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4" w:history="1">
            <w:r w:rsidRPr="006318B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Organizational Experience</w:t>
            </w:r>
            <w:r>
              <w:rPr>
                <w:noProof/>
                <w:webHidden/>
              </w:rPr>
              <w:tab/>
            </w:r>
            <w:r>
              <w:rPr>
                <w:noProof/>
                <w:webHidden/>
              </w:rPr>
              <w:fldChar w:fldCharType="begin"/>
            </w:r>
            <w:r>
              <w:rPr>
                <w:noProof/>
                <w:webHidden/>
              </w:rPr>
              <w:instrText xml:space="preserve"> PAGEREF _Toc206587874 \h </w:instrText>
            </w:r>
            <w:r>
              <w:rPr>
                <w:noProof/>
                <w:webHidden/>
              </w:rPr>
            </w:r>
            <w:r>
              <w:rPr>
                <w:noProof/>
                <w:webHidden/>
              </w:rPr>
              <w:fldChar w:fldCharType="separate"/>
            </w:r>
            <w:r>
              <w:rPr>
                <w:noProof/>
                <w:webHidden/>
              </w:rPr>
              <w:t>27</w:t>
            </w:r>
            <w:r>
              <w:rPr>
                <w:noProof/>
                <w:webHidden/>
              </w:rPr>
              <w:fldChar w:fldCharType="end"/>
            </w:r>
          </w:hyperlink>
        </w:p>
        <w:p w14:paraId="03357624" w14:textId="1339384A"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5" w:history="1">
            <w:r w:rsidRPr="006318B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Organizational References</w:t>
            </w:r>
            <w:r>
              <w:rPr>
                <w:noProof/>
                <w:webHidden/>
              </w:rPr>
              <w:tab/>
            </w:r>
            <w:r>
              <w:rPr>
                <w:noProof/>
                <w:webHidden/>
              </w:rPr>
              <w:fldChar w:fldCharType="begin"/>
            </w:r>
            <w:r>
              <w:rPr>
                <w:noProof/>
                <w:webHidden/>
              </w:rPr>
              <w:instrText xml:space="preserve"> PAGEREF _Toc206587875 \h </w:instrText>
            </w:r>
            <w:r>
              <w:rPr>
                <w:noProof/>
                <w:webHidden/>
              </w:rPr>
            </w:r>
            <w:r>
              <w:rPr>
                <w:noProof/>
                <w:webHidden/>
              </w:rPr>
              <w:fldChar w:fldCharType="separate"/>
            </w:r>
            <w:r>
              <w:rPr>
                <w:noProof/>
                <w:webHidden/>
              </w:rPr>
              <w:t>28</w:t>
            </w:r>
            <w:r>
              <w:rPr>
                <w:noProof/>
                <w:webHidden/>
              </w:rPr>
              <w:fldChar w:fldCharType="end"/>
            </w:r>
          </w:hyperlink>
        </w:p>
        <w:p w14:paraId="3501FC2D" w14:textId="199B2E1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6" w:history="1">
            <w:r w:rsidRPr="006318B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Mandatory Specification</w:t>
            </w:r>
            <w:r>
              <w:rPr>
                <w:noProof/>
                <w:webHidden/>
              </w:rPr>
              <w:tab/>
            </w:r>
            <w:r>
              <w:rPr>
                <w:noProof/>
                <w:webHidden/>
              </w:rPr>
              <w:fldChar w:fldCharType="begin"/>
            </w:r>
            <w:r>
              <w:rPr>
                <w:noProof/>
                <w:webHidden/>
              </w:rPr>
              <w:instrText xml:space="preserve"> PAGEREF _Toc206587876 \h </w:instrText>
            </w:r>
            <w:r>
              <w:rPr>
                <w:noProof/>
                <w:webHidden/>
              </w:rPr>
            </w:r>
            <w:r>
              <w:rPr>
                <w:noProof/>
                <w:webHidden/>
              </w:rPr>
              <w:fldChar w:fldCharType="separate"/>
            </w:r>
            <w:r>
              <w:rPr>
                <w:noProof/>
                <w:webHidden/>
              </w:rPr>
              <w:t>29</w:t>
            </w:r>
            <w:r>
              <w:rPr>
                <w:noProof/>
                <w:webHidden/>
              </w:rPr>
              <w:fldChar w:fldCharType="end"/>
            </w:r>
          </w:hyperlink>
        </w:p>
        <w:p w14:paraId="28340D90" w14:textId="76E7B25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7" w:history="1">
            <w:r w:rsidRPr="006318B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Desirable Specification</w:t>
            </w:r>
            <w:r>
              <w:rPr>
                <w:noProof/>
                <w:webHidden/>
              </w:rPr>
              <w:tab/>
            </w:r>
            <w:r>
              <w:rPr>
                <w:noProof/>
                <w:webHidden/>
              </w:rPr>
              <w:fldChar w:fldCharType="begin"/>
            </w:r>
            <w:r>
              <w:rPr>
                <w:noProof/>
                <w:webHidden/>
              </w:rPr>
              <w:instrText xml:space="preserve"> PAGEREF _Toc206587877 \h </w:instrText>
            </w:r>
            <w:r>
              <w:rPr>
                <w:noProof/>
                <w:webHidden/>
              </w:rPr>
            </w:r>
            <w:r>
              <w:rPr>
                <w:noProof/>
                <w:webHidden/>
              </w:rPr>
              <w:fldChar w:fldCharType="separate"/>
            </w:r>
            <w:r>
              <w:rPr>
                <w:noProof/>
                <w:webHidden/>
              </w:rPr>
              <w:t>29</w:t>
            </w:r>
            <w:r>
              <w:rPr>
                <w:noProof/>
                <w:webHidden/>
              </w:rPr>
              <w:fldChar w:fldCharType="end"/>
            </w:r>
          </w:hyperlink>
        </w:p>
        <w:p w14:paraId="6FF9152B" w14:textId="0D3430F2"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78" w:history="1">
            <w:r w:rsidRPr="006318B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BUSINESS SPECIFICATIONS</w:t>
            </w:r>
            <w:r>
              <w:rPr>
                <w:noProof/>
                <w:webHidden/>
              </w:rPr>
              <w:tab/>
            </w:r>
            <w:r>
              <w:rPr>
                <w:noProof/>
                <w:webHidden/>
              </w:rPr>
              <w:fldChar w:fldCharType="begin"/>
            </w:r>
            <w:r>
              <w:rPr>
                <w:noProof/>
                <w:webHidden/>
              </w:rPr>
              <w:instrText xml:space="preserve"> PAGEREF _Toc206587878 \h </w:instrText>
            </w:r>
            <w:r>
              <w:rPr>
                <w:noProof/>
                <w:webHidden/>
              </w:rPr>
            </w:r>
            <w:r>
              <w:rPr>
                <w:noProof/>
                <w:webHidden/>
              </w:rPr>
              <w:fldChar w:fldCharType="separate"/>
            </w:r>
            <w:r>
              <w:rPr>
                <w:noProof/>
                <w:webHidden/>
              </w:rPr>
              <w:t>30</w:t>
            </w:r>
            <w:r>
              <w:rPr>
                <w:noProof/>
                <w:webHidden/>
              </w:rPr>
              <w:fldChar w:fldCharType="end"/>
            </w:r>
          </w:hyperlink>
        </w:p>
        <w:p w14:paraId="41ADF3E1" w14:textId="74BFE71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79" w:history="1">
            <w:r w:rsidRPr="006318B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Financial Stability</w:t>
            </w:r>
            <w:r>
              <w:rPr>
                <w:noProof/>
                <w:webHidden/>
              </w:rPr>
              <w:tab/>
            </w:r>
            <w:r>
              <w:rPr>
                <w:noProof/>
                <w:webHidden/>
              </w:rPr>
              <w:fldChar w:fldCharType="begin"/>
            </w:r>
            <w:r>
              <w:rPr>
                <w:noProof/>
                <w:webHidden/>
              </w:rPr>
              <w:instrText xml:space="preserve"> PAGEREF _Toc206587879 \h </w:instrText>
            </w:r>
            <w:r>
              <w:rPr>
                <w:noProof/>
                <w:webHidden/>
              </w:rPr>
            </w:r>
            <w:r>
              <w:rPr>
                <w:noProof/>
                <w:webHidden/>
              </w:rPr>
              <w:fldChar w:fldCharType="separate"/>
            </w:r>
            <w:r>
              <w:rPr>
                <w:noProof/>
                <w:webHidden/>
              </w:rPr>
              <w:t>30</w:t>
            </w:r>
            <w:r>
              <w:rPr>
                <w:noProof/>
                <w:webHidden/>
              </w:rPr>
              <w:fldChar w:fldCharType="end"/>
            </w:r>
          </w:hyperlink>
        </w:p>
        <w:p w14:paraId="4971CFE3" w14:textId="16413A74"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0" w:history="1">
            <w:r w:rsidRPr="006318B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Performance Surety Bond</w:t>
            </w:r>
            <w:r>
              <w:rPr>
                <w:noProof/>
                <w:webHidden/>
              </w:rPr>
              <w:tab/>
            </w:r>
            <w:r>
              <w:rPr>
                <w:noProof/>
                <w:webHidden/>
              </w:rPr>
              <w:fldChar w:fldCharType="begin"/>
            </w:r>
            <w:r>
              <w:rPr>
                <w:noProof/>
                <w:webHidden/>
              </w:rPr>
              <w:instrText xml:space="preserve"> PAGEREF _Toc206587880 \h </w:instrText>
            </w:r>
            <w:r>
              <w:rPr>
                <w:noProof/>
                <w:webHidden/>
              </w:rPr>
            </w:r>
            <w:r>
              <w:rPr>
                <w:noProof/>
                <w:webHidden/>
              </w:rPr>
              <w:fldChar w:fldCharType="separate"/>
            </w:r>
            <w:r>
              <w:rPr>
                <w:noProof/>
                <w:webHidden/>
              </w:rPr>
              <w:t>30</w:t>
            </w:r>
            <w:r>
              <w:rPr>
                <w:noProof/>
                <w:webHidden/>
              </w:rPr>
              <w:fldChar w:fldCharType="end"/>
            </w:r>
          </w:hyperlink>
        </w:p>
        <w:p w14:paraId="2E410671" w14:textId="56E4AB48"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1" w:history="1">
            <w:r w:rsidRPr="006318B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Letter of Transmittal Form</w:t>
            </w:r>
            <w:r>
              <w:rPr>
                <w:noProof/>
                <w:webHidden/>
              </w:rPr>
              <w:tab/>
            </w:r>
            <w:r>
              <w:rPr>
                <w:noProof/>
                <w:webHidden/>
              </w:rPr>
              <w:fldChar w:fldCharType="begin"/>
            </w:r>
            <w:r>
              <w:rPr>
                <w:noProof/>
                <w:webHidden/>
              </w:rPr>
              <w:instrText xml:space="preserve"> PAGEREF _Toc206587881 \h </w:instrText>
            </w:r>
            <w:r>
              <w:rPr>
                <w:noProof/>
                <w:webHidden/>
              </w:rPr>
            </w:r>
            <w:r>
              <w:rPr>
                <w:noProof/>
                <w:webHidden/>
              </w:rPr>
              <w:fldChar w:fldCharType="separate"/>
            </w:r>
            <w:r>
              <w:rPr>
                <w:noProof/>
                <w:webHidden/>
              </w:rPr>
              <w:t>30</w:t>
            </w:r>
            <w:r>
              <w:rPr>
                <w:noProof/>
                <w:webHidden/>
              </w:rPr>
              <w:fldChar w:fldCharType="end"/>
            </w:r>
          </w:hyperlink>
        </w:p>
        <w:p w14:paraId="0FA0E1C3" w14:textId="172BD225"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2" w:history="1">
            <w:r w:rsidRPr="006318B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Campaign Contribution Disclosure Form</w:t>
            </w:r>
            <w:r>
              <w:rPr>
                <w:noProof/>
                <w:webHidden/>
              </w:rPr>
              <w:tab/>
            </w:r>
            <w:r>
              <w:rPr>
                <w:noProof/>
                <w:webHidden/>
              </w:rPr>
              <w:fldChar w:fldCharType="begin"/>
            </w:r>
            <w:r>
              <w:rPr>
                <w:noProof/>
                <w:webHidden/>
              </w:rPr>
              <w:instrText xml:space="preserve"> PAGEREF _Toc206587882 \h </w:instrText>
            </w:r>
            <w:r>
              <w:rPr>
                <w:noProof/>
                <w:webHidden/>
              </w:rPr>
            </w:r>
            <w:r>
              <w:rPr>
                <w:noProof/>
                <w:webHidden/>
              </w:rPr>
              <w:fldChar w:fldCharType="separate"/>
            </w:r>
            <w:r>
              <w:rPr>
                <w:noProof/>
                <w:webHidden/>
              </w:rPr>
              <w:t>30</w:t>
            </w:r>
            <w:r>
              <w:rPr>
                <w:noProof/>
                <w:webHidden/>
              </w:rPr>
              <w:fldChar w:fldCharType="end"/>
            </w:r>
          </w:hyperlink>
        </w:p>
        <w:p w14:paraId="2A01BEF9" w14:textId="62AF6BE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3" w:history="1">
            <w:r w:rsidRPr="006318B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Oral Presentation</w:t>
            </w:r>
            <w:r>
              <w:rPr>
                <w:noProof/>
                <w:webHidden/>
              </w:rPr>
              <w:tab/>
            </w:r>
            <w:r>
              <w:rPr>
                <w:noProof/>
                <w:webHidden/>
              </w:rPr>
              <w:fldChar w:fldCharType="begin"/>
            </w:r>
            <w:r>
              <w:rPr>
                <w:noProof/>
                <w:webHidden/>
              </w:rPr>
              <w:instrText xml:space="preserve"> PAGEREF _Toc206587883 \h </w:instrText>
            </w:r>
            <w:r>
              <w:rPr>
                <w:noProof/>
                <w:webHidden/>
              </w:rPr>
            </w:r>
            <w:r>
              <w:rPr>
                <w:noProof/>
                <w:webHidden/>
              </w:rPr>
              <w:fldChar w:fldCharType="separate"/>
            </w:r>
            <w:r>
              <w:rPr>
                <w:noProof/>
                <w:webHidden/>
              </w:rPr>
              <w:t>30</w:t>
            </w:r>
            <w:r>
              <w:rPr>
                <w:noProof/>
                <w:webHidden/>
              </w:rPr>
              <w:fldChar w:fldCharType="end"/>
            </w:r>
          </w:hyperlink>
        </w:p>
        <w:p w14:paraId="200814BA" w14:textId="7D336A61"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4" w:history="1">
            <w:r w:rsidRPr="006318B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Cost</w:t>
            </w:r>
            <w:r>
              <w:rPr>
                <w:noProof/>
                <w:webHidden/>
              </w:rPr>
              <w:tab/>
            </w:r>
            <w:r>
              <w:rPr>
                <w:noProof/>
                <w:webHidden/>
              </w:rPr>
              <w:fldChar w:fldCharType="begin"/>
            </w:r>
            <w:r>
              <w:rPr>
                <w:noProof/>
                <w:webHidden/>
              </w:rPr>
              <w:instrText xml:space="preserve"> PAGEREF _Toc206587884 \h </w:instrText>
            </w:r>
            <w:r>
              <w:rPr>
                <w:noProof/>
                <w:webHidden/>
              </w:rPr>
            </w:r>
            <w:r>
              <w:rPr>
                <w:noProof/>
                <w:webHidden/>
              </w:rPr>
              <w:fldChar w:fldCharType="separate"/>
            </w:r>
            <w:r>
              <w:rPr>
                <w:noProof/>
                <w:webHidden/>
              </w:rPr>
              <w:t>31</w:t>
            </w:r>
            <w:r>
              <w:rPr>
                <w:noProof/>
                <w:webHidden/>
              </w:rPr>
              <w:fldChar w:fldCharType="end"/>
            </w:r>
          </w:hyperlink>
        </w:p>
        <w:p w14:paraId="710FD4DF" w14:textId="64BE2CA8"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885" w:history="1">
            <w:r w:rsidRPr="006318BD">
              <w:rPr>
                <w:rStyle w:val="Hyperlink"/>
                <w:noProof/>
              </w:rPr>
              <w:t>V.  EVALUATION</w:t>
            </w:r>
            <w:r>
              <w:rPr>
                <w:noProof/>
                <w:webHidden/>
              </w:rPr>
              <w:tab/>
            </w:r>
            <w:r>
              <w:rPr>
                <w:noProof/>
                <w:webHidden/>
              </w:rPr>
              <w:fldChar w:fldCharType="begin"/>
            </w:r>
            <w:r>
              <w:rPr>
                <w:noProof/>
                <w:webHidden/>
              </w:rPr>
              <w:instrText xml:space="preserve"> PAGEREF _Toc206587885 \h </w:instrText>
            </w:r>
            <w:r>
              <w:rPr>
                <w:noProof/>
                <w:webHidden/>
              </w:rPr>
            </w:r>
            <w:r>
              <w:rPr>
                <w:noProof/>
                <w:webHidden/>
              </w:rPr>
              <w:fldChar w:fldCharType="separate"/>
            </w:r>
            <w:r>
              <w:rPr>
                <w:noProof/>
                <w:webHidden/>
              </w:rPr>
              <w:t>31</w:t>
            </w:r>
            <w:r>
              <w:rPr>
                <w:noProof/>
                <w:webHidden/>
              </w:rPr>
              <w:fldChar w:fldCharType="end"/>
            </w:r>
          </w:hyperlink>
        </w:p>
        <w:p w14:paraId="07665CC9" w14:textId="723E84B4"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86" w:history="1">
            <w:r w:rsidRPr="006318B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EVALUATION POINT SUMMARY</w:t>
            </w:r>
            <w:r>
              <w:rPr>
                <w:noProof/>
                <w:webHidden/>
              </w:rPr>
              <w:tab/>
            </w:r>
            <w:r>
              <w:rPr>
                <w:noProof/>
                <w:webHidden/>
              </w:rPr>
              <w:fldChar w:fldCharType="begin"/>
            </w:r>
            <w:r>
              <w:rPr>
                <w:noProof/>
                <w:webHidden/>
              </w:rPr>
              <w:instrText xml:space="preserve"> PAGEREF _Toc206587886 \h </w:instrText>
            </w:r>
            <w:r>
              <w:rPr>
                <w:noProof/>
                <w:webHidden/>
              </w:rPr>
            </w:r>
            <w:r>
              <w:rPr>
                <w:noProof/>
                <w:webHidden/>
              </w:rPr>
              <w:fldChar w:fldCharType="separate"/>
            </w:r>
            <w:r>
              <w:rPr>
                <w:noProof/>
                <w:webHidden/>
              </w:rPr>
              <w:t>31</w:t>
            </w:r>
            <w:r>
              <w:rPr>
                <w:noProof/>
                <w:webHidden/>
              </w:rPr>
              <w:fldChar w:fldCharType="end"/>
            </w:r>
          </w:hyperlink>
        </w:p>
        <w:p w14:paraId="7D02428A" w14:textId="3E7EEE16"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87" w:history="1">
            <w:r w:rsidRPr="006318B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EVALUATION FACTORS</w:t>
            </w:r>
            <w:r>
              <w:rPr>
                <w:noProof/>
                <w:webHidden/>
              </w:rPr>
              <w:tab/>
            </w:r>
            <w:r>
              <w:rPr>
                <w:noProof/>
                <w:webHidden/>
              </w:rPr>
              <w:fldChar w:fldCharType="begin"/>
            </w:r>
            <w:r>
              <w:rPr>
                <w:noProof/>
                <w:webHidden/>
              </w:rPr>
              <w:instrText xml:space="preserve"> PAGEREF _Toc206587887 \h </w:instrText>
            </w:r>
            <w:r>
              <w:rPr>
                <w:noProof/>
                <w:webHidden/>
              </w:rPr>
            </w:r>
            <w:r>
              <w:rPr>
                <w:noProof/>
                <w:webHidden/>
              </w:rPr>
              <w:fldChar w:fldCharType="separate"/>
            </w:r>
            <w:r>
              <w:rPr>
                <w:noProof/>
                <w:webHidden/>
              </w:rPr>
              <w:t>31</w:t>
            </w:r>
            <w:r>
              <w:rPr>
                <w:noProof/>
                <w:webHidden/>
              </w:rPr>
              <w:fldChar w:fldCharType="end"/>
            </w:r>
          </w:hyperlink>
        </w:p>
        <w:p w14:paraId="5ABF98D3" w14:textId="2E996F8B"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8" w:history="1">
            <w:r w:rsidRPr="006318B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B.1 Organizational Experience (See Table 1)</w:t>
            </w:r>
            <w:r>
              <w:rPr>
                <w:noProof/>
                <w:webHidden/>
              </w:rPr>
              <w:tab/>
            </w:r>
            <w:r>
              <w:rPr>
                <w:noProof/>
                <w:webHidden/>
              </w:rPr>
              <w:fldChar w:fldCharType="begin"/>
            </w:r>
            <w:r>
              <w:rPr>
                <w:noProof/>
                <w:webHidden/>
              </w:rPr>
              <w:instrText xml:space="preserve"> PAGEREF _Toc206587888 \h </w:instrText>
            </w:r>
            <w:r>
              <w:rPr>
                <w:noProof/>
                <w:webHidden/>
              </w:rPr>
            </w:r>
            <w:r>
              <w:rPr>
                <w:noProof/>
                <w:webHidden/>
              </w:rPr>
              <w:fldChar w:fldCharType="separate"/>
            </w:r>
            <w:r>
              <w:rPr>
                <w:noProof/>
                <w:webHidden/>
              </w:rPr>
              <w:t>31</w:t>
            </w:r>
            <w:r>
              <w:rPr>
                <w:noProof/>
                <w:webHidden/>
              </w:rPr>
              <w:fldChar w:fldCharType="end"/>
            </w:r>
          </w:hyperlink>
        </w:p>
        <w:p w14:paraId="0356B7B0" w14:textId="23F1394A"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89" w:history="1">
            <w:r w:rsidRPr="006318B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B.2 Organizational References (See Table 1)</w:t>
            </w:r>
            <w:r>
              <w:rPr>
                <w:noProof/>
                <w:webHidden/>
              </w:rPr>
              <w:tab/>
            </w:r>
            <w:r>
              <w:rPr>
                <w:noProof/>
                <w:webHidden/>
              </w:rPr>
              <w:fldChar w:fldCharType="begin"/>
            </w:r>
            <w:r>
              <w:rPr>
                <w:noProof/>
                <w:webHidden/>
              </w:rPr>
              <w:instrText xml:space="preserve"> PAGEREF _Toc206587889 \h </w:instrText>
            </w:r>
            <w:r>
              <w:rPr>
                <w:noProof/>
                <w:webHidden/>
              </w:rPr>
            </w:r>
            <w:r>
              <w:rPr>
                <w:noProof/>
                <w:webHidden/>
              </w:rPr>
              <w:fldChar w:fldCharType="separate"/>
            </w:r>
            <w:r>
              <w:rPr>
                <w:noProof/>
                <w:webHidden/>
              </w:rPr>
              <w:t>32</w:t>
            </w:r>
            <w:r>
              <w:rPr>
                <w:noProof/>
                <w:webHidden/>
              </w:rPr>
              <w:fldChar w:fldCharType="end"/>
            </w:r>
          </w:hyperlink>
        </w:p>
        <w:p w14:paraId="30D19708" w14:textId="51D996B9"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0" w:history="1">
            <w:r w:rsidRPr="006318B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B.4 Mandatory Specifications</w:t>
            </w:r>
            <w:r>
              <w:rPr>
                <w:noProof/>
                <w:webHidden/>
              </w:rPr>
              <w:tab/>
            </w:r>
            <w:r>
              <w:rPr>
                <w:noProof/>
                <w:webHidden/>
              </w:rPr>
              <w:fldChar w:fldCharType="begin"/>
            </w:r>
            <w:r>
              <w:rPr>
                <w:noProof/>
                <w:webHidden/>
              </w:rPr>
              <w:instrText xml:space="preserve"> PAGEREF _Toc206587890 \h </w:instrText>
            </w:r>
            <w:r>
              <w:rPr>
                <w:noProof/>
                <w:webHidden/>
              </w:rPr>
            </w:r>
            <w:r>
              <w:rPr>
                <w:noProof/>
                <w:webHidden/>
              </w:rPr>
              <w:fldChar w:fldCharType="separate"/>
            </w:r>
            <w:r>
              <w:rPr>
                <w:noProof/>
                <w:webHidden/>
              </w:rPr>
              <w:t>32</w:t>
            </w:r>
            <w:r>
              <w:rPr>
                <w:noProof/>
                <w:webHidden/>
              </w:rPr>
              <w:fldChar w:fldCharType="end"/>
            </w:r>
          </w:hyperlink>
        </w:p>
        <w:p w14:paraId="739BDB4E" w14:textId="4F6F53D3"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1" w:history="1">
            <w:r w:rsidRPr="006318B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B.5 Desirable Specifications</w:t>
            </w:r>
            <w:r>
              <w:rPr>
                <w:noProof/>
                <w:webHidden/>
              </w:rPr>
              <w:tab/>
            </w:r>
            <w:r>
              <w:rPr>
                <w:noProof/>
                <w:webHidden/>
              </w:rPr>
              <w:fldChar w:fldCharType="begin"/>
            </w:r>
            <w:r>
              <w:rPr>
                <w:noProof/>
                <w:webHidden/>
              </w:rPr>
              <w:instrText xml:space="preserve"> PAGEREF _Toc206587891 \h </w:instrText>
            </w:r>
            <w:r>
              <w:rPr>
                <w:noProof/>
                <w:webHidden/>
              </w:rPr>
            </w:r>
            <w:r>
              <w:rPr>
                <w:noProof/>
                <w:webHidden/>
              </w:rPr>
              <w:fldChar w:fldCharType="separate"/>
            </w:r>
            <w:r>
              <w:rPr>
                <w:noProof/>
                <w:webHidden/>
              </w:rPr>
              <w:t>33</w:t>
            </w:r>
            <w:r>
              <w:rPr>
                <w:noProof/>
                <w:webHidden/>
              </w:rPr>
              <w:fldChar w:fldCharType="end"/>
            </w:r>
          </w:hyperlink>
        </w:p>
        <w:p w14:paraId="3D393187" w14:textId="1175A30D"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2" w:history="1">
            <w:r w:rsidRPr="006318B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C.1 Financial Stability (See Table 1)</w:t>
            </w:r>
            <w:r>
              <w:rPr>
                <w:noProof/>
                <w:webHidden/>
              </w:rPr>
              <w:tab/>
            </w:r>
            <w:r>
              <w:rPr>
                <w:noProof/>
                <w:webHidden/>
              </w:rPr>
              <w:fldChar w:fldCharType="begin"/>
            </w:r>
            <w:r>
              <w:rPr>
                <w:noProof/>
                <w:webHidden/>
              </w:rPr>
              <w:instrText xml:space="preserve"> PAGEREF _Toc206587892 \h </w:instrText>
            </w:r>
            <w:r>
              <w:rPr>
                <w:noProof/>
                <w:webHidden/>
              </w:rPr>
            </w:r>
            <w:r>
              <w:rPr>
                <w:noProof/>
                <w:webHidden/>
              </w:rPr>
              <w:fldChar w:fldCharType="separate"/>
            </w:r>
            <w:r>
              <w:rPr>
                <w:noProof/>
                <w:webHidden/>
              </w:rPr>
              <w:t>33</w:t>
            </w:r>
            <w:r>
              <w:rPr>
                <w:noProof/>
                <w:webHidden/>
              </w:rPr>
              <w:fldChar w:fldCharType="end"/>
            </w:r>
          </w:hyperlink>
        </w:p>
        <w:p w14:paraId="562DDAFD" w14:textId="4706C77A"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3" w:history="1">
            <w:r w:rsidRPr="006318B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C.2 Performance Bond (See Table 1)</w:t>
            </w:r>
            <w:r>
              <w:rPr>
                <w:noProof/>
                <w:webHidden/>
              </w:rPr>
              <w:tab/>
            </w:r>
            <w:r>
              <w:rPr>
                <w:noProof/>
                <w:webHidden/>
              </w:rPr>
              <w:fldChar w:fldCharType="begin"/>
            </w:r>
            <w:r>
              <w:rPr>
                <w:noProof/>
                <w:webHidden/>
              </w:rPr>
              <w:instrText xml:space="preserve"> PAGEREF _Toc206587893 \h </w:instrText>
            </w:r>
            <w:r>
              <w:rPr>
                <w:noProof/>
                <w:webHidden/>
              </w:rPr>
            </w:r>
            <w:r>
              <w:rPr>
                <w:noProof/>
                <w:webHidden/>
              </w:rPr>
              <w:fldChar w:fldCharType="separate"/>
            </w:r>
            <w:r>
              <w:rPr>
                <w:noProof/>
                <w:webHidden/>
              </w:rPr>
              <w:t>33</w:t>
            </w:r>
            <w:r>
              <w:rPr>
                <w:noProof/>
                <w:webHidden/>
              </w:rPr>
              <w:fldChar w:fldCharType="end"/>
            </w:r>
          </w:hyperlink>
        </w:p>
        <w:p w14:paraId="3836F8AC" w14:textId="51E2589E"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4" w:history="1">
            <w:r w:rsidRPr="006318B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C.3 Letter of Transmittal (See Table 1)</w:t>
            </w:r>
            <w:r>
              <w:rPr>
                <w:noProof/>
                <w:webHidden/>
              </w:rPr>
              <w:tab/>
            </w:r>
            <w:r>
              <w:rPr>
                <w:noProof/>
                <w:webHidden/>
              </w:rPr>
              <w:fldChar w:fldCharType="begin"/>
            </w:r>
            <w:r>
              <w:rPr>
                <w:noProof/>
                <w:webHidden/>
              </w:rPr>
              <w:instrText xml:space="preserve"> PAGEREF _Toc206587894 \h </w:instrText>
            </w:r>
            <w:r>
              <w:rPr>
                <w:noProof/>
                <w:webHidden/>
              </w:rPr>
            </w:r>
            <w:r>
              <w:rPr>
                <w:noProof/>
                <w:webHidden/>
              </w:rPr>
              <w:fldChar w:fldCharType="separate"/>
            </w:r>
            <w:r>
              <w:rPr>
                <w:noProof/>
                <w:webHidden/>
              </w:rPr>
              <w:t>33</w:t>
            </w:r>
            <w:r>
              <w:rPr>
                <w:noProof/>
                <w:webHidden/>
              </w:rPr>
              <w:fldChar w:fldCharType="end"/>
            </w:r>
          </w:hyperlink>
        </w:p>
        <w:p w14:paraId="2FEEB361" w14:textId="73FF7734"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5" w:history="1">
            <w:r w:rsidRPr="006318B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C.4 Campaign Contribution Disclosure Form (See Table 1)</w:t>
            </w:r>
            <w:r>
              <w:rPr>
                <w:noProof/>
                <w:webHidden/>
              </w:rPr>
              <w:tab/>
            </w:r>
            <w:r>
              <w:rPr>
                <w:noProof/>
                <w:webHidden/>
              </w:rPr>
              <w:fldChar w:fldCharType="begin"/>
            </w:r>
            <w:r>
              <w:rPr>
                <w:noProof/>
                <w:webHidden/>
              </w:rPr>
              <w:instrText xml:space="preserve"> PAGEREF _Toc206587895 \h </w:instrText>
            </w:r>
            <w:r>
              <w:rPr>
                <w:noProof/>
                <w:webHidden/>
              </w:rPr>
            </w:r>
            <w:r>
              <w:rPr>
                <w:noProof/>
                <w:webHidden/>
              </w:rPr>
              <w:fldChar w:fldCharType="separate"/>
            </w:r>
            <w:r>
              <w:rPr>
                <w:noProof/>
                <w:webHidden/>
              </w:rPr>
              <w:t>33</w:t>
            </w:r>
            <w:r>
              <w:rPr>
                <w:noProof/>
                <w:webHidden/>
              </w:rPr>
              <w:fldChar w:fldCharType="end"/>
            </w:r>
          </w:hyperlink>
        </w:p>
        <w:p w14:paraId="7364625B" w14:textId="7F8B9453" w:rsidR="001E3E9F" w:rsidRDefault="001E3E9F">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6" w:history="1">
            <w:r w:rsidRPr="006318B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C.5 Oral Presentation (See Table 1)</w:t>
            </w:r>
            <w:r>
              <w:rPr>
                <w:noProof/>
                <w:webHidden/>
              </w:rPr>
              <w:tab/>
            </w:r>
            <w:r>
              <w:rPr>
                <w:noProof/>
                <w:webHidden/>
              </w:rPr>
              <w:fldChar w:fldCharType="begin"/>
            </w:r>
            <w:r>
              <w:rPr>
                <w:noProof/>
                <w:webHidden/>
              </w:rPr>
              <w:instrText xml:space="preserve"> PAGEREF _Toc206587896 \h </w:instrText>
            </w:r>
            <w:r>
              <w:rPr>
                <w:noProof/>
                <w:webHidden/>
              </w:rPr>
            </w:r>
            <w:r>
              <w:rPr>
                <w:noProof/>
                <w:webHidden/>
              </w:rPr>
              <w:fldChar w:fldCharType="separate"/>
            </w:r>
            <w:r>
              <w:rPr>
                <w:noProof/>
                <w:webHidden/>
              </w:rPr>
              <w:t>33</w:t>
            </w:r>
            <w:r>
              <w:rPr>
                <w:noProof/>
                <w:webHidden/>
              </w:rPr>
              <w:fldChar w:fldCharType="end"/>
            </w:r>
          </w:hyperlink>
        </w:p>
        <w:p w14:paraId="6D1E4041" w14:textId="55498A99" w:rsidR="001E3E9F" w:rsidRDefault="001E3E9F">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6587897" w:history="1">
            <w:r w:rsidRPr="006318B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6318BD">
              <w:rPr>
                <w:rStyle w:val="Hyperlink"/>
                <w:noProof/>
              </w:rPr>
              <w:t>C.6 Cost (See Table 1)</w:t>
            </w:r>
            <w:r>
              <w:rPr>
                <w:noProof/>
                <w:webHidden/>
              </w:rPr>
              <w:tab/>
            </w:r>
            <w:r>
              <w:rPr>
                <w:noProof/>
                <w:webHidden/>
              </w:rPr>
              <w:fldChar w:fldCharType="begin"/>
            </w:r>
            <w:r>
              <w:rPr>
                <w:noProof/>
                <w:webHidden/>
              </w:rPr>
              <w:instrText xml:space="preserve"> PAGEREF _Toc206587897 \h </w:instrText>
            </w:r>
            <w:r>
              <w:rPr>
                <w:noProof/>
                <w:webHidden/>
              </w:rPr>
            </w:r>
            <w:r>
              <w:rPr>
                <w:noProof/>
                <w:webHidden/>
              </w:rPr>
              <w:fldChar w:fldCharType="separate"/>
            </w:r>
            <w:r>
              <w:rPr>
                <w:noProof/>
                <w:webHidden/>
              </w:rPr>
              <w:t>33</w:t>
            </w:r>
            <w:r>
              <w:rPr>
                <w:noProof/>
                <w:webHidden/>
              </w:rPr>
              <w:fldChar w:fldCharType="end"/>
            </w:r>
          </w:hyperlink>
        </w:p>
        <w:p w14:paraId="3C93FFEA" w14:textId="7EAA4160" w:rsidR="001E3E9F" w:rsidRDefault="001E3E9F">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6587898" w:history="1">
            <w:r w:rsidRPr="006318B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6318BD">
              <w:rPr>
                <w:rStyle w:val="Hyperlink"/>
                <w:noProof/>
              </w:rPr>
              <w:t>EVALUATION PROCESS</w:t>
            </w:r>
            <w:r>
              <w:rPr>
                <w:noProof/>
                <w:webHidden/>
              </w:rPr>
              <w:tab/>
            </w:r>
            <w:r>
              <w:rPr>
                <w:noProof/>
                <w:webHidden/>
              </w:rPr>
              <w:fldChar w:fldCharType="begin"/>
            </w:r>
            <w:r>
              <w:rPr>
                <w:noProof/>
                <w:webHidden/>
              </w:rPr>
              <w:instrText xml:space="preserve"> PAGEREF _Toc206587898 \h </w:instrText>
            </w:r>
            <w:r>
              <w:rPr>
                <w:noProof/>
                <w:webHidden/>
              </w:rPr>
            </w:r>
            <w:r>
              <w:rPr>
                <w:noProof/>
                <w:webHidden/>
              </w:rPr>
              <w:fldChar w:fldCharType="separate"/>
            </w:r>
            <w:r>
              <w:rPr>
                <w:noProof/>
                <w:webHidden/>
              </w:rPr>
              <w:t>33</w:t>
            </w:r>
            <w:r>
              <w:rPr>
                <w:noProof/>
                <w:webHidden/>
              </w:rPr>
              <w:fldChar w:fldCharType="end"/>
            </w:r>
          </w:hyperlink>
        </w:p>
        <w:p w14:paraId="14CD890E" w14:textId="2AAF2D59"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899" w:history="1">
            <w:r w:rsidRPr="006318BD">
              <w:rPr>
                <w:rStyle w:val="Hyperlink"/>
                <w:noProof/>
              </w:rPr>
              <w:t>APPENDIX A</w:t>
            </w:r>
            <w:r>
              <w:rPr>
                <w:noProof/>
                <w:webHidden/>
              </w:rPr>
              <w:tab/>
            </w:r>
            <w:r>
              <w:rPr>
                <w:noProof/>
                <w:webHidden/>
              </w:rPr>
              <w:fldChar w:fldCharType="begin"/>
            </w:r>
            <w:r>
              <w:rPr>
                <w:noProof/>
                <w:webHidden/>
              </w:rPr>
              <w:instrText xml:space="preserve"> PAGEREF _Toc206587899 \h </w:instrText>
            </w:r>
            <w:r>
              <w:rPr>
                <w:noProof/>
                <w:webHidden/>
              </w:rPr>
            </w:r>
            <w:r>
              <w:rPr>
                <w:noProof/>
                <w:webHidden/>
              </w:rPr>
              <w:fldChar w:fldCharType="separate"/>
            </w:r>
            <w:r>
              <w:rPr>
                <w:noProof/>
                <w:webHidden/>
              </w:rPr>
              <w:t>35</w:t>
            </w:r>
            <w:r>
              <w:rPr>
                <w:noProof/>
                <w:webHidden/>
              </w:rPr>
              <w:fldChar w:fldCharType="end"/>
            </w:r>
          </w:hyperlink>
        </w:p>
        <w:p w14:paraId="2C0F97C8" w14:textId="3DFC36E1"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0" w:history="1">
            <w:r w:rsidRPr="006318BD">
              <w:rPr>
                <w:rStyle w:val="Hyperlink"/>
                <w:noProof/>
              </w:rPr>
              <w:t>ACKNOWLEDGEMENT OF RECEIPT FORM</w:t>
            </w:r>
            <w:r>
              <w:rPr>
                <w:noProof/>
                <w:webHidden/>
              </w:rPr>
              <w:tab/>
            </w:r>
            <w:r>
              <w:rPr>
                <w:noProof/>
                <w:webHidden/>
              </w:rPr>
              <w:fldChar w:fldCharType="begin"/>
            </w:r>
            <w:r>
              <w:rPr>
                <w:noProof/>
                <w:webHidden/>
              </w:rPr>
              <w:instrText xml:space="preserve"> PAGEREF _Toc206587900 \h </w:instrText>
            </w:r>
            <w:r>
              <w:rPr>
                <w:noProof/>
                <w:webHidden/>
              </w:rPr>
            </w:r>
            <w:r>
              <w:rPr>
                <w:noProof/>
                <w:webHidden/>
              </w:rPr>
              <w:fldChar w:fldCharType="separate"/>
            </w:r>
            <w:r>
              <w:rPr>
                <w:noProof/>
                <w:webHidden/>
              </w:rPr>
              <w:t>35</w:t>
            </w:r>
            <w:r>
              <w:rPr>
                <w:noProof/>
                <w:webHidden/>
              </w:rPr>
              <w:fldChar w:fldCharType="end"/>
            </w:r>
          </w:hyperlink>
        </w:p>
        <w:p w14:paraId="6D3EA83F" w14:textId="09FFDA67"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1" w:history="1">
            <w:r w:rsidRPr="006318BD">
              <w:rPr>
                <w:rStyle w:val="Hyperlink"/>
                <w:noProof/>
              </w:rPr>
              <w:t>APPENDIX B</w:t>
            </w:r>
            <w:r>
              <w:rPr>
                <w:noProof/>
                <w:webHidden/>
              </w:rPr>
              <w:tab/>
            </w:r>
            <w:r>
              <w:rPr>
                <w:noProof/>
                <w:webHidden/>
              </w:rPr>
              <w:fldChar w:fldCharType="begin"/>
            </w:r>
            <w:r>
              <w:rPr>
                <w:noProof/>
                <w:webHidden/>
              </w:rPr>
              <w:instrText xml:space="preserve"> PAGEREF _Toc206587901 \h </w:instrText>
            </w:r>
            <w:r>
              <w:rPr>
                <w:noProof/>
                <w:webHidden/>
              </w:rPr>
            </w:r>
            <w:r>
              <w:rPr>
                <w:noProof/>
                <w:webHidden/>
              </w:rPr>
              <w:fldChar w:fldCharType="separate"/>
            </w:r>
            <w:r>
              <w:rPr>
                <w:noProof/>
                <w:webHidden/>
              </w:rPr>
              <w:t>37</w:t>
            </w:r>
            <w:r>
              <w:rPr>
                <w:noProof/>
                <w:webHidden/>
              </w:rPr>
              <w:fldChar w:fldCharType="end"/>
            </w:r>
          </w:hyperlink>
        </w:p>
        <w:p w14:paraId="17C97BDD" w14:textId="0652FAD7"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2" w:history="1">
            <w:r w:rsidRPr="006318BD">
              <w:rPr>
                <w:rStyle w:val="Hyperlink"/>
                <w:noProof/>
              </w:rPr>
              <w:t>CAMPAIGN CONTRIBUTION DISCLOSURE FORM</w:t>
            </w:r>
            <w:r>
              <w:rPr>
                <w:noProof/>
                <w:webHidden/>
              </w:rPr>
              <w:tab/>
            </w:r>
            <w:r>
              <w:rPr>
                <w:noProof/>
                <w:webHidden/>
              </w:rPr>
              <w:fldChar w:fldCharType="begin"/>
            </w:r>
            <w:r>
              <w:rPr>
                <w:noProof/>
                <w:webHidden/>
              </w:rPr>
              <w:instrText xml:space="preserve"> PAGEREF _Toc206587902 \h </w:instrText>
            </w:r>
            <w:r>
              <w:rPr>
                <w:noProof/>
                <w:webHidden/>
              </w:rPr>
            </w:r>
            <w:r>
              <w:rPr>
                <w:noProof/>
                <w:webHidden/>
              </w:rPr>
              <w:fldChar w:fldCharType="separate"/>
            </w:r>
            <w:r>
              <w:rPr>
                <w:noProof/>
                <w:webHidden/>
              </w:rPr>
              <w:t>37</w:t>
            </w:r>
            <w:r>
              <w:rPr>
                <w:noProof/>
                <w:webHidden/>
              </w:rPr>
              <w:fldChar w:fldCharType="end"/>
            </w:r>
          </w:hyperlink>
        </w:p>
        <w:p w14:paraId="27A1943E" w14:textId="650BEEEE"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3" w:history="1">
            <w:r w:rsidRPr="006318BD">
              <w:rPr>
                <w:rStyle w:val="Hyperlink"/>
                <w:noProof/>
              </w:rPr>
              <w:t>APPENDIX C</w:t>
            </w:r>
            <w:r>
              <w:rPr>
                <w:noProof/>
                <w:webHidden/>
              </w:rPr>
              <w:tab/>
            </w:r>
            <w:r>
              <w:rPr>
                <w:noProof/>
                <w:webHidden/>
              </w:rPr>
              <w:fldChar w:fldCharType="begin"/>
            </w:r>
            <w:r>
              <w:rPr>
                <w:noProof/>
                <w:webHidden/>
              </w:rPr>
              <w:instrText xml:space="preserve"> PAGEREF _Toc206587903 \h </w:instrText>
            </w:r>
            <w:r>
              <w:rPr>
                <w:noProof/>
                <w:webHidden/>
              </w:rPr>
            </w:r>
            <w:r>
              <w:rPr>
                <w:noProof/>
                <w:webHidden/>
              </w:rPr>
              <w:fldChar w:fldCharType="separate"/>
            </w:r>
            <w:r>
              <w:rPr>
                <w:noProof/>
                <w:webHidden/>
              </w:rPr>
              <w:t>40</w:t>
            </w:r>
            <w:r>
              <w:rPr>
                <w:noProof/>
                <w:webHidden/>
              </w:rPr>
              <w:fldChar w:fldCharType="end"/>
            </w:r>
          </w:hyperlink>
        </w:p>
        <w:p w14:paraId="7CC0E8E2" w14:textId="66F1074E"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4" w:history="1">
            <w:r w:rsidRPr="006318BD">
              <w:rPr>
                <w:rStyle w:val="Hyperlink"/>
                <w:noProof/>
              </w:rPr>
              <w:t>DRAFT CONTRACT</w:t>
            </w:r>
            <w:r>
              <w:rPr>
                <w:noProof/>
                <w:webHidden/>
              </w:rPr>
              <w:tab/>
            </w:r>
            <w:r>
              <w:rPr>
                <w:noProof/>
                <w:webHidden/>
              </w:rPr>
              <w:fldChar w:fldCharType="begin"/>
            </w:r>
            <w:r>
              <w:rPr>
                <w:noProof/>
                <w:webHidden/>
              </w:rPr>
              <w:instrText xml:space="preserve"> PAGEREF _Toc206587904 \h </w:instrText>
            </w:r>
            <w:r>
              <w:rPr>
                <w:noProof/>
                <w:webHidden/>
              </w:rPr>
            </w:r>
            <w:r>
              <w:rPr>
                <w:noProof/>
                <w:webHidden/>
              </w:rPr>
              <w:fldChar w:fldCharType="separate"/>
            </w:r>
            <w:r>
              <w:rPr>
                <w:noProof/>
                <w:webHidden/>
              </w:rPr>
              <w:t>40</w:t>
            </w:r>
            <w:r>
              <w:rPr>
                <w:noProof/>
                <w:webHidden/>
              </w:rPr>
              <w:fldChar w:fldCharType="end"/>
            </w:r>
          </w:hyperlink>
        </w:p>
        <w:p w14:paraId="0FB3288E" w14:textId="1A0DA10B"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5" w:history="1">
            <w:r w:rsidRPr="006318BD">
              <w:rPr>
                <w:rStyle w:val="Hyperlink"/>
                <w:noProof/>
              </w:rPr>
              <w:t>APPENDIX D</w:t>
            </w:r>
            <w:r>
              <w:rPr>
                <w:noProof/>
                <w:webHidden/>
              </w:rPr>
              <w:tab/>
            </w:r>
            <w:r>
              <w:rPr>
                <w:noProof/>
                <w:webHidden/>
              </w:rPr>
              <w:fldChar w:fldCharType="begin"/>
            </w:r>
            <w:r>
              <w:rPr>
                <w:noProof/>
                <w:webHidden/>
              </w:rPr>
              <w:instrText xml:space="preserve"> PAGEREF _Toc206587905 \h </w:instrText>
            </w:r>
            <w:r>
              <w:rPr>
                <w:noProof/>
                <w:webHidden/>
              </w:rPr>
            </w:r>
            <w:r>
              <w:rPr>
                <w:noProof/>
                <w:webHidden/>
              </w:rPr>
              <w:fldChar w:fldCharType="separate"/>
            </w:r>
            <w:r>
              <w:rPr>
                <w:noProof/>
                <w:webHidden/>
              </w:rPr>
              <w:t>58</w:t>
            </w:r>
            <w:r>
              <w:rPr>
                <w:noProof/>
                <w:webHidden/>
              </w:rPr>
              <w:fldChar w:fldCharType="end"/>
            </w:r>
          </w:hyperlink>
        </w:p>
        <w:p w14:paraId="67278C33" w14:textId="34E208B5"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6" w:history="1">
            <w:r w:rsidRPr="006318BD">
              <w:rPr>
                <w:rStyle w:val="Hyperlink"/>
                <w:noProof/>
              </w:rPr>
              <w:t>COST RESPONSE FORM</w:t>
            </w:r>
            <w:r>
              <w:rPr>
                <w:noProof/>
                <w:webHidden/>
              </w:rPr>
              <w:tab/>
            </w:r>
            <w:r>
              <w:rPr>
                <w:noProof/>
                <w:webHidden/>
              </w:rPr>
              <w:fldChar w:fldCharType="begin"/>
            </w:r>
            <w:r>
              <w:rPr>
                <w:noProof/>
                <w:webHidden/>
              </w:rPr>
              <w:instrText xml:space="preserve"> PAGEREF _Toc206587906 \h </w:instrText>
            </w:r>
            <w:r>
              <w:rPr>
                <w:noProof/>
                <w:webHidden/>
              </w:rPr>
            </w:r>
            <w:r>
              <w:rPr>
                <w:noProof/>
                <w:webHidden/>
              </w:rPr>
              <w:fldChar w:fldCharType="separate"/>
            </w:r>
            <w:r>
              <w:rPr>
                <w:noProof/>
                <w:webHidden/>
              </w:rPr>
              <w:t>58</w:t>
            </w:r>
            <w:r>
              <w:rPr>
                <w:noProof/>
                <w:webHidden/>
              </w:rPr>
              <w:fldChar w:fldCharType="end"/>
            </w:r>
          </w:hyperlink>
        </w:p>
        <w:p w14:paraId="733A7EB4" w14:textId="428F91F4"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7" w:history="1">
            <w:r w:rsidRPr="006318BD">
              <w:rPr>
                <w:rStyle w:val="Hyperlink"/>
                <w:noProof/>
              </w:rPr>
              <w:t>APPENDIX E</w:t>
            </w:r>
            <w:r>
              <w:rPr>
                <w:noProof/>
                <w:webHidden/>
              </w:rPr>
              <w:tab/>
            </w:r>
            <w:r>
              <w:rPr>
                <w:noProof/>
                <w:webHidden/>
              </w:rPr>
              <w:fldChar w:fldCharType="begin"/>
            </w:r>
            <w:r>
              <w:rPr>
                <w:noProof/>
                <w:webHidden/>
              </w:rPr>
              <w:instrText xml:space="preserve"> PAGEREF _Toc206587907 \h </w:instrText>
            </w:r>
            <w:r>
              <w:rPr>
                <w:noProof/>
                <w:webHidden/>
              </w:rPr>
            </w:r>
            <w:r>
              <w:rPr>
                <w:noProof/>
                <w:webHidden/>
              </w:rPr>
              <w:fldChar w:fldCharType="separate"/>
            </w:r>
            <w:r>
              <w:rPr>
                <w:noProof/>
                <w:webHidden/>
              </w:rPr>
              <w:t>59</w:t>
            </w:r>
            <w:r>
              <w:rPr>
                <w:noProof/>
                <w:webHidden/>
              </w:rPr>
              <w:fldChar w:fldCharType="end"/>
            </w:r>
          </w:hyperlink>
        </w:p>
        <w:p w14:paraId="261BBB19" w14:textId="434C6792"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8" w:history="1">
            <w:r w:rsidRPr="006318BD">
              <w:rPr>
                <w:rStyle w:val="Hyperlink"/>
                <w:noProof/>
              </w:rPr>
              <w:t>LETTER OF TRANSMITTAL FORM</w:t>
            </w:r>
            <w:r>
              <w:rPr>
                <w:noProof/>
                <w:webHidden/>
              </w:rPr>
              <w:tab/>
            </w:r>
            <w:r>
              <w:rPr>
                <w:noProof/>
                <w:webHidden/>
              </w:rPr>
              <w:fldChar w:fldCharType="begin"/>
            </w:r>
            <w:r>
              <w:rPr>
                <w:noProof/>
                <w:webHidden/>
              </w:rPr>
              <w:instrText xml:space="preserve"> PAGEREF _Toc206587908 \h </w:instrText>
            </w:r>
            <w:r>
              <w:rPr>
                <w:noProof/>
                <w:webHidden/>
              </w:rPr>
            </w:r>
            <w:r>
              <w:rPr>
                <w:noProof/>
                <w:webHidden/>
              </w:rPr>
              <w:fldChar w:fldCharType="separate"/>
            </w:r>
            <w:r>
              <w:rPr>
                <w:noProof/>
                <w:webHidden/>
              </w:rPr>
              <w:t>59</w:t>
            </w:r>
            <w:r>
              <w:rPr>
                <w:noProof/>
                <w:webHidden/>
              </w:rPr>
              <w:fldChar w:fldCharType="end"/>
            </w:r>
          </w:hyperlink>
        </w:p>
        <w:p w14:paraId="10E583BA" w14:textId="33DDB807"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09" w:history="1">
            <w:r w:rsidRPr="006318BD">
              <w:rPr>
                <w:rStyle w:val="Hyperlink"/>
                <w:noProof/>
              </w:rPr>
              <w:t>APPENDIX F</w:t>
            </w:r>
            <w:r>
              <w:rPr>
                <w:noProof/>
                <w:webHidden/>
              </w:rPr>
              <w:tab/>
            </w:r>
            <w:r>
              <w:rPr>
                <w:noProof/>
                <w:webHidden/>
              </w:rPr>
              <w:fldChar w:fldCharType="begin"/>
            </w:r>
            <w:r>
              <w:rPr>
                <w:noProof/>
                <w:webHidden/>
              </w:rPr>
              <w:instrText xml:space="preserve"> PAGEREF _Toc206587909 \h </w:instrText>
            </w:r>
            <w:r>
              <w:rPr>
                <w:noProof/>
                <w:webHidden/>
              </w:rPr>
            </w:r>
            <w:r>
              <w:rPr>
                <w:noProof/>
                <w:webHidden/>
              </w:rPr>
              <w:fldChar w:fldCharType="separate"/>
            </w:r>
            <w:r>
              <w:rPr>
                <w:noProof/>
                <w:webHidden/>
              </w:rPr>
              <w:t>61</w:t>
            </w:r>
            <w:r>
              <w:rPr>
                <w:noProof/>
                <w:webHidden/>
              </w:rPr>
              <w:fldChar w:fldCharType="end"/>
            </w:r>
          </w:hyperlink>
        </w:p>
        <w:p w14:paraId="4FFB41A6" w14:textId="2EDB0290" w:rsidR="001E3E9F" w:rsidRDefault="001E3E9F">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6587910" w:history="1">
            <w:r w:rsidRPr="006318BD">
              <w:rPr>
                <w:rStyle w:val="Hyperlink"/>
                <w:noProof/>
              </w:rPr>
              <w:t>ORGANIZATIONAL REFERENCE QUESTIONNAIRE</w:t>
            </w:r>
            <w:r>
              <w:rPr>
                <w:noProof/>
                <w:webHidden/>
              </w:rPr>
              <w:tab/>
            </w:r>
            <w:r>
              <w:rPr>
                <w:noProof/>
                <w:webHidden/>
              </w:rPr>
              <w:fldChar w:fldCharType="begin"/>
            </w:r>
            <w:r>
              <w:rPr>
                <w:noProof/>
                <w:webHidden/>
              </w:rPr>
              <w:instrText xml:space="preserve"> PAGEREF _Toc206587910 \h </w:instrText>
            </w:r>
            <w:r>
              <w:rPr>
                <w:noProof/>
                <w:webHidden/>
              </w:rPr>
            </w:r>
            <w:r>
              <w:rPr>
                <w:noProof/>
                <w:webHidden/>
              </w:rPr>
              <w:fldChar w:fldCharType="separate"/>
            </w:r>
            <w:r>
              <w:rPr>
                <w:noProof/>
                <w:webHidden/>
              </w:rPr>
              <w:t>61</w:t>
            </w:r>
            <w:r>
              <w:rPr>
                <w:noProof/>
                <w:webHidden/>
              </w:rPr>
              <w:fldChar w:fldCharType="end"/>
            </w:r>
          </w:hyperlink>
        </w:p>
        <w:p w14:paraId="718D5AD4" w14:textId="7512574A"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0"/>
          <w:footerReference w:type="default" r:id="rId11"/>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206587802"/>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206587803"/>
      <w:r w:rsidRPr="00735B95">
        <w:rPr>
          <w:rFonts w:cs="Times New Roman"/>
        </w:rPr>
        <w:t>PURPOSE OF THIS REQUEST FOR PROPOSALS</w:t>
      </w:r>
      <w:bookmarkEnd w:id="3"/>
      <w:bookmarkEnd w:id="4"/>
      <w:bookmarkEnd w:id="5"/>
    </w:p>
    <w:p w14:paraId="055F8A19" w14:textId="5B8BE180" w:rsidR="00F62CFB" w:rsidRPr="00791BD0" w:rsidRDefault="00F62CFB" w:rsidP="00F62CFB">
      <w:pPr>
        <w:spacing w:before="100" w:beforeAutospacing="1" w:after="100" w:afterAutospacing="1"/>
      </w:pPr>
      <w:r w:rsidRPr="005C31DB">
        <w:t xml:space="preserve">The purpose of this Request for Proposal (RFP) is to solicit sealed proposals to establish a contract through competitive negotiations for the procurement of services to administer, analyze, and report on the National Core Indicators (NCI) Surveys in the State of New Mexico. This includes conducting surveys among individuals receiving developmental disabilities services and their families/guardians, analyzing data in accordance with NCI standards, submitting reports to the </w:t>
      </w:r>
      <w:r w:rsidR="0062274B" w:rsidRPr="005C31DB">
        <w:t>New Mexico Health Care Authority (HCA)</w:t>
      </w:r>
      <w:r w:rsidRPr="005C31DB">
        <w:t xml:space="preserve">, Developmental Disabilities </w:t>
      </w:r>
      <w:r w:rsidR="00B540C8" w:rsidRPr="005C31DB">
        <w:t xml:space="preserve">and </w:t>
      </w:r>
      <w:r w:rsidRPr="005C31DB">
        <w:t xml:space="preserve">Supports Division (DDSD), and ensuring successful submission </w:t>
      </w:r>
      <w:r w:rsidR="005C31DB" w:rsidRPr="005C31DB">
        <w:t xml:space="preserve">to the Human Services Research Institute (HSRI) </w:t>
      </w:r>
      <w:r w:rsidRPr="005C31DB">
        <w:t>via the NCI data system.</w:t>
      </w:r>
    </w:p>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206587804"/>
      <w:r w:rsidRPr="00735B95">
        <w:rPr>
          <w:rFonts w:cs="Times New Roman"/>
        </w:rPr>
        <w:t>BACKGROUND INFORMATION</w:t>
      </w:r>
      <w:bookmarkEnd w:id="6"/>
      <w:bookmarkEnd w:id="7"/>
      <w:bookmarkEnd w:id="8"/>
    </w:p>
    <w:p w14:paraId="053EA599" w14:textId="10DE047A" w:rsidR="00CD544E" w:rsidRPr="005C31DB" w:rsidRDefault="0062274B" w:rsidP="00CD544E">
      <w:pPr>
        <w:spacing w:before="100" w:beforeAutospacing="1" w:after="100" w:afterAutospacing="1"/>
      </w:pPr>
      <w:r w:rsidRPr="005C31DB">
        <w:t xml:space="preserve">The </w:t>
      </w:r>
      <w:r w:rsidR="00A20DE0" w:rsidRPr="005C31DB">
        <w:t>DDSD</w:t>
      </w:r>
      <w:r w:rsidR="00CD544E" w:rsidRPr="005C31DB">
        <w:t xml:space="preserve"> is responsible for ensuring the quality and effectiveness of services provided to individuals with intellectual and developmental disabilities (I/DD) in the state.</w:t>
      </w:r>
    </w:p>
    <w:p w14:paraId="4F639EF2" w14:textId="434E39A9" w:rsidR="00CD544E" w:rsidRPr="005C31DB" w:rsidRDefault="00CD544E" w:rsidP="00CD544E">
      <w:pPr>
        <w:spacing w:before="100" w:beforeAutospacing="1" w:after="100" w:afterAutospacing="1"/>
      </w:pPr>
      <w:r w:rsidRPr="005C31DB">
        <w:t xml:space="preserve">New Mexico is participating in the National Core Indicators (NCI) initiative, a collaborative effort between the National Association of State Directors of Developmental Disabilities Services (NASDDDS) and Human Services Research Institute (HSRI), to measure and track performance and outcomes in developmental disabilities service systems. The state is seeking to </w:t>
      </w:r>
      <w:r w:rsidR="00142819" w:rsidRPr="005C31DB">
        <w:t xml:space="preserve">resume </w:t>
      </w:r>
      <w:r w:rsidRPr="005C31DB">
        <w:t xml:space="preserve"> its participation in the NCI by contracting with a qualified vendor to implement and analyze the NCI</w:t>
      </w:r>
      <w:r w:rsidR="00D17B6A" w:rsidRPr="005C31DB">
        <w:t xml:space="preserve"> </w:t>
      </w:r>
      <w:r w:rsidR="00291C77" w:rsidRPr="005C31DB">
        <w:t>Consumer Survey</w:t>
      </w:r>
      <w:r w:rsidR="00851183" w:rsidRPr="005C31DB">
        <w:t>s</w:t>
      </w:r>
      <w:r w:rsidR="00582113" w:rsidRPr="005C31DB">
        <w:t>: In-Person Survey (IPS), Adult Family Survey (AFS), Family Guardian Survey (FGS),  Child Family Survey (CPS)</w:t>
      </w:r>
      <w:r w:rsidR="0007696D" w:rsidRPr="005C31DB">
        <w:t>, and the State of the Workforce</w:t>
      </w:r>
      <w:r w:rsidR="0041426E" w:rsidRPr="005C31DB">
        <w:t xml:space="preserve"> Intellectual and Developmental Disabilities (IDD)</w:t>
      </w:r>
      <w:r w:rsidR="0007696D" w:rsidRPr="005C31DB">
        <w:t xml:space="preserve"> Survey,</w:t>
      </w:r>
      <w:r w:rsidR="00582113" w:rsidRPr="005C31DB">
        <w:t xml:space="preserve"> as specified by HCA per data collection yea</w:t>
      </w:r>
      <w:r w:rsidR="00851183" w:rsidRPr="005C31DB">
        <w:t>r</w:t>
      </w:r>
      <w:r w:rsidR="00291C77" w:rsidRPr="005C31DB">
        <w:t>.</w:t>
      </w:r>
    </w:p>
    <w:p w14:paraId="3BD584E1" w14:textId="4E4BA4A1" w:rsidR="00CD544E" w:rsidRPr="004D1100" w:rsidRDefault="00992BC0" w:rsidP="00CD544E">
      <w:pPr>
        <w:spacing w:before="100" w:beforeAutospacing="1" w:after="100" w:afterAutospacing="1"/>
      </w:pPr>
      <w:r w:rsidRPr="005C31DB">
        <w:t xml:space="preserve">This procurement </w:t>
      </w:r>
      <w:r w:rsidR="005C31DB" w:rsidRPr="005C31DB">
        <w:t>ensures participation</w:t>
      </w:r>
      <w:r w:rsidRPr="005C31DB">
        <w:t xml:space="preserve"> in NCI and </w:t>
      </w:r>
      <w:r w:rsidR="00CD544E" w:rsidRPr="005C31DB">
        <w:t>supports DDSD’s mission of improving outcomes for individuals with I/DD by ensuring stakeholder feedback is incorporated into system improvements, policy development, and federal compliance.</w:t>
      </w:r>
    </w:p>
    <w:p w14:paraId="7EC6BDBB" w14:textId="77777777" w:rsidR="00224CEE" w:rsidRPr="00735B95" w:rsidRDefault="00224CEE" w:rsidP="00894DB7"/>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206587805"/>
      <w:r w:rsidRPr="00735B95">
        <w:rPr>
          <w:rFonts w:cs="Times New Roman"/>
        </w:rPr>
        <w:t>SCOPE OF PROCUREMENT</w:t>
      </w:r>
      <w:bookmarkEnd w:id="9"/>
      <w:bookmarkEnd w:id="10"/>
      <w:bookmarkEnd w:id="11"/>
    </w:p>
    <w:p w14:paraId="6F084FC4" w14:textId="77777777" w:rsidR="00CB116D" w:rsidRPr="005C31DB" w:rsidRDefault="00CB116D" w:rsidP="00CB116D">
      <w:pPr>
        <w:spacing w:before="100" w:beforeAutospacing="1" w:after="100" w:afterAutospacing="1"/>
      </w:pPr>
      <w:r w:rsidRPr="005C31DB">
        <w:t>This procurement will result in a four-year contract (one base year with three one-year renewal options, contingent on funding and performance) for services related to NCI survey administration and analysis.</w:t>
      </w:r>
    </w:p>
    <w:p w14:paraId="2CE8FA0E" w14:textId="77777777" w:rsidR="00CB116D" w:rsidRPr="005C31DB" w:rsidRDefault="00CB116D" w:rsidP="00CB116D">
      <w:pPr>
        <w:spacing w:before="100" w:beforeAutospacing="1" w:after="100" w:afterAutospacing="1"/>
      </w:pPr>
      <w:r w:rsidRPr="005C31DB">
        <w:t>The awarded contractor will:</w:t>
      </w:r>
    </w:p>
    <w:p w14:paraId="00CDBBA3" w14:textId="156F80E7" w:rsidR="00CB116D" w:rsidRPr="005C31DB" w:rsidRDefault="00B67A07" w:rsidP="009203EC">
      <w:pPr>
        <w:numPr>
          <w:ilvl w:val="0"/>
          <w:numId w:val="45"/>
        </w:numPr>
        <w:spacing w:before="100" w:beforeAutospacing="1" w:after="100" w:afterAutospacing="1"/>
      </w:pPr>
      <w:r w:rsidRPr="005C31DB">
        <w:t xml:space="preserve">Train interviewers, </w:t>
      </w:r>
      <w:proofErr w:type="gramStart"/>
      <w:r w:rsidR="002754AA" w:rsidRPr="005C31DB">
        <w:t>administer</w:t>
      </w:r>
      <w:proofErr w:type="gramEnd"/>
      <w:r w:rsidR="002754AA" w:rsidRPr="005C31DB">
        <w:t>,</w:t>
      </w:r>
      <w:r w:rsidRPr="005C31DB">
        <w:t xml:space="preserve"> and submit no few</w:t>
      </w:r>
      <w:r w:rsidR="00CB116D" w:rsidRPr="005C31DB">
        <w:t>er</w:t>
      </w:r>
      <w:r w:rsidRPr="005C31DB">
        <w:t xml:space="preserve"> than 400 viable</w:t>
      </w:r>
      <w:r w:rsidR="00CB116D" w:rsidRPr="005C31DB">
        <w:t xml:space="preserve"> NCI surveys in compliance with national standards,</w:t>
      </w:r>
    </w:p>
    <w:p w14:paraId="6FA419CE" w14:textId="4508455F" w:rsidR="00CB116D" w:rsidRPr="005C31DB" w:rsidRDefault="00CB116D" w:rsidP="009203EC">
      <w:pPr>
        <w:numPr>
          <w:ilvl w:val="0"/>
          <w:numId w:val="45"/>
        </w:numPr>
        <w:spacing w:before="100" w:beforeAutospacing="1" w:after="100" w:afterAutospacing="1"/>
      </w:pPr>
      <w:r w:rsidRPr="005C31DB">
        <w:t xml:space="preserve">Provide data collection, cleaning, and submission to </w:t>
      </w:r>
      <w:r w:rsidR="00B67A07" w:rsidRPr="005C31DB">
        <w:t xml:space="preserve">HCA/DDSD and </w:t>
      </w:r>
      <w:r w:rsidRPr="005C31DB">
        <w:t>HSRI/NASDDDS,</w:t>
      </w:r>
    </w:p>
    <w:p w14:paraId="057ED985" w14:textId="77777777" w:rsidR="00CB116D" w:rsidRPr="005C31DB" w:rsidRDefault="00CB116D" w:rsidP="009203EC">
      <w:pPr>
        <w:numPr>
          <w:ilvl w:val="0"/>
          <w:numId w:val="45"/>
        </w:numPr>
        <w:spacing w:before="100" w:beforeAutospacing="1" w:after="100" w:afterAutospacing="1"/>
      </w:pPr>
      <w:r w:rsidRPr="005C31DB">
        <w:t>Analyze survey results and produce state-specific reports, and</w:t>
      </w:r>
    </w:p>
    <w:p w14:paraId="55E49FFC" w14:textId="1D8F01DC" w:rsidR="000962F8" w:rsidRPr="005C31DB" w:rsidRDefault="00CB116D" w:rsidP="009203EC">
      <w:pPr>
        <w:numPr>
          <w:ilvl w:val="0"/>
          <w:numId w:val="45"/>
        </w:numPr>
        <w:spacing w:before="100" w:beforeAutospacing="1" w:after="100" w:afterAutospacing="1"/>
      </w:pPr>
      <w:r w:rsidRPr="005C31DB">
        <w:lastRenderedPageBreak/>
        <w:t>Provide technical assistance and presentations to stakeholders.</w:t>
      </w:r>
    </w:p>
    <w:p w14:paraId="3EDA74D7" w14:textId="6C7C0644" w:rsidR="00071505" w:rsidRPr="005C31DB" w:rsidRDefault="005F4550" w:rsidP="00894DB7">
      <w:r w:rsidRPr="005C31DB">
        <w:t>This RFP will</w:t>
      </w:r>
      <w:r w:rsidR="002754AA" w:rsidRPr="005C31DB">
        <w:t xml:space="preserve"> </w:t>
      </w:r>
      <w:r w:rsidRPr="005C31DB">
        <w:t>result in a single award.</w:t>
      </w:r>
    </w:p>
    <w:p w14:paraId="5DC14454" w14:textId="77777777" w:rsidR="005A4038" w:rsidRPr="005C31DB" w:rsidRDefault="005A4038" w:rsidP="00071505"/>
    <w:p w14:paraId="45B8FCE4" w14:textId="5C8776A0" w:rsidR="00821E52" w:rsidRPr="005C31DB" w:rsidRDefault="00821E52" w:rsidP="00071505">
      <w:r w:rsidRPr="005C31DB">
        <w:t>This procurement will result in a contractual agreement between two parties; the procurement may ONLY be used by those two parties exclusively.</w:t>
      </w:r>
    </w:p>
    <w:p w14:paraId="4103AE07" w14:textId="77777777" w:rsidR="00AD584D" w:rsidRPr="005C31DB" w:rsidRDefault="00AD584D" w:rsidP="00071505"/>
    <w:p w14:paraId="144F7128" w14:textId="63889D4C" w:rsidR="00AD584D" w:rsidRPr="00735B95" w:rsidRDefault="00AD584D" w:rsidP="00071505">
      <w:r w:rsidRPr="005C31DB">
        <w:t xml:space="preserve">Refer to </w:t>
      </w:r>
      <w:r w:rsidR="00AC6883" w:rsidRPr="005C31DB">
        <w:t>Section IV. Specifications, A. Detailed Scope of Work.</w:t>
      </w:r>
    </w:p>
    <w:p w14:paraId="7606CC14" w14:textId="77777777" w:rsidR="00821E52" w:rsidRPr="00735B95" w:rsidRDefault="00821E52" w:rsidP="00071505"/>
    <w:p w14:paraId="7DD00A88" w14:textId="77777777" w:rsidR="001206A3" w:rsidRPr="00735B95" w:rsidRDefault="001206A3" w:rsidP="00894DB7"/>
    <w:p w14:paraId="3130F992" w14:textId="606F2573"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206587806"/>
      <w:r w:rsidRPr="00735B95">
        <w:rPr>
          <w:rFonts w:cs="Times New Roman"/>
        </w:rPr>
        <w:t>PROCUREMENT MANAGER</w:t>
      </w:r>
      <w:bookmarkEnd w:id="12"/>
      <w:bookmarkEnd w:id="13"/>
      <w:bookmarkEnd w:id="14"/>
    </w:p>
    <w:p w14:paraId="3EE31AC0" w14:textId="77777777" w:rsidR="001206A3" w:rsidRPr="00735B95" w:rsidRDefault="001206A3"/>
    <w:p w14:paraId="298600E2" w14:textId="131DD09A" w:rsidR="001206A3" w:rsidRPr="005C31DB" w:rsidRDefault="00A45E5D" w:rsidP="0033658A">
      <w:r w:rsidRPr="005C31DB">
        <w:rPr>
          <w:bCs/>
          <w:sz w:val="26"/>
          <w:szCs w:val="26"/>
        </w:rPr>
        <w:t>DDSD</w:t>
      </w:r>
      <w:r w:rsidR="002C48BB" w:rsidRPr="005C31DB">
        <w:rPr>
          <w:bCs/>
        </w:rPr>
        <w:t xml:space="preserve"> has assigned a</w:t>
      </w:r>
      <w:r w:rsidR="001206A3" w:rsidRPr="005C31DB">
        <w:rPr>
          <w:bCs/>
        </w:rPr>
        <w:t xml:space="preserve"> Procurement Manager who is responsible for the conduct</w:t>
      </w:r>
      <w:r w:rsidR="001206A3" w:rsidRPr="005C31DB">
        <w:t xml:space="preserve"> of this procurement whose name, address, telephone number and e-mail address are listed below:</w:t>
      </w:r>
    </w:p>
    <w:p w14:paraId="14DC9C5F" w14:textId="77777777" w:rsidR="001206A3" w:rsidRPr="005C31DB" w:rsidRDefault="001206A3"/>
    <w:p w14:paraId="6E6799D0" w14:textId="3BED1E04" w:rsidR="001206A3" w:rsidRPr="005C31DB" w:rsidRDefault="002C48BB">
      <w:r w:rsidRPr="005C31DB">
        <w:t>Name</w:t>
      </w:r>
      <w:proofErr w:type="gramStart"/>
      <w:r w:rsidRPr="005C31DB">
        <w:t>:</w:t>
      </w:r>
      <w:r w:rsidRPr="005C31DB">
        <w:tab/>
      </w:r>
      <w:r w:rsidRPr="005C31DB">
        <w:tab/>
      </w:r>
      <w:r w:rsidR="006F5A0D" w:rsidRPr="006F5A0D">
        <w:t>Arnold</w:t>
      </w:r>
      <w:proofErr w:type="gramEnd"/>
      <w:r w:rsidR="006F5A0D" w:rsidRPr="006F5A0D">
        <w:t xml:space="preserve"> Sanchez, Procurement Manager</w:t>
      </w:r>
    </w:p>
    <w:p w14:paraId="1784AE56" w14:textId="12A54A9C" w:rsidR="001206A3" w:rsidRPr="005C31DB" w:rsidRDefault="002C48BB">
      <w:r w:rsidRPr="005C31DB">
        <w:t>Telephone:</w:t>
      </w:r>
      <w:r w:rsidRPr="005C31DB">
        <w:tab/>
        <w:t xml:space="preserve">(505) </w:t>
      </w:r>
      <w:r w:rsidR="00550C8E" w:rsidRPr="00550C8E">
        <w:t>629-8358</w:t>
      </w:r>
    </w:p>
    <w:p w14:paraId="7DF5B987" w14:textId="6A2BFD43" w:rsidR="001206A3" w:rsidRPr="00735B95" w:rsidRDefault="001206A3">
      <w:r w:rsidRPr="005C31DB">
        <w:t>Email:</w:t>
      </w:r>
      <w:r w:rsidRPr="005C31DB">
        <w:tab/>
      </w:r>
      <w:r w:rsidRPr="005C31DB">
        <w:tab/>
      </w:r>
      <w:r w:rsidR="005A54D7" w:rsidRPr="005A54D7">
        <w:t>Arnold.Sanchez@hca.nm.gov</w:t>
      </w:r>
      <w:r w:rsidR="005A54D7" w:rsidRPr="005A54D7" w:rsidDel="005A54D7">
        <w:t xml:space="preserve"> </w:t>
      </w:r>
    </w:p>
    <w:p w14:paraId="56DB7770" w14:textId="77777777" w:rsidR="0062298B" w:rsidRPr="00735B95" w:rsidRDefault="0062298B"/>
    <w:p w14:paraId="3C81E638" w14:textId="471A139F"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206587807"/>
      <w:r w:rsidRPr="001754F1">
        <w:t xml:space="preserve">PROPOSAL </w:t>
      </w:r>
      <w:r w:rsidR="004B6BD1" w:rsidRPr="001754F1">
        <w:t>SUBMISSION</w:t>
      </w:r>
      <w:bookmarkEnd w:id="15"/>
      <w:bookmarkEnd w:id="16"/>
    </w:p>
    <w:p w14:paraId="4071CE88" w14:textId="6E311F25" w:rsidR="00642C6A" w:rsidRPr="00735B95" w:rsidRDefault="00642C6A" w:rsidP="00642C6A">
      <w:pPr>
        <w:ind w:left="720"/>
        <w:rPr>
          <w:bCs/>
        </w:rPr>
      </w:pPr>
      <w:r w:rsidRPr="001754F1">
        <w:rPr>
          <w:b/>
          <w:bCs/>
          <w:i/>
        </w:rPr>
        <w:t xml:space="preserve">Submissions of all proposals must be accomplished via </w:t>
      </w:r>
      <w:r>
        <w:rPr>
          <w:b/>
          <w:bCs/>
          <w:i/>
        </w:rPr>
        <w:t>the Human Services Department’s electronic procurement portal, Bonfire</w:t>
      </w:r>
      <w:r w:rsidR="00456CD3">
        <w:rPr>
          <w:b/>
          <w:bCs/>
          <w:i/>
        </w:rPr>
        <w:t xml:space="preserve"> / EUNA</w:t>
      </w:r>
      <w:r>
        <w:rPr>
          <w:b/>
          <w:bCs/>
          <w:i/>
        </w:rPr>
        <w:t xml:space="preserv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206587808"/>
      <w:r w:rsidRPr="00735B95">
        <w:rPr>
          <w:rFonts w:cs="Times New Roman"/>
        </w:rPr>
        <w:t>DEFINITION OF TERMINOLOGY</w:t>
      </w:r>
      <w:bookmarkEnd w:id="17"/>
      <w:bookmarkEnd w:id="18"/>
      <w:bookmarkEnd w:id="19"/>
    </w:p>
    <w:p w14:paraId="12B82BFF" w14:textId="77777777" w:rsidR="001206A3" w:rsidRPr="00735B95" w:rsidRDefault="001206A3"/>
    <w:p w14:paraId="3E7C890A" w14:textId="1E69DE03"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6FDC6E48" w14:textId="07EF12A9" w:rsidR="00B72392" w:rsidRPr="005C31DB" w:rsidRDefault="00B72392" w:rsidP="003E0202">
      <w:pPr>
        <w:pStyle w:val="ListParagraph"/>
        <w:numPr>
          <w:ilvl w:val="0"/>
          <w:numId w:val="36"/>
        </w:numPr>
      </w:pPr>
      <w:r w:rsidRPr="005C31DB">
        <w:lastRenderedPageBreak/>
        <w:t>“</w:t>
      </w:r>
      <w:r w:rsidRPr="005C31DB">
        <w:rPr>
          <w:b/>
          <w:bCs/>
        </w:rPr>
        <w:t xml:space="preserve">Adult Family Survey (AFS)” </w:t>
      </w:r>
      <w:r w:rsidRPr="005C31DB">
        <w:t xml:space="preserve">means survey completed by families who have an adult family member, age 18 and over, with an intellectual </w:t>
      </w:r>
      <w:r w:rsidR="00BD124B" w:rsidRPr="005C31DB">
        <w:t>and/</w:t>
      </w:r>
      <w:r w:rsidRPr="005C31DB">
        <w:t xml:space="preserve">or developmental disability living in the family home. </w:t>
      </w:r>
    </w:p>
    <w:p w14:paraId="76A0472C" w14:textId="77777777" w:rsidR="00B72392" w:rsidRDefault="00B72392" w:rsidP="00B72392">
      <w:pPr>
        <w:pStyle w:val="ListParagraph"/>
      </w:pPr>
    </w:p>
    <w:p w14:paraId="463333C1" w14:textId="659713B8" w:rsidR="001206A3" w:rsidRPr="00735B95" w:rsidRDefault="001206A3" w:rsidP="003E0202">
      <w:pPr>
        <w:pStyle w:val="ListParagraph"/>
        <w:numPr>
          <w:ilvl w:val="0"/>
          <w:numId w:val="36"/>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3E0202">
      <w:pPr>
        <w:pStyle w:val="ListParagraph"/>
        <w:numPr>
          <w:ilvl w:val="0"/>
          <w:numId w:val="36"/>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3E0202">
      <w:pPr>
        <w:pStyle w:val="ListParagraph"/>
        <w:numPr>
          <w:ilvl w:val="0"/>
          <w:numId w:val="36"/>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2A6C672A" w14:textId="3991B43B" w:rsidR="00FB24E9" w:rsidRPr="005C31DB" w:rsidRDefault="00FB24E9" w:rsidP="009F6406">
      <w:pPr>
        <w:pStyle w:val="ListParagraph"/>
        <w:numPr>
          <w:ilvl w:val="0"/>
          <w:numId w:val="36"/>
        </w:numPr>
      </w:pPr>
      <w:r w:rsidRPr="005C31DB">
        <w:rPr>
          <w:b/>
          <w:bCs/>
        </w:rPr>
        <w:t xml:space="preserve">“Child Family Survey (CFS)” </w:t>
      </w:r>
      <w:r w:rsidRPr="005C31DB">
        <w:t>means a survey that</w:t>
      </w:r>
      <w:r w:rsidRPr="005C31DB">
        <w:rPr>
          <w:b/>
          <w:bCs/>
        </w:rPr>
        <w:t xml:space="preserve"> </w:t>
      </w:r>
      <w:r w:rsidRPr="005C31DB">
        <w:t xml:space="preserve">is completed by family members who have a child, under age 18, or up to 22 years of age if s/he is receiving “child” services, with an intellectual and/or developmental disability, living in the family home. </w:t>
      </w:r>
    </w:p>
    <w:p w14:paraId="54816840" w14:textId="77777777" w:rsidR="00FB24E9" w:rsidRDefault="00FB24E9" w:rsidP="00FB24E9"/>
    <w:p w14:paraId="30E2B5BA" w14:textId="3D86208B" w:rsidR="0056432E" w:rsidRPr="00735B95" w:rsidRDefault="001206A3" w:rsidP="003E0202">
      <w:pPr>
        <w:pStyle w:val="ListParagraph"/>
        <w:numPr>
          <w:ilvl w:val="0"/>
          <w:numId w:val="36"/>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3E0202">
      <w:pPr>
        <w:pStyle w:val="ListParagraph"/>
        <w:numPr>
          <w:ilvl w:val="0"/>
          <w:numId w:val="36"/>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3E0202">
      <w:pPr>
        <w:pStyle w:val="ListParagraph"/>
        <w:numPr>
          <w:ilvl w:val="0"/>
          <w:numId w:val="36"/>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Default="00655A90" w:rsidP="003E0202">
      <w:pPr>
        <w:pStyle w:val="ListParagraph"/>
        <w:numPr>
          <w:ilvl w:val="0"/>
          <w:numId w:val="36"/>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6B1C7CB6" w14:textId="77777777" w:rsidR="00180959" w:rsidRDefault="00180959" w:rsidP="00180959">
      <w:pPr>
        <w:pStyle w:val="ListParagraph"/>
      </w:pPr>
    </w:p>
    <w:p w14:paraId="6149E67F" w14:textId="6F525768" w:rsidR="00180959" w:rsidRPr="005C31DB" w:rsidRDefault="00180959" w:rsidP="003E0202">
      <w:pPr>
        <w:pStyle w:val="ListParagraph"/>
        <w:numPr>
          <w:ilvl w:val="0"/>
          <w:numId w:val="36"/>
        </w:numPr>
      </w:pPr>
      <w:r w:rsidRPr="005C31DB">
        <w:rPr>
          <w:b/>
          <w:bCs/>
        </w:rPr>
        <w:t>“DDSD”</w:t>
      </w:r>
      <w:r w:rsidRPr="005C31DB">
        <w:t xml:space="preserve"> means the Developmental Disabilities and Supports Division.</w:t>
      </w:r>
    </w:p>
    <w:p w14:paraId="07F12B24" w14:textId="77777777" w:rsidR="005B4FF4" w:rsidRPr="00735B95" w:rsidRDefault="005B4FF4" w:rsidP="0056432E"/>
    <w:p w14:paraId="4A10B7A1" w14:textId="77777777" w:rsidR="001206A3" w:rsidRPr="00735B95" w:rsidRDefault="00655A90" w:rsidP="003E0202">
      <w:pPr>
        <w:pStyle w:val="ListParagraph"/>
        <w:numPr>
          <w:ilvl w:val="0"/>
          <w:numId w:val="36"/>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3E0202">
      <w:pPr>
        <w:pStyle w:val="ListParagraph"/>
        <w:numPr>
          <w:ilvl w:val="0"/>
          <w:numId w:val="36"/>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4E6F8743" w:rsidR="000E3BE6" w:rsidRPr="00735B95" w:rsidRDefault="000E3BE6" w:rsidP="003E0202">
      <w:pPr>
        <w:pStyle w:val="ListParagraph"/>
        <w:numPr>
          <w:ilvl w:val="0"/>
          <w:numId w:val="36"/>
        </w:numPr>
      </w:pPr>
      <w:r w:rsidRPr="00735B95">
        <w:t>“</w:t>
      </w:r>
      <w:r w:rsidRPr="00735B95">
        <w:rPr>
          <w:b/>
        </w:rPr>
        <w:t>Electronic Submission</w:t>
      </w:r>
      <w:r w:rsidRPr="00735B95">
        <w:t xml:space="preserve">” means a successful submittal of Offeror’s proposal in the </w:t>
      </w:r>
      <w:r w:rsidR="00456CD3">
        <w:t xml:space="preserve">HCA bonfire/EUNA </w:t>
      </w:r>
      <w:r w:rsidRPr="00735B95">
        <w:t>system.</w:t>
      </w:r>
    </w:p>
    <w:p w14:paraId="2B1C2207" w14:textId="77777777" w:rsidR="000E3BE6" w:rsidRPr="00735B95" w:rsidRDefault="000E3BE6" w:rsidP="0056432E"/>
    <w:p w14:paraId="71521F90" w14:textId="4EBA10AC" w:rsidR="00FA582C" w:rsidRPr="00735B95" w:rsidRDefault="007E66FF" w:rsidP="003E0202">
      <w:pPr>
        <w:pStyle w:val="ListParagraph"/>
        <w:numPr>
          <w:ilvl w:val="0"/>
          <w:numId w:val="36"/>
        </w:numPr>
      </w:pPr>
      <w:r w:rsidRPr="00735B95">
        <w:lastRenderedPageBreak/>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3E0202">
      <w:pPr>
        <w:pStyle w:val="ListParagraph"/>
        <w:numPr>
          <w:ilvl w:val="0"/>
          <w:numId w:val="36"/>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3E0202">
      <w:pPr>
        <w:pStyle w:val="ListParagraph"/>
        <w:numPr>
          <w:ilvl w:val="0"/>
          <w:numId w:val="36"/>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73B7E1FE" w14:textId="4EF3123A" w:rsidR="00BD124B" w:rsidRPr="005C31DB" w:rsidRDefault="00BD124B" w:rsidP="00F8631D">
      <w:pPr>
        <w:pStyle w:val="ListParagraph"/>
        <w:numPr>
          <w:ilvl w:val="0"/>
          <w:numId w:val="36"/>
        </w:numPr>
      </w:pPr>
      <w:r w:rsidRPr="005C31DB">
        <w:rPr>
          <w:b/>
          <w:bCs/>
        </w:rPr>
        <w:t xml:space="preserve">“Family/Guardian Survey (FGS)” </w:t>
      </w:r>
      <w:r w:rsidRPr="005C31DB">
        <w:t xml:space="preserve">means a survey </w:t>
      </w:r>
      <w:r w:rsidR="005C31DB" w:rsidRPr="005C31DB">
        <w:t xml:space="preserve">that </w:t>
      </w:r>
      <w:r w:rsidR="005C31DB" w:rsidRPr="005C31DB">
        <w:rPr>
          <w:b/>
          <w:bCs/>
        </w:rPr>
        <w:t>is</w:t>
      </w:r>
      <w:r w:rsidRPr="005C31DB">
        <w:t xml:space="preserve"> completed by family members or guardians who have an adult family member, or person for whom they are guardian, age 18 and over, with an intellectual and/or developmental disability living outside of the family home. </w:t>
      </w:r>
    </w:p>
    <w:p w14:paraId="6382893F" w14:textId="77777777" w:rsidR="00BD124B" w:rsidRDefault="00BD124B" w:rsidP="00BD124B"/>
    <w:p w14:paraId="18EF46EB" w14:textId="09F52D37" w:rsidR="00572AA8" w:rsidRPr="00735B95" w:rsidRDefault="00572AA8" w:rsidP="003E0202">
      <w:pPr>
        <w:pStyle w:val="ListParagraph"/>
        <w:numPr>
          <w:ilvl w:val="0"/>
          <w:numId w:val="36"/>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Default="001206A3" w:rsidP="003E0202">
      <w:pPr>
        <w:pStyle w:val="ListParagraph"/>
        <w:numPr>
          <w:ilvl w:val="0"/>
          <w:numId w:val="36"/>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5EF7DD6A" w14:textId="77777777" w:rsidR="00180959" w:rsidRDefault="00180959" w:rsidP="00180959">
      <w:pPr>
        <w:pStyle w:val="ListParagraph"/>
      </w:pPr>
    </w:p>
    <w:p w14:paraId="01E8E723" w14:textId="429E8742" w:rsidR="00180959" w:rsidRPr="005C31DB" w:rsidRDefault="00180959" w:rsidP="003E0202">
      <w:pPr>
        <w:pStyle w:val="ListParagraph"/>
        <w:numPr>
          <w:ilvl w:val="0"/>
          <w:numId w:val="36"/>
        </w:numPr>
      </w:pPr>
      <w:r w:rsidRPr="005C31DB">
        <w:rPr>
          <w:b/>
          <w:bCs/>
        </w:rPr>
        <w:t>“HCA”</w:t>
      </w:r>
      <w:r w:rsidRPr="005C31DB">
        <w:t xml:space="preserve"> means New Mexico Health Care Authority.</w:t>
      </w:r>
    </w:p>
    <w:p w14:paraId="045CAE80" w14:textId="77777777" w:rsidR="00F912FC" w:rsidRPr="005C31DB" w:rsidRDefault="00F912FC" w:rsidP="0056432E">
      <w:pPr>
        <w:rPr>
          <w:szCs w:val="20"/>
        </w:rPr>
      </w:pPr>
    </w:p>
    <w:p w14:paraId="729F0983" w14:textId="084EF3E6" w:rsidR="002E2881" w:rsidRPr="005C31DB" w:rsidRDefault="002E2881" w:rsidP="003E0202">
      <w:pPr>
        <w:pStyle w:val="ListParagraph"/>
        <w:numPr>
          <w:ilvl w:val="0"/>
          <w:numId w:val="36"/>
        </w:numPr>
      </w:pPr>
      <w:r w:rsidRPr="005C31DB">
        <w:t>“</w:t>
      </w:r>
      <w:r w:rsidRPr="005C31DB">
        <w:rPr>
          <w:b/>
        </w:rPr>
        <w:t>Hourly Rate</w:t>
      </w:r>
      <w:r w:rsidRPr="005C31DB">
        <w:t xml:space="preserve">” means the proposed fully </w:t>
      </w:r>
      <w:r w:rsidR="0075342E" w:rsidRPr="005C31DB">
        <w:t>loaded maximum hourly rates that</w:t>
      </w:r>
      <w:r w:rsidRPr="005C31DB">
        <w:t xml:space="preserve"> include travel, per diem, fringe benefits and any overhead costs for contractor personnel, as well as subcontractor personnel if appropriate.</w:t>
      </w:r>
      <w:r w:rsidR="006E702A" w:rsidRPr="005C31DB">
        <w:t xml:space="preserve"> </w:t>
      </w:r>
    </w:p>
    <w:p w14:paraId="7FAE960B" w14:textId="77777777" w:rsidR="006B0A92" w:rsidRPr="005C31DB" w:rsidRDefault="006B0A92" w:rsidP="006B0A92">
      <w:pPr>
        <w:pStyle w:val="ListParagraph"/>
      </w:pPr>
    </w:p>
    <w:p w14:paraId="3B2A624B" w14:textId="62DA513D" w:rsidR="006B0A92" w:rsidRPr="005C31DB" w:rsidRDefault="006B0A92" w:rsidP="003E0202">
      <w:pPr>
        <w:pStyle w:val="ListParagraph"/>
        <w:numPr>
          <w:ilvl w:val="0"/>
          <w:numId w:val="36"/>
        </w:numPr>
      </w:pPr>
      <w:r w:rsidRPr="005C31DB">
        <w:rPr>
          <w:b/>
          <w:bCs/>
        </w:rPr>
        <w:t>“HSRI”</w:t>
      </w:r>
      <w:r w:rsidRPr="005C31DB">
        <w:t xml:space="preserve"> means Human Services Research Institute.</w:t>
      </w:r>
    </w:p>
    <w:p w14:paraId="4AB3CE68" w14:textId="77777777" w:rsidR="00180959" w:rsidRPr="005C31DB" w:rsidRDefault="00180959" w:rsidP="00180959">
      <w:pPr>
        <w:pStyle w:val="ListParagraph"/>
      </w:pPr>
    </w:p>
    <w:p w14:paraId="211556E8" w14:textId="0D35A4FE" w:rsidR="00180959" w:rsidRPr="005C31DB" w:rsidRDefault="00180959" w:rsidP="003E0202">
      <w:pPr>
        <w:pStyle w:val="ListParagraph"/>
        <w:numPr>
          <w:ilvl w:val="0"/>
          <w:numId w:val="36"/>
        </w:numPr>
      </w:pPr>
      <w:r w:rsidRPr="005C31DB">
        <w:rPr>
          <w:b/>
          <w:bCs/>
        </w:rPr>
        <w:t>“In-Person Survey (IPS)”</w:t>
      </w:r>
      <w:r w:rsidRPr="005C31DB">
        <w:t xml:space="preserve"> means a standardized face to face survey administered to </w:t>
      </w:r>
      <w:r w:rsidR="00617490" w:rsidRPr="005C31DB">
        <w:t xml:space="preserve">18 years of age or older and receiving at least one paid service from the state in addition to case management. </w:t>
      </w:r>
    </w:p>
    <w:p w14:paraId="5A3CDC73" w14:textId="77777777" w:rsidR="003B6928" w:rsidRPr="00735B95" w:rsidRDefault="003B6928" w:rsidP="0056432E"/>
    <w:p w14:paraId="6BE21D56" w14:textId="77777777" w:rsidR="00D76EF1" w:rsidRPr="00735B95" w:rsidRDefault="00D76EF1" w:rsidP="003E0202">
      <w:pPr>
        <w:pStyle w:val="ListParagraph"/>
        <w:numPr>
          <w:ilvl w:val="0"/>
          <w:numId w:val="36"/>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3E0202">
      <w:pPr>
        <w:pStyle w:val="ListParagraph"/>
        <w:numPr>
          <w:ilvl w:val="0"/>
          <w:numId w:val="36"/>
        </w:numPr>
      </w:pPr>
      <w:r w:rsidRPr="00735B95">
        <w:t>“</w:t>
      </w:r>
      <w:r w:rsidR="001206A3" w:rsidRPr="00735B95">
        <w:rPr>
          <w:b/>
        </w:rPr>
        <w:t>Mandatory</w:t>
      </w:r>
      <w:r w:rsidR="00B14F04" w:rsidRPr="00735B95">
        <w:t>”</w:t>
      </w:r>
      <w:r w:rsidR="001206A3" w:rsidRPr="00735B95">
        <w:t xml:space="preserve"> –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3E0202">
      <w:pPr>
        <w:pStyle w:val="ListParagraph"/>
        <w:numPr>
          <w:ilvl w:val="0"/>
          <w:numId w:val="36"/>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Default="00655A90" w:rsidP="003E0202">
      <w:pPr>
        <w:pStyle w:val="ListParagraph"/>
        <w:numPr>
          <w:ilvl w:val="0"/>
          <w:numId w:val="36"/>
        </w:numPr>
      </w:pPr>
      <w:r w:rsidRPr="00735B95">
        <w:lastRenderedPageBreak/>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1E43AA9C" w14:textId="77777777" w:rsidR="006B0A92" w:rsidRDefault="006B0A92" w:rsidP="006B0A92">
      <w:pPr>
        <w:pStyle w:val="ListParagraph"/>
      </w:pPr>
    </w:p>
    <w:p w14:paraId="74D158AC" w14:textId="4F34A8FB" w:rsidR="006B0A92" w:rsidRPr="005C31DB" w:rsidRDefault="006B0A92" w:rsidP="003E0202">
      <w:pPr>
        <w:pStyle w:val="ListParagraph"/>
        <w:numPr>
          <w:ilvl w:val="0"/>
          <w:numId w:val="36"/>
        </w:numPr>
      </w:pPr>
      <w:r w:rsidRPr="005C31DB">
        <w:rPr>
          <w:b/>
          <w:bCs/>
        </w:rPr>
        <w:t>“NASDDDS”</w:t>
      </w:r>
      <w:r w:rsidRPr="005C31DB">
        <w:t xml:space="preserve"> means National Association of State Directors of Developmental Disabilities Services.</w:t>
      </w:r>
    </w:p>
    <w:p w14:paraId="63886E6E" w14:textId="77777777" w:rsidR="006B0A92" w:rsidRPr="005C31DB" w:rsidRDefault="006B0A92" w:rsidP="006B0A92">
      <w:pPr>
        <w:pStyle w:val="ListParagraph"/>
      </w:pPr>
    </w:p>
    <w:p w14:paraId="62DA15EF" w14:textId="0367D377" w:rsidR="006B0A92" w:rsidRPr="005C31DB" w:rsidRDefault="006B0A92" w:rsidP="003E0202">
      <w:pPr>
        <w:pStyle w:val="ListParagraph"/>
        <w:numPr>
          <w:ilvl w:val="0"/>
          <w:numId w:val="36"/>
        </w:numPr>
      </w:pPr>
      <w:r w:rsidRPr="005C31DB">
        <w:rPr>
          <w:b/>
          <w:bCs/>
        </w:rPr>
        <w:t>“NCI”</w:t>
      </w:r>
      <w:r w:rsidRPr="005C31DB">
        <w:t xml:space="preserve"> means National Core Indicators.</w:t>
      </w:r>
    </w:p>
    <w:p w14:paraId="52449A66" w14:textId="77777777" w:rsidR="00ED6B09" w:rsidRPr="005C31DB" w:rsidRDefault="00ED6B09" w:rsidP="00ED6B09">
      <w:pPr>
        <w:pStyle w:val="ListParagraph"/>
      </w:pPr>
    </w:p>
    <w:p w14:paraId="3FA9057E" w14:textId="1869C4B4" w:rsidR="00ED6B09" w:rsidRPr="005C31DB" w:rsidRDefault="00ED6B09" w:rsidP="003E0202">
      <w:pPr>
        <w:pStyle w:val="ListParagraph"/>
        <w:numPr>
          <w:ilvl w:val="0"/>
          <w:numId w:val="36"/>
        </w:numPr>
      </w:pPr>
      <w:r w:rsidRPr="005C31DB">
        <w:rPr>
          <w:b/>
          <w:bCs/>
        </w:rPr>
        <w:t>“Odesa”</w:t>
      </w:r>
      <w:r w:rsidRPr="005C31DB">
        <w:t xml:space="preserve"> means Online Data Entry Survey Application, NCI’s secure data submission.</w:t>
      </w:r>
    </w:p>
    <w:p w14:paraId="0BA1FEEB" w14:textId="77777777" w:rsidR="001206A3" w:rsidRPr="00735B95" w:rsidRDefault="001206A3" w:rsidP="0056432E"/>
    <w:p w14:paraId="60BD3A23" w14:textId="77777777" w:rsidR="00BE19D6" w:rsidRPr="00735B95" w:rsidRDefault="00655A90" w:rsidP="003E0202">
      <w:pPr>
        <w:pStyle w:val="ListParagraph"/>
        <w:numPr>
          <w:ilvl w:val="0"/>
          <w:numId w:val="36"/>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3E0202">
      <w:pPr>
        <w:pStyle w:val="ListParagraph"/>
        <w:numPr>
          <w:ilvl w:val="0"/>
          <w:numId w:val="36"/>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3E0202">
      <w:pPr>
        <w:pStyle w:val="ListParagraph"/>
        <w:numPr>
          <w:ilvl w:val="0"/>
          <w:numId w:val="36"/>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3E0202">
      <w:pPr>
        <w:pStyle w:val="ListParagraph"/>
        <w:numPr>
          <w:ilvl w:val="0"/>
          <w:numId w:val="36"/>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3E0202">
      <w:pPr>
        <w:pStyle w:val="ListParagraph"/>
        <w:numPr>
          <w:ilvl w:val="0"/>
          <w:numId w:val="36"/>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3E0202">
      <w:pPr>
        <w:pStyle w:val="ListParagraph"/>
        <w:numPr>
          <w:ilvl w:val="0"/>
          <w:numId w:val="36"/>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3E0202">
      <w:pPr>
        <w:pStyle w:val="ListParagraph"/>
        <w:numPr>
          <w:ilvl w:val="0"/>
          <w:numId w:val="36"/>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3E0202">
      <w:pPr>
        <w:pStyle w:val="ListParagraph"/>
        <w:numPr>
          <w:ilvl w:val="0"/>
          <w:numId w:val="36"/>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3E0202">
      <w:pPr>
        <w:pStyle w:val="ListParagraph"/>
        <w:numPr>
          <w:ilvl w:val="0"/>
          <w:numId w:val="36"/>
        </w:numPr>
      </w:pPr>
      <w:r w:rsidRPr="00735B95">
        <w:lastRenderedPageBreak/>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0E8D6B91" w:rsidR="000D51B3" w:rsidRDefault="000D51B3" w:rsidP="003E0202">
      <w:pPr>
        <w:pStyle w:val="ListParagraph"/>
        <w:numPr>
          <w:ilvl w:val="0"/>
          <w:numId w:val="36"/>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642C6A">
        <w:t>HSD’S</w:t>
      </w:r>
      <w:r w:rsidR="00395355">
        <w:t>/HCA’s</w:t>
      </w:r>
      <w:r w:rsidR="00642C6A">
        <w:t xml:space="preserve">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3E0202">
      <w:pPr>
        <w:pStyle w:val="ListParagraph"/>
        <w:numPr>
          <w:ilvl w:val="0"/>
          <w:numId w:val="36"/>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3E0202">
      <w:pPr>
        <w:pStyle w:val="ListParagraph"/>
        <w:numPr>
          <w:ilvl w:val="0"/>
          <w:numId w:val="36"/>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Default="00655A90" w:rsidP="003E0202">
      <w:pPr>
        <w:pStyle w:val="ListParagraph"/>
        <w:numPr>
          <w:ilvl w:val="0"/>
          <w:numId w:val="36"/>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35885B1A" w14:textId="77777777" w:rsidR="00D1702A" w:rsidRDefault="00D1702A" w:rsidP="00D1702A">
      <w:pPr>
        <w:pStyle w:val="ListParagraph"/>
      </w:pPr>
    </w:p>
    <w:p w14:paraId="773E8BDB" w14:textId="0655C6A7" w:rsidR="00D1702A" w:rsidRPr="005C31DB" w:rsidRDefault="00D1702A" w:rsidP="003E0202">
      <w:pPr>
        <w:pStyle w:val="ListParagraph"/>
        <w:numPr>
          <w:ilvl w:val="0"/>
          <w:numId w:val="36"/>
        </w:numPr>
      </w:pPr>
      <w:r w:rsidRPr="005C31DB">
        <w:rPr>
          <w:b/>
          <w:bCs/>
        </w:rPr>
        <w:t>“Stakeholders”</w:t>
      </w:r>
      <w:r w:rsidRPr="005C31DB">
        <w:t xml:space="preserve"> means individuals with I/DD, their families, advocacy organizations, providers, and governmental partners.</w:t>
      </w:r>
    </w:p>
    <w:p w14:paraId="7DD5041C" w14:textId="77777777" w:rsidR="002E2881" w:rsidRPr="005C31DB" w:rsidRDefault="002E2881" w:rsidP="0056432E"/>
    <w:p w14:paraId="700B95D0" w14:textId="77777777" w:rsidR="002E2881" w:rsidRPr="005C31DB" w:rsidRDefault="002E2881" w:rsidP="003E0202">
      <w:pPr>
        <w:pStyle w:val="ListParagraph"/>
        <w:numPr>
          <w:ilvl w:val="0"/>
          <w:numId w:val="36"/>
        </w:numPr>
      </w:pPr>
      <w:r w:rsidRPr="005C31DB">
        <w:t>“</w:t>
      </w:r>
      <w:r w:rsidRPr="005C31DB">
        <w:rPr>
          <w:b/>
        </w:rPr>
        <w:t>State (the State)</w:t>
      </w:r>
      <w:r w:rsidRPr="005C31DB">
        <w:t>” means the State of New Mexico.</w:t>
      </w:r>
    </w:p>
    <w:p w14:paraId="077F3F48" w14:textId="77777777" w:rsidR="002E2881" w:rsidRPr="005C31DB" w:rsidRDefault="002E2881" w:rsidP="0056432E"/>
    <w:p w14:paraId="37AB643B" w14:textId="77777777" w:rsidR="002E2881" w:rsidRPr="005C31DB" w:rsidRDefault="00F912FC" w:rsidP="003E0202">
      <w:pPr>
        <w:pStyle w:val="ListParagraph"/>
        <w:numPr>
          <w:ilvl w:val="0"/>
          <w:numId w:val="36"/>
        </w:numPr>
      </w:pPr>
      <w:r w:rsidRPr="005C31DB">
        <w:t>“</w:t>
      </w:r>
      <w:r w:rsidRPr="005C31DB">
        <w:rPr>
          <w:b/>
        </w:rPr>
        <w:t xml:space="preserve">State </w:t>
      </w:r>
      <w:r w:rsidR="000C7B15" w:rsidRPr="005C31DB">
        <w:rPr>
          <w:b/>
        </w:rPr>
        <w:t>Agency</w:t>
      </w:r>
      <w:r w:rsidR="00655A90" w:rsidRPr="005C31DB">
        <w:t>”</w:t>
      </w:r>
      <w:r w:rsidR="002E2881" w:rsidRPr="005C31DB">
        <w:t xml:space="preserve"> means any </w:t>
      </w:r>
      <w:r w:rsidR="000C7B15" w:rsidRPr="005C31DB">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5C31DB">
        <w:t xml:space="preserve">Purchasing Division </w:t>
      </w:r>
      <w:r w:rsidR="000C7B15" w:rsidRPr="005C31DB">
        <w:t xml:space="preserve">of the </w:t>
      </w:r>
      <w:r w:rsidR="00904142" w:rsidRPr="005C31DB">
        <w:t>G</w:t>
      </w:r>
      <w:r w:rsidR="000C7B15" w:rsidRPr="005C31DB">
        <w:t xml:space="preserve">eneral </w:t>
      </w:r>
      <w:r w:rsidR="00904142" w:rsidRPr="005C31DB">
        <w:t>S</w:t>
      </w:r>
      <w:r w:rsidR="000C7B15" w:rsidRPr="005C31DB">
        <w:t xml:space="preserve">ervices </w:t>
      </w:r>
      <w:r w:rsidR="00904142" w:rsidRPr="005C31DB">
        <w:t>D</w:t>
      </w:r>
      <w:r w:rsidR="000C7B15" w:rsidRPr="005C31DB">
        <w:t xml:space="preserve">epartment and the </w:t>
      </w:r>
      <w:r w:rsidR="00904142" w:rsidRPr="005C31DB">
        <w:t>S</w:t>
      </w:r>
      <w:r w:rsidR="000C7B15" w:rsidRPr="005C31DB">
        <w:t xml:space="preserve">tate </w:t>
      </w:r>
      <w:r w:rsidR="00904142" w:rsidRPr="005C31DB">
        <w:t>P</w:t>
      </w:r>
      <w:r w:rsidR="000C7B15" w:rsidRPr="005C31DB">
        <w:t xml:space="preserve">urchasing </w:t>
      </w:r>
      <w:r w:rsidR="00904142" w:rsidRPr="005C31DB">
        <w:t>A</w:t>
      </w:r>
      <w:r w:rsidR="000C7B15" w:rsidRPr="005C31DB">
        <w:t>gent but does not include local public bodies.</w:t>
      </w:r>
    </w:p>
    <w:p w14:paraId="4530F251" w14:textId="77777777" w:rsidR="003E35CE" w:rsidRPr="005C31DB" w:rsidRDefault="003E35CE" w:rsidP="0056432E"/>
    <w:p w14:paraId="01CCE0D3" w14:textId="77777777" w:rsidR="00F912FC" w:rsidRPr="005C31DB" w:rsidRDefault="00655A90" w:rsidP="003E0202">
      <w:pPr>
        <w:pStyle w:val="ListParagraph"/>
        <w:numPr>
          <w:ilvl w:val="0"/>
          <w:numId w:val="36"/>
        </w:numPr>
      </w:pPr>
      <w:r w:rsidRPr="005C31DB">
        <w:t>“</w:t>
      </w:r>
      <w:r w:rsidR="00F912FC" w:rsidRPr="005C31DB">
        <w:rPr>
          <w:b/>
        </w:rPr>
        <w:t>State Purchasing Agent</w:t>
      </w:r>
      <w:r w:rsidR="00C83020" w:rsidRPr="005C31DB">
        <w:t>” means</w:t>
      </w:r>
      <w:r w:rsidR="00F912FC" w:rsidRPr="005C31DB">
        <w:t xml:space="preserve"> the </w:t>
      </w:r>
      <w:r w:rsidR="0033658A" w:rsidRPr="005C31DB">
        <w:t xml:space="preserve">Director </w:t>
      </w:r>
      <w:r w:rsidR="008222FE" w:rsidRPr="005C31DB">
        <w:t>of</w:t>
      </w:r>
      <w:r w:rsidR="00F97F3E" w:rsidRPr="005C31DB">
        <w:t xml:space="preserve"> the </w:t>
      </w:r>
      <w:r w:rsidR="0033658A" w:rsidRPr="005C31DB">
        <w:t xml:space="preserve">Purchasing Division </w:t>
      </w:r>
      <w:r w:rsidR="008222FE" w:rsidRPr="005C31DB">
        <w:t xml:space="preserve">of the </w:t>
      </w:r>
      <w:r w:rsidR="00904142" w:rsidRPr="005C31DB">
        <w:t>G</w:t>
      </w:r>
      <w:r w:rsidR="008222FE" w:rsidRPr="005C31DB">
        <w:t xml:space="preserve">eneral </w:t>
      </w:r>
      <w:r w:rsidR="00904142" w:rsidRPr="005C31DB">
        <w:t>S</w:t>
      </w:r>
      <w:r w:rsidR="008222FE" w:rsidRPr="005C31DB">
        <w:t xml:space="preserve">ervices </w:t>
      </w:r>
      <w:r w:rsidR="00904142" w:rsidRPr="005C31DB">
        <w:t>D</w:t>
      </w:r>
      <w:r w:rsidR="008222FE" w:rsidRPr="005C31DB">
        <w:t>epartment.</w:t>
      </w:r>
    </w:p>
    <w:p w14:paraId="2BD9B880" w14:textId="77777777" w:rsidR="003E35CE" w:rsidRPr="005C31DB" w:rsidRDefault="003E35CE" w:rsidP="0056432E">
      <w:pPr>
        <w:rPr>
          <w:szCs w:val="20"/>
        </w:rPr>
      </w:pPr>
    </w:p>
    <w:p w14:paraId="5A87C2AB" w14:textId="7D42AF7A" w:rsidR="00102C69" w:rsidRPr="005C31DB" w:rsidRDefault="00102C69" w:rsidP="003E0202">
      <w:pPr>
        <w:pStyle w:val="ListParagraph"/>
        <w:numPr>
          <w:ilvl w:val="0"/>
          <w:numId w:val="36"/>
        </w:numPr>
      </w:pPr>
      <w:r w:rsidRPr="005C31DB">
        <w:t>“</w:t>
      </w:r>
      <w:r w:rsidRPr="005C31DB">
        <w:rPr>
          <w:b/>
        </w:rPr>
        <w:t>Statement of Concurrence</w:t>
      </w:r>
      <w:r w:rsidRPr="005C31DB">
        <w:t xml:space="preserve">” means an affirmative statement from the Offeror </w:t>
      </w:r>
      <w:r w:rsidR="00E23276" w:rsidRPr="005C31DB">
        <w:t>indicating</w:t>
      </w:r>
      <w:r w:rsidR="007C22A1" w:rsidRPr="005C31DB">
        <w:t xml:space="preserve"> its response </w:t>
      </w:r>
      <w:r w:rsidRPr="005C31DB">
        <w:t xml:space="preserve">to </w:t>
      </w:r>
      <w:r w:rsidR="00E23276" w:rsidRPr="005C31DB">
        <w:t xml:space="preserve">a </w:t>
      </w:r>
      <w:r w:rsidRPr="005C31DB">
        <w:t xml:space="preserve">required </w:t>
      </w:r>
      <w:r w:rsidR="007C22A1" w:rsidRPr="005C31DB">
        <w:t xml:space="preserve">Section IV </w:t>
      </w:r>
      <w:r w:rsidR="00E23276" w:rsidRPr="005C31DB">
        <w:t>s</w:t>
      </w:r>
      <w:r w:rsidR="007C22A1" w:rsidRPr="005C31DB">
        <w:t xml:space="preserve">pecification </w:t>
      </w:r>
      <w:r w:rsidRPr="005C31DB">
        <w:t>agreeing to comply and concur with the stated requirement(s). This statement shall be included in Offerors proposal</w:t>
      </w:r>
      <w:r w:rsidR="007C22A1" w:rsidRPr="005C31DB">
        <w:t>, pursuant to Section III.C.1</w:t>
      </w:r>
      <w:r w:rsidRPr="005C31DB">
        <w:t>. (E.g. “We concur</w:t>
      </w:r>
      <w:r w:rsidR="00904142" w:rsidRPr="005C31DB">
        <w:t>,</w:t>
      </w:r>
      <w:r w:rsidRPr="005C31DB">
        <w:t>” “Understands and Complies</w:t>
      </w:r>
      <w:r w:rsidR="00904142" w:rsidRPr="005C31DB">
        <w:t>,</w:t>
      </w:r>
      <w:r w:rsidRPr="005C31DB">
        <w:t>” “Comply</w:t>
      </w:r>
      <w:r w:rsidR="00904142" w:rsidRPr="005C31DB">
        <w:t>,</w:t>
      </w:r>
      <w:r w:rsidRPr="005C31DB">
        <w:t>” “Will Comply if Applicable</w:t>
      </w:r>
      <w:r w:rsidR="00904142" w:rsidRPr="005C31DB">
        <w:t>,</w:t>
      </w:r>
      <w:r w:rsidRPr="005C31DB">
        <w:t>” etc.)</w:t>
      </w:r>
    </w:p>
    <w:p w14:paraId="3B605AAE" w14:textId="77777777" w:rsidR="00ED6B09" w:rsidRPr="005C31DB" w:rsidRDefault="00ED6B09" w:rsidP="00ED6B09">
      <w:pPr>
        <w:pStyle w:val="ListParagraph"/>
      </w:pPr>
    </w:p>
    <w:p w14:paraId="5D7061AF" w14:textId="333FDF53" w:rsidR="00ED6B09" w:rsidRPr="005C31DB" w:rsidRDefault="00ED6B09" w:rsidP="003E0202">
      <w:pPr>
        <w:pStyle w:val="ListParagraph"/>
        <w:numPr>
          <w:ilvl w:val="0"/>
          <w:numId w:val="36"/>
        </w:numPr>
      </w:pPr>
      <w:r w:rsidRPr="005C31DB">
        <w:rPr>
          <w:b/>
          <w:bCs/>
        </w:rPr>
        <w:t>“Viable Interview”</w:t>
      </w:r>
      <w:r w:rsidRPr="005C31DB">
        <w:t xml:space="preserve"> means a completed NCI Adult Consumer Survey including Background Information, Sections I and II</w:t>
      </w:r>
      <w:r w:rsidR="00F5082B" w:rsidRPr="005C31DB">
        <w:t>, and Interviewer Feedback Sheet</w:t>
      </w:r>
      <w:r w:rsidR="00D907A1" w:rsidRPr="005C31DB">
        <w:t xml:space="preserve"> with ≥90% completion.</w:t>
      </w:r>
    </w:p>
    <w:p w14:paraId="2544057F" w14:textId="77777777" w:rsidR="00C87320" w:rsidRPr="00735B95" w:rsidRDefault="00C87320" w:rsidP="0056432E"/>
    <w:p w14:paraId="313FD34C" w14:textId="77777777" w:rsidR="006C703C" w:rsidRDefault="00C87320" w:rsidP="006C703C">
      <w:pPr>
        <w:pStyle w:val="ListParagraph"/>
        <w:numPr>
          <w:ilvl w:val="0"/>
          <w:numId w:val="36"/>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7899D8D5" w14:textId="77777777" w:rsidR="006C703C" w:rsidRDefault="006C703C" w:rsidP="006C703C">
      <w:pPr>
        <w:pStyle w:val="ListParagraph"/>
      </w:pPr>
    </w:p>
    <w:p w14:paraId="2D9DF6B4" w14:textId="6177B83D" w:rsidR="00F87436" w:rsidRPr="005C31DB" w:rsidRDefault="006C703C" w:rsidP="005D67C1">
      <w:pPr>
        <w:pStyle w:val="ListParagraph"/>
        <w:numPr>
          <w:ilvl w:val="0"/>
          <w:numId w:val="36"/>
        </w:numPr>
      </w:pPr>
      <w:r w:rsidRPr="005C31DB">
        <w:lastRenderedPageBreak/>
        <w:t>“</w:t>
      </w:r>
      <w:r w:rsidRPr="005C31DB">
        <w:rPr>
          <w:b/>
          <w:bCs/>
        </w:rPr>
        <w:t>State of the Workforce IDD Survey</w:t>
      </w:r>
      <w:r w:rsidRPr="005C31DB">
        <w:t>” means a survey that allows states to examine measures of provider agency direct support professional workforce, including wages, benefits, and turnover.</w:t>
      </w:r>
    </w:p>
    <w:p w14:paraId="5891D4CF" w14:textId="77777777" w:rsidR="006C703C" w:rsidRDefault="006C703C" w:rsidP="006C703C"/>
    <w:p w14:paraId="469C7EDA" w14:textId="001FE832" w:rsidR="00102C69" w:rsidRPr="00735B95" w:rsidRDefault="00102C69" w:rsidP="003E0202">
      <w:pPr>
        <w:pStyle w:val="ListParagraph"/>
        <w:numPr>
          <w:ilvl w:val="0"/>
          <w:numId w:val="36"/>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582122">
      <w:pPr>
        <w:pStyle w:val="Heading3"/>
        <w:numPr>
          <w:ilvl w:val="0"/>
          <w:numId w:val="22"/>
        </w:numPr>
        <w:spacing w:before="0" w:after="0"/>
        <w:ind w:left="450"/>
        <w:rPr>
          <w:rFonts w:cs="Times New Roman"/>
        </w:rPr>
      </w:pPr>
      <w:bookmarkStart w:id="20" w:name="Lib"/>
      <w:bookmarkStart w:id="21" w:name="_Toc377565308"/>
      <w:bookmarkStart w:id="22" w:name="_Toc112682168"/>
      <w:bookmarkStart w:id="23" w:name="_Toc206587809"/>
      <w:bookmarkEnd w:id="20"/>
      <w:r w:rsidRPr="00735B95">
        <w:rPr>
          <w:rFonts w:cs="Times New Roman"/>
        </w:rPr>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2F14382C" w14:textId="77777777" w:rsidR="009D6209" w:rsidRPr="00862959" w:rsidRDefault="009D6209" w:rsidP="00EF51A7"/>
    <w:p w14:paraId="35BBCC26" w14:textId="77777777" w:rsidR="00D65149" w:rsidRPr="00735B95" w:rsidRDefault="00D65149" w:rsidP="00EF51A7">
      <w:r w:rsidRPr="00735B95">
        <w:t xml:space="preserve">Other relevant links: </w:t>
      </w:r>
    </w:p>
    <w:p w14:paraId="4A2A2C4E" w14:textId="77777777" w:rsidR="00CE5DFF" w:rsidRPr="005C31DB" w:rsidRDefault="009A19A1" w:rsidP="00AF0101">
      <w:pPr>
        <w:rPr>
          <w:b/>
          <w:bCs/>
        </w:rPr>
      </w:pPr>
      <w:hyperlink r:id="rId12" w:history="1">
        <w:r w:rsidRPr="005C31DB">
          <w:rPr>
            <w:rStyle w:val="Hyperlink"/>
          </w:rPr>
          <w:t>Welcome to National Core Indicators® (NCI®)</w:t>
        </w:r>
      </w:hyperlink>
    </w:p>
    <w:p w14:paraId="1E004CC3" w14:textId="77777777" w:rsidR="00CE5DFF" w:rsidRPr="005C31DB" w:rsidRDefault="00CE5DFF" w:rsidP="00CE5DFF"/>
    <w:p w14:paraId="305F52CF" w14:textId="173B37A5" w:rsidR="00CE5DFF" w:rsidRPr="005C31DB" w:rsidRDefault="00CE5DFF" w:rsidP="00CE5DFF">
      <w:hyperlink r:id="rId13" w:history="1">
        <w:r w:rsidRPr="005C31DB">
          <w:rPr>
            <w:rStyle w:val="Hyperlink"/>
          </w:rPr>
          <w:t>National Core Indicators: Data Collection Specifications</w:t>
        </w:r>
      </w:hyperlink>
    </w:p>
    <w:p w14:paraId="55E3D371" w14:textId="77777777" w:rsidR="00CE5DFF" w:rsidRPr="005C31DB" w:rsidRDefault="00CE5DFF" w:rsidP="00CE5DFF"/>
    <w:p w14:paraId="5C1D6F27" w14:textId="0CFB1A6B" w:rsidR="00E75088" w:rsidRPr="00CE5DFF" w:rsidRDefault="00E75088" w:rsidP="00CE5DFF">
      <w:hyperlink r:id="rId14" w:history="1">
        <w:r w:rsidRPr="005C31DB">
          <w:rPr>
            <w:rStyle w:val="Hyperlink"/>
          </w:rPr>
          <w:t>For Researchers - NCI-IDD</w:t>
        </w:r>
      </w:hyperlink>
    </w:p>
    <w:p w14:paraId="4AC72A5D" w14:textId="77777777" w:rsidR="00CE5DFF" w:rsidRDefault="00CE5DFF" w:rsidP="00126C5C">
      <w:pPr>
        <w:pStyle w:val="Heading1"/>
        <w:jc w:val="left"/>
        <w:rPr>
          <w:rFonts w:cs="Times New Roman"/>
          <w:b w:val="0"/>
          <w:bCs w:val="0"/>
          <w:kern w:val="0"/>
          <w:sz w:val="24"/>
          <w:szCs w:val="24"/>
        </w:rPr>
      </w:pPr>
    </w:p>
    <w:p w14:paraId="383A9D27" w14:textId="4EF29190"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4" w:name="_Toc377565309"/>
      <w:bookmarkStart w:id="25" w:name="_Toc112682169"/>
      <w:bookmarkStart w:id="26" w:name="_Toc206587810"/>
      <w:r w:rsidR="000074FD" w:rsidRPr="00735B95">
        <w:rPr>
          <w:rFonts w:cs="Times New Roman"/>
        </w:rPr>
        <w:lastRenderedPageBreak/>
        <w:t>II. CONDITIONS GOVERNING THE PROCUREMENT</w:t>
      </w:r>
      <w:bookmarkEnd w:id="24"/>
      <w:bookmarkEnd w:id="25"/>
      <w:bookmarkEnd w:id="26"/>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7" w:name="_Toc377565310"/>
      <w:bookmarkStart w:id="28" w:name="_Toc112682170"/>
      <w:bookmarkStart w:id="29" w:name="_Toc206587811"/>
      <w:r w:rsidRPr="00735B95">
        <w:rPr>
          <w:rFonts w:cs="Times New Roman"/>
          <w:i w:val="0"/>
        </w:rPr>
        <w:t>SEQUENCE OF EVENTS</w:t>
      </w:r>
      <w:bookmarkEnd w:id="27"/>
      <w:bookmarkEnd w:id="28"/>
      <w:bookmarkEnd w:id="29"/>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30687E3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735B95" w:rsidRDefault="000074FD" w:rsidP="00436C5A">
            <w:pPr>
              <w:jc w:val="center"/>
              <w:rPr>
                <w:b/>
              </w:rPr>
            </w:pPr>
            <w:r w:rsidRPr="00735B95">
              <w:rPr>
                <w:b/>
              </w:rPr>
              <w:t>Due Dates</w:t>
            </w:r>
          </w:p>
          <w:p w14:paraId="17697BED" w14:textId="33BECCE3" w:rsidR="000074FD" w:rsidRPr="00735B95" w:rsidRDefault="000074FD" w:rsidP="00F21B96">
            <w:pPr>
              <w:rPr>
                <w:sz w:val="18"/>
                <w:szCs w:val="18"/>
              </w:rPr>
            </w:pPr>
          </w:p>
        </w:tc>
      </w:tr>
      <w:tr w:rsidR="000074FD" w:rsidRPr="00735B95" w14:paraId="7F5B1BE4" w14:textId="77777777" w:rsidTr="000074FD">
        <w:trPr>
          <w:jc w:val="center"/>
        </w:trPr>
        <w:tc>
          <w:tcPr>
            <w:tcW w:w="3192" w:type="dxa"/>
          </w:tcPr>
          <w:p w14:paraId="2BF8557D" w14:textId="77777777" w:rsidR="000074FD" w:rsidRPr="00735B95" w:rsidRDefault="000074FD" w:rsidP="00894DB7">
            <w:pPr>
              <w:ind w:left="477" w:hanging="360"/>
            </w:pPr>
            <w:r w:rsidRPr="00735B95">
              <w:t>1.  Issue RFP</w:t>
            </w:r>
          </w:p>
        </w:tc>
        <w:tc>
          <w:tcPr>
            <w:tcW w:w="2526" w:type="dxa"/>
          </w:tcPr>
          <w:p w14:paraId="70F45E6B" w14:textId="00164B41" w:rsidR="000074FD" w:rsidRPr="00735B95" w:rsidRDefault="00395355" w:rsidP="009A19E2">
            <w:pPr>
              <w:ind w:left="75"/>
            </w:pPr>
            <w:r>
              <w:t>HCA</w:t>
            </w:r>
          </w:p>
        </w:tc>
        <w:tc>
          <w:tcPr>
            <w:tcW w:w="3192" w:type="dxa"/>
          </w:tcPr>
          <w:p w14:paraId="69D7300C" w14:textId="4547E843" w:rsidR="00970D04" w:rsidRPr="005C31DB" w:rsidRDefault="005C31DB" w:rsidP="000074FD">
            <w:r w:rsidRPr="005C31DB">
              <w:t>10/</w:t>
            </w:r>
            <w:r w:rsidR="00ED7BAC">
              <w:t>29</w:t>
            </w:r>
            <w:r w:rsidRPr="005C31DB">
              <w:t>/2025</w:t>
            </w:r>
          </w:p>
        </w:tc>
      </w:tr>
      <w:tr w:rsidR="000074FD" w:rsidRPr="00735B95" w14:paraId="3BCCB729" w14:textId="77777777" w:rsidTr="000074FD">
        <w:trPr>
          <w:jc w:val="center"/>
        </w:trPr>
        <w:tc>
          <w:tcPr>
            <w:tcW w:w="3192" w:type="dxa"/>
          </w:tcPr>
          <w:p w14:paraId="6549EA5E" w14:textId="77777777" w:rsidR="000074FD" w:rsidRPr="00735B95" w:rsidRDefault="000074FD" w:rsidP="005E7C76">
            <w:pPr>
              <w:ind w:left="477" w:hanging="360"/>
            </w:pPr>
            <w:r w:rsidRPr="00735B95">
              <w:t>2</w:t>
            </w:r>
            <w:proofErr w:type="gramStart"/>
            <w:r w:rsidRPr="00735B95">
              <w:t xml:space="preserve">.  </w:t>
            </w:r>
            <w:r w:rsidR="005E7C76" w:rsidRPr="00735B95">
              <w:t>Acknowledgement</w:t>
            </w:r>
            <w:proofErr w:type="gramEnd"/>
            <w:r w:rsidR="005E7C76" w:rsidRPr="00735B95">
              <w:t xml:space="preserve"> of Receipt Form</w:t>
            </w:r>
          </w:p>
        </w:tc>
        <w:tc>
          <w:tcPr>
            <w:tcW w:w="2526" w:type="dxa"/>
          </w:tcPr>
          <w:p w14:paraId="5FB111C1" w14:textId="77777777" w:rsidR="000074FD" w:rsidRPr="00735B95" w:rsidRDefault="00D801F3" w:rsidP="009A19E2">
            <w:pPr>
              <w:ind w:left="75"/>
            </w:pPr>
            <w:r w:rsidRPr="00735B95">
              <w:t>Potential Offerors</w:t>
            </w:r>
          </w:p>
        </w:tc>
        <w:tc>
          <w:tcPr>
            <w:tcW w:w="3192" w:type="dxa"/>
          </w:tcPr>
          <w:p w14:paraId="270311C0" w14:textId="5EB0CCA6" w:rsidR="007D4356" w:rsidRPr="005C31DB" w:rsidRDefault="00ED7BAC" w:rsidP="00DD31A2">
            <w:r>
              <w:t>11/</w:t>
            </w:r>
            <w:r w:rsidR="00CE06A0">
              <w:t>10/2025</w:t>
            </w:r>
          </w:p>
        </w:tc>
      </w:tr>
      <w:tr w:rsidR="000074FD" w:rsidRPr="00735B95" w14:paraId="77877B70" w14:textId="77777777" w:rsidTr="000074FD">
        <w:trPr>
          <w:jc w:val="center"/>
        </w:trPr>
        <w:tc>
          <w:tcPr>
            <w:tcW w:w="3192" w:type="dxa"/>
          </w:tcPr>
          <w:p w14:paraId="379B7384" w14:textId="77777777" w:rsidR="000074FD" w:rsidRPr="00735B95" w:rsidRDefault="000074FD" w:rsidP="00894DB7">
            <w:pPr>
              <w:ind w:left="477" w:hanging="360"/>
            </w:pPr>
            <w:r w:rsidRPr="00735B95">
              <w:t>3</w:t>
            </w:r>
            <w:proofErr w:type="gramStart"/>
            <w:r w:rsidRPr="00735B95">
              <w:t>.  Pre</w:t>
            </w:r>
            <w:proofErr w:type="gramEnd"/>
            <w:r w:rsidRPr="00735B95">
              <w:t>-Proposal Conference</w:t>
            </w:r>
          </w:p>
        </w:tc>
        <w:tc>
          <w:tcPr>
            <w:tcW w:w="2526" w:type="dxa"/>
          </w:tcPr>
          <w:p w14:paraId="61AB5DB3" w14:textId="77777777" w:rsidR="000074FD" w:rsidRPr="00735B95" w:rsidRDefault="009A19E2" w:rsidP="009A19E2">
            <w:pPr>
              <w:ind w:left="75"/>
            </w:pPr>
            <w:r w:rsidRPr="00735B95">
              <w:t>Agency</w:t>
            </w:r>
          </w:p>
        </w:tc>
        <w:tc>
          <w:tcPr>
            <w:tcW w:w="3192" w:type="dxa"/>
          </w:tcPr>
          <w:p w14:paraId="06369890" w14:textId="57B72ACD" w:rsidR="007D4356" w:rsidRPr="005C31DB" w:rsidRDefault="00ED7BAC" w:rsidP="000074FD">
            <w:r>
              <w:t>11/</w:t>
            </w:r>
            <w:r w:rsidR="00CE06A0">
              <w:t>10</w:t>
            </w:r>
            <w:r w:rsidR="005C31DB" w:rsidRPr="005C31DB">
              <w:t>/2025</w:t>
            </w:r>
          </w:p>
        </w:tc>
      </w:tr>
      <w:tr w:rsidR="000074FD" w:rsidRPr="00735B95" w14:paraId="45C67270" w14:textId="77777777" w:rsidTr="000074FD">
        <w:trPr>
          <w:jc w:val="center"/>
        </w:trPr>
        <w:tc>
          <w:tcPr>
            <w:tcW w:w="3192" w:type="dxa"/>
          </w:tcPr>
          <w:p w14:paraId="2397818F" w14:textId="5E511BAD" w:rsidR="000074FD" w:rsidRPr="00735B95" w:rsidRDefault="000074FD" w:rsidP="00894DB7">
            <w:pPr>
              <w:ind w:left="477" w:hanging="360"/>
            </w:pPr>
            <w:r w:rsidRPr="00735B95">
              <w:t>4</w:t>
            </w:r>
            <w:proofErr w:type="gramStart"/>
            <w:r w:rsidRPr="00735B95">
              <w:t>.  Deadline</w:t>
            </w:r>
            <w:proofErr w:type="gramEnd"/>
            <w:r w:rsidRPr="00735B95">
              <w:t xml:space="preserv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tcPr>
          <w:p w14:paraId="13DC5ECA" w14:textId="77777777" w:rsidR="000074FD" w:rsidRPr="00735B95" w:rsidRDefault="000074FD" w:rsidP="009A19E2">
            <w:pPr>
              <w:ind w:left="75"/>
            </w:pPr>
            <w:r w:rsidRPr="00735B95">
              <w:t>Potential Offerors</w:t>
            </w:r>
          </w:p>
        </w:tc>
        <w:tc>
          <w:tcPr>
            <w:tcW w:w="3192" w:type="dxa"/>
          </w:tcPr>
          <w:p w14:paraId="082D1D37" w14:textId="61D22291" w:rsidR="007D4356" w:rsidRPr="005C31DB" w:rsidRDefault="00ED7BAC" w:rsidP="000074FD">
            <w:r>
              <w:t>11/1</w:t>
            </w:r>
            <w:r w:rsidR="00CE06A0">
              <w:t>3</w:t>
            </w:r>
            <w:r w:rsidR="005C31DB" w:rsidRPr="005C31DB">
              <w:t>/2025</w:t>
            </w:r>
          </w:p>
        </w:tc>
      </w:tr>
      <w:tr w:rsidR="000074FD" w:rsidRPr="00735B95" w14:paraId="65D14854" w14:textId="77777777" w:rsidTr="000074FD">
        <w:trPr>
          <w:jc w:val="center"/>
        </w:trPr>
        <w:tc>
          <w:tcPr>
            <w:tcW w:w="3192" w:type="dxa"/>
          </w:tcPr>
          <w:p w14:paraId="69211A03" w14:textId="77777777" w:rsidR="000074FD" w:rsidRPr="00735B95" w:rsidRDefault="000074FD" w:rsidP="00894DB7">
            <w:pPr>
              <w:ind w:left="477" w:hanging="360"/>
            </w:pPr>
            <w:r w:rsidRPr="00735B95">
              <w:t>5</w:t>
            </w:r>
            <w:proofErr w:type="gramStart"/>
            <w:r w:rsidRPr="00735B95">
              <w:t>.  Response</w:t>
            </w:r>
            <w:proofErr w:type="gramEnd"/>
            <w:r w:rsidRPr="00735B95">
              <w:t xml:space="preserve"> to Written </w:t>
            </w:r>
          </w:p>
          <w:p w14:paraId="35EFD170" w14:textId="77777777" w:rsidR="000074FD" w:rsidRPr="00735B95" w:rsidRDefault="000074FD" w:rsidP="00894DB7">
            <w:pPr>
              <w:ind w:left="477" w:hanging="360"/>
            </w:pPr>
            <w:r w:rsidRPr="00735B95">
              <w:t xml:space="preserve">     Questions</w:t>
            </w:r>
          </w:p>
        </w:tc>
        <w:tc>
          <w:tcPr>
            <w:tcW w:w="2526" w:type="dxa"/>
          </w:tcPr>
          <w:p w14:paraId="4C428230" w14:textId="77777777" w:rsidR="000074FD" w:rsidRPr="00735B95" w:rsidRDefault="000074FD" w:rsidP="009A19E2">
            <w:pPr>
              <w:ind w:left="75"/>
            </w:pPr>
            <w:r w:rsidRPr="00735B95">
              <w:t>Procurement Manager</w:t>
            </w:r>
          </w:p>
        </w:tc>
        <w:tc>
          <w:tcPr>
            <w:tcW w:w="3192" w:type="dxa"/>
          </w:tcPr>
          <w:p w14:paraId="2E8956BC" w14:textId="14635182" w:rsidR="004507CC" w:rsidRPr="005C31DB" w:rsidRDefault="00ED7BAC" w:rsidP="000074FD">
            <w:r>
              <w:t>11/17</w:t>
            </w:r>
            <w:r w:rsidR="005C31DB">
              <w:t>/2025</w:t>
            </w:r>
          </w:p>
        </w:tc>
      </w:tr>
      <w:tr w:rsidR="000074FD" w:rsidRPr="00735B95" w14:paraId="43A620F0" w14:textId="77777777" w:rsidTr="000074FD">
        <w:trPr>
          <w:jc w:val="center"/>
        </w:trPr>
        <w:tc>
          <w:tcPr>
            <w:tcW w:w="3192" w:type="dxa"/>
          </w:tcPr>
          <w:p w14:paraId="28D0BD25" w14:textId="77777777" w:rsidR="000074FD" w:rsidRPr="00735B95" w:rsidRDefault="00C16422" w:rsidP="00894DB7">
            <w:pPr>
              <w:ind w:left="477" w:hanging="360"/>
              <w:rPr>
                <w:b/>
                <w:i/>
              </w:rPr>
            </w:pPr>
            <w:r w:rsidRPr="00735B95">
              <w:rPr>
                <w:b/>
                <w:i/>
              </w:rPr>
              <w:t>6</w:t>
            </w:r>
            <w:proofErr w:type="gramStart"/>
            <w:r w:rsidR="000074FD" w:rsidRPr="00735B95">
              <w:rPr>
                <w:b/>
                <w:i/>
              </w:rPr>
              <w:t>.  Submission</w:t>
            </w:r>
            <w:proofErr w:type="gramEnd"/>
            <w:r w:rsidR="000074FD" w:rsidRPr="00735B95">
              <w:rPr>
                <w:b/>
                <w:i/>
              </w:rPr>
              <w:t xml:space="preserve"> of Proposal</w:t>
            </w:r>
          </w:p>
        </w:tc>
        <w:tc>
          <w:tcPr>
            <w:tcW w:w="2526" w:type="dxa"/>
          </w:tcPr>
          <w:p w14:paraId="6AF50D3B" w14:textId="77777777" w:rsidR="000074FD" w:rsidRPr="00735B95" w:rsidRDefault="000074FD" w:rsidP="009A19E2">
            <w:pPr>
              <w:ind w:left="75"/>
              <w:rPr>
                <w:b/>
                <w:i/>
              </w:rPr>
            </w:pPr>
            <w:r w:rsidRPr="00735B95">
              <w:rPr>
                <w:b/>
                <w:i/>
              </w:rPr>
              <w:t>Potential Offerors</w:t>
            </w:r>
          </w:p>
        </w:tc>
        <w:tc>
          <w:tcPr>
            <w:tcW w:w="3192" w:type="dxa"/>
          </w:tcPr>
          <w:p w14:paraId="560973A3" w14:textId="7A185A91" w:rsidR="004507CC" w:rsidRPr="005C31DB" w:rsidRDefault="00ED7BAC" w:rsidP="002804EC">
            <w:pPr>
              <w:rPr>
                <w:b/>
                <w:i/>
              </w:rPr>
            </w:pPr>
            <w:r>
              <w:rPr>
                <w:b/>
                <w:i/>
              </w:rPr>
              <w:t>12/1</w:t>
            </w:r>
            <w:r w:rsidR="005C31DB">
              <w:rPr>
                <w:b/>
                <w:i/>
              </w:rPr>
              <w:t>/2025</w:t>
            </w:r>
          </w:p>
        </w:tc>
      </w:tr>
      <w:tr w:rsidR="000074FD" w:rsidRPr="00735B95" w14:paraId="49A16B1D" w14:textId="77777777" w:rsidTr="000074FD">
        <w:trPr>
          <w:jc w:val="center"/>
        </w:trPr>
        <w:tc>
          <w:tcPr>
            <w:tcW w:w="3192" w:type="dxa"/>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tcPr>
          <w:p w14:paraId="5B582850" w14:textId="77777777" w:rsidR="000074FD" w:rsidRPr="00735B95" w:rsidRDefault="00E55E45" w:rsidP="009A19E2">
            <w:pPr>
              <w:ind w:left="75"/>
            </w:pPr>
            <w:r w:rsidRPr="00735B95">
              <w:t>Evaluation Committee</w:t>
            </w:r>
          </w:p>
        </w:tc>
        <w:tc>
          <w:tcPr>
            <w:tcW w:w="3192" w:type="dxa"/>
          </w:tcPr>
          <w:p w14:paraId="600F64F8" w14:textId="36682CC1" w:rsidR="003E726C" w:rsidRPr="005C31DB" w:rsidRDefault="00ED7BAC" w:rsidP="00B10619">
            <w:r>
              <w:t>12/1</w:t>
            </w:r>
            <w:r w:rsidR="003E726C" w:rsidRPr="005C31DB">
              <w:t xml:space="preserve">/2025 to </w:t>
            </w:r>
            <w:r>
              <w:t>12/8/2025</w:t>
            </w:r>
          </w:p>
        </w:tc>
      </w:tr>
      <w:tr w:rsidR="00E55E45" w:rsidRPr="00735B95" w14:paraId="25A5A049" w14:textId="77777777" w:rsidTr="000074FD">
        <w:trPr>
          <w:jc w:val="center"/>
        </w:trPr>
        <w:tc>
          <w:tcPr>
            <w:tcW w:w="3192" w:type="dxa"/>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tcPr>
          <w:p w14:paraId="5028EE89" w14:textId="77777777" w:rsidR="00E55E45" w:rsidRPr="00735B95" w:rsidRDefault="00E55E45" w:rsidP="009A19E2">
            <w:pPr>
              <w:ind w:left="75"/>
            </w:pPr>
            <w:r w:rsidRPr="00735B95">
              <w:t>Evaluation Committee</w:t>
            </w:r>
          </w:p>
        </w:tc>
        <w:tc>
          <w:tcPr>
            <w:tcW w:w="3192" w:type="dxa"/>
          </w:tcPr>
          <w:p w14:paraId="4D53DF2D" w14:textId="2561BB2E" w:rsidR="003E726C" w:rsidRPr="005C31DB" w:rsidRDefault="00ED7BAC" w:rsidP="002804EC">
            <w:r>
              <w:t>12/8/2025</w:t>
            </w:r>
          </w:p>
        </w:tc>
      </w:tr>
      <w:tr w:rsidR="007C22A1" w:rsidRPr="00735B95" w14:paraId="1D58204A" w14:textId="77777777" w:rsidTr="007C22A1">
        <w:trPr>
          <w:jc w:val="center"/>
        </w:trPr>
        <w:tc>
          <w:tcPr>
            <w:tcW w:w="3192" w:type="dxa"/>
          </w:tcPr>
          <w:p w14:paraId="14E4F12F" w14:textId="58F9DBB5" w:rsidR="007C22A1" w:rsidRPr="00735B95" w:rsidRDefault="00BD1170" w:rsidP="007C22A1">
            <w:pPr>
              <w:ind w:left="477" w:hanging="360"/>
            </w:pPr>
            <w:r>
              <w:t>9</w:t>
            </w:r>
            <w:r w:rsidR="007C22A1" w:rsidRPr="00735B95">
              <w:t>.</w:t>
            </w:r>
            <w:r w:rsidR="007C22A1" w:rsidRPr="00735B95">
              <w:rPr>
                <w:vertAlign w:val="superscript"/>
              </w:rPr>
              <w:t>*</w:t>
            </w:r>
            <w:r w:rsidR="007C22A1" w:rsidRPr="00735B95">
              <w:t xml:space="preserve"> Best and Final Offers </w:t>
            </w:r>
          </w:p>
        </w:tc>
        <w:tc>
          <w:tcPr>
            <w:tcW w:w="2526" w:type="dxa"/>
          </w:tcPr>
          <w:p w14:paraId="2E0551EC" w14:textId="77777777" w:rsidR="007C22A1" w:rsidRPr="00735B95" w:rsidRDefault="007C22A1" w:rsidP="007C22A1">
            <w:pPr>
              <w:ind w:left="75"/>
            </w:pPr>
            <w:r w:rsidRPr="00735B95">
              <w:t>Finalist Offerors</w:t>
            </w:r>
          </w:p>
        </w:tc>
        <w:tc>
          <w:tcPr>
            <w:tcW w:w="3192" w:type="dxa"/>
          </w:tcPr>
          <w:p w14:paraId="1D2486E7" w14:textId="549F8CCF" w:rsidR="00EE1113" w:rsidRPr="005C31DB" w:rsidRDefault="00ED7BAC" w:rsidP="007C22A1">
            <w:r>
              <w:t>12/11/2025</w:t>
            </w:r>
          </w:p>
        </w:tc>
      </w:tr>
      <w:tr w:rsidR="00E55E45" w:rsidRPr="00735B95" w14:paraId="129EF607" w14:textId="77777777" w:rsidTr="000074FD">
        <w:trPr>
          <w:jc w:val="center"/>
        </w:trPr>
        <w:tc>
          <w:tcPr>
            <w:tcW w:w="3192" w:type="dxa"/>
          </w:tcPr>
          <w:p w14:paraId="3035A2AF" w14:textId="1EE5879E" w:rsidR="00E55E45" w:rsidRPr="00735B95" w:rsidRDefault="00C16422" w:rsidP="00894DB7">
            <w:pPr>
              <w:ind w:left="477" w:hanging="360"/>
            </w:pPr>
            <w:r w:rsidRPr="00735B95">
              <w:t>1</w:t>
            </w:r>
            <w:r w:rsidR="00BD1170">
              <w:t>0</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tcPr>
          <w:p w14:paraId="14AED2BE" w14:textId="77777777" w:rsidR="00E55E45" w:rsidRPr="00735B95" w:rsidRDefault="009A19E2" w:rsidP="009A19E2">
            <w:pPr>
              <w:ind w:left="75"/>
            </w:pPr>
            <w:r w:rsidRPr="00735B95">
              <w:t>Agency</w:t>
            </w:r>
            <w:r w:rsidR="00E55E45" w:rsidRPr="00735B95">
              <w:t>/Finalist Offerors</w:t>
            </w:r>
          </w:p>
        </w:tc>
        <w:tc>
          <w:tcPr>
            <w:tcW w:w="3192" w:type="dxa"/>
          </w:tcPr>
          <w:p w14:paraId="11D77B39" w14:textId="07E9B905" w:rsidR="005A6D3B" w:rsidRPr="005C31DB" w:rsidRDefault="00456CD3" w:rsidP="002804EC">
            <w:r>
              <w:t>Upon CRB Approval</w:t>
            </w:r>
          </w:p>
        </w:tc>
      </w:tr>
      <w:tr w:rsidR="00E55E45" w:rsidRPr="00735B95" w14:paraId="7908008E" w14:textId="77777777" w:rsidTr="000074FD">
        <w:trPr>
          <w:jc w:val="center"/>
        </w:trPr>
        <w:tc>
          <w:tcPr>
            <w:tcW w:w="3192" w:type="dxa"/>
          </w:tcPr>
          <w:p w14:paraId="7751267C" w14:textId="50D45C06" w:rsidR="00E55E45" w:rsidRPr="00735B95" w:rsidRDefault="00C16422" w:rsidP="00894DB7">
            <w:pPr>
              <w:ind w:left="477" w:hanging="360"/>
            </w:pPr>
            <w:r w:rsidRPr="00735B95">
              <w:t>1</w:t>
            </w:r>
            <w:r w:rsidR="00BD1170">
              <w:t>1</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tcPr>
          <w:p w14:paraId="7F3E48DF" w14:textId="77777777" w:rsidR="00E55E45" w:rsidRPr="00735B95" w:rsidRDefault="009A19E2" w:rsidP="009A19E2">
            <w:pPr>
              <w:ind w:left="75"/>
            </w:pPr>
            <w:r w:rsidRPr="00735B95">
              <w:t>Agency</w:t>
            </w:r>
            <w:r w:rsidR="00E55E45" w:rsidRPr="00735B95">
              <w:t>/ Finalist Offerors</w:t>
            </w:r>
          </w:p>
        </w:tc>
        <w:tc>
          <w:tcPr>
            <w:tcW w:w="3192" w:type="dxa"/>
          </w:tcPr>
          <w:p w14:paraId="137E8D86" w14:textId="06C0DA86" w:rsidR="005A6D3B" w:rsidRPr="005C31DB" w:rsidRDefault="007944BE" w:rsidP="002804EC">
            <w:r>
              <w:t xml:space="preserve">Upon </w:t>
            </w:r>
            <w:r w:rsidR="00456CD3">
              <w:t>CRB Approval</w:t>
            </w:r>
          </w:p>
        </w:tc>
      </w:tr>
      <w:tr w:rsidR="00E55E45" w:rsidRPr="00735B95" w14:paraId="48DA7155" w14:textId="77777777" w:rsidTr="000074FD">
        <w:trPr>
          <w:jc w:val="center"/>
        </w:trPr>
        <w:tc>
          <w:tcPr>
            <w:tcW w:w="3192" w:type="dxa"/>
          </w:tcPr>
          <w:p w14:paraId="430A2E3D" w14:textId="5E8A7296" w:rsidR="00E55E45" w:rsidRPr="00735B95" w:rsidRDefault="00C16422" w:rsidP="00894DB7">
            <w:pPr>
              <w:ind w:left="477" w:hanging="360"/>
            </w:pPr>
            <w:r w:rsidRPr="00735B95">
              <w:t>1</w:t>
            </w:r>
            <w:r w:rsidR="00BD1170">
              <w:t>2</w:t>
            </w:r>
            <w:r w:rsidR="00F21B96" w:rsidRPr="00735B95">
              <w:t>.</w:t>
            </w:r>
            <w:r w:rsidR="004A6110" w:rsidRPr="00735B95">
              <w:rPr>
                <w:vertAlign w:val="superscript"/>
              </w:rPr>
              <w:t>*</w:t>
            </w:r>
            <w:r w:rsidR="00E55E45" w:rsidRPr="00735B95">
              <w:t xml:space="preserve"> Protest Deadline</w:t>
            </w:r>
          </w:p>
        </w:tc>
        <w:tc>
          <w:tcPr>
            <w:tcW w:w="2526" w:type="dxa"/>
          </w:tcPr>
          <w:p w14:paraId="789CAE4D" w14:textId="42A0D6BF" w:rsidR="00E55E45" w:rsidRPr="00735B95" w:rsidRDefault="00395355" w:rsidP="009A19E2">
            <w:pPr>
              <w:ind w:left="75"/>
            </w:pPr>
            <w:r>
              <w:t>HCA</w:t>
            </w:r>
          </w:p>
        </w:tc>
        <w:tc>
          <w:tcPr>
            <w:tcW w:w="3192" w:type="dxa"/>
          </w:tcPr>
          <w:p w14:paraId="2DD7BF81" w14:textId="38779EAE" w:rsidR="00BE30DA" w:rsidRPr="005C31DB" w:rsidRDefault="00456CD3" w:rsidP="000074FD">
            <w:r>
              <w:t>15 days after contract is awarded</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0" w:name="_Toc377565311"/>
    </w:p>
    <w:p w14:paraId="097C2670" w14:textId="77777777" w:rsidR="001206A3" w:rsidRPr="00735B95" w:rsidRDefault="001206A3" w:rsidP="00582122">
      <w:pPr>
        <w:pStyle w:val="Heading2"/>
        <w:numPr>
          <w:ilvl w:val="0"/>
          <w:numId w:val="9"/>
        </w:numPr>
        <w:ind w:left="360"/>
        <w:rPr>
          <w:rFonts w:cs="Times New Roman"/>
          <w:i w:val="0"/>
        </w:rPr>
      </w:pPr>
      <w:bookmarkStart w:id="31" w:name="_Toc112682171"/>
      <w:bookmarkStart w:id="32" w:name="_Toc206587812"/>
      <w:r w:rsidRPr="00735B95">
        <w:rPr>
          <w:rFonts w:cs="Times New Roman"/>
          <w:i w:val="0"/>
        </w:rPr>
        <w:t>EXPLANATION OF EVENTS</w:t>
      </w:r>
      <w:bookmarkEnd w:id="30"/>
      <w:bookmarkEnd w:id="31"/>
      <w:bookmarkEnd w:id="32"/>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5C31DB" w:rsidRDefault="001206A3" w:rsidP="00582122">
      <w:pPr>
        <w:pStyle w:val="Heading3"/>
        <w:numPr>
          <w:ilvl w:val="0"/>
          <w:numId w:val="10"/>
        </w:numPr>
        <w:rPr>
          <w:rFonts w:cs="Times New Roman"/>
        </w:rPr>
      </w:pPr>
      <w:bookmarkStart w:id="33" w:name="_Toc377565312"/>
      <w:bookmarkStart w:id="34" w:name="_Toc112682172"/>
      <w:bookmarkStart w:id="35" w:name="_Toc206587813"/>
      <w:r w:rsidRPr="005C31DB">
        <w:rPr>
          <w:rFonts w:cs="Times New Roman"/>
        </w:rPr>
        <w:t>Issu</w:t>
      </w:r>
      <w:r w:rsidR="00C35B36" w:rsidRPr="005C31DB">
        <w:rPr>
          <w:rFonts w:cs="Times New Roman"/>
        </w:rPr>
        <w:t xml:space="preserve">e </w:t>
      </w:r>
      <w:r w:rsidRPr="005C31DB">
        <w:rPr>
          <w:rFonts w:cs="Times New Roman"/>
        </w:rPr>
        <w:t>RFP</w:t>
      </w:r>
      <w:bookmarkEnd w:id="33"/>
      <w:bookmarkEnd w:id="34"/>
      <w:bookmarkEnd w:id="35"/>
    </w:p>
    <w:p w14:paraId="5101B5C2" w14:textId="72533151" w:rsidR="003A056C" w:rsidRDefault="001206A3" w:rsidP="003A056C">
      <w:pPr>
        <w:ind w:left="748"/>
      </w:pPr>
      <w:r w:rsidRPr="005C31DB">
        <w:t>This RFP is being</w:t>
      </w:r>
      <w:r w:rsidR="00F92951" w:rsidRPr="005C31DB">
        <w:t xml:space="preserve"> issued on behalf of </w:t>
      </w:r>
      <w:r w:rsidRPr="005C31DB">
        <w:t xml:space="preserve">the </w:t>
      </w:r>
      <w:r w:rsidR="00B87503" w:rsidRPr="005C31DB">
        <w:t xml:space="preserve">State of </w:t>
      </w:r>
      <w:r w:rsidRPr="005C31DB">
        <w:t xml:space="preserve">New Mexico </w:t>
      </w:r>
      <w:r w:rsidR="00F1235E" w:rsidRPr="005C31DB">
        <w:t xml:space="preserve">Health Care Authority (HCA), Developmental Disabilities and Supports Division (DDSD) </w:t>
      </w:r>
      <w:r w:rsidR="00307C5D" w:rsidRPr="005C31DB">
        <w:t xml:space="preserve">on </w:t>
      </w:r>
      <w:r w:rsidR="007147C1" w:rsidRPr="005C31DB">
        <w:t>the date indicated in Section II.A, Sequence of Events</w:t>
      </w:r>
      <w:r w:rsidRPr="005C31DB">
        <w:t xml:space="preserve">. </w:t>
      </w:r>
    </w:p>
    <w:p w14:paraId="1CE673A4" w14:textId="77777777" w:rsidR="00456CD3" w:rsidRDefault="00456CD3" w:rsidP="003A056C">
      <w:pPr>
        <w:ind w:left="748"/>
      </w:pPr>
    </w:p>
    <w:p w14:paraId="091FAC4C" w14:textId="77777777" w:rsidR="00456CD3" w:rsidRDefault="00456CD3" w:rsidP="00456CD3">
      <w:pPr>
        <w:ind w:left="748"/>
      </w:pPr>
      <w:hyperlink r:id="rId15" w:history="1">
        <w:r>
          <w:rPr>
            <w:rStyle w:val="Hyperlink"/>
          </w:rPr>
          <w:t>New Mexico Healthcare Authority (bonfirehub.com)</w:t>
        </w:r>
      </w:hyperlink>
      <w:r>
        <w:t xml:space="preserve"> </w:t>
      </w:r>
    </w:p>
    <w:p w14:paraId="3B3B4363" w14:textId="1F21A12D" w:rsidR="00456CD3" w:rsidRPr="005C31DB" w:rsidRDefault="00456CD3" w:rsidP="00456CD3">
      <w:pPr>
        <w:ind w:left="748"/>
      </w:pPr>
      <w:hyperlink r:id="rId16" w:history="1">
        <w:r>
          <w:rPr>
            <w:rStyle w:val="Hyperlink"/>
          </w:rPr>
          <w:t>Open RFPs New Mexico Health Care Authority (state.nm.us)</w:t>
        </w:r>
      </w:hyperlink>
    </w:p>
    <w:p w14:paraId="49A6C0DF" w14:textId="080BA621" w:rsidR="001206A3" w:rsidRPr="005C31DB" w:rsidRDefault="004C782B" w:rsidP="00582122">
      <w:pPr>
        <w:pStyle w:val="Heading3"/>
        <w:numPr>
          <w:ilvl w:val="0"/>
          <w:numId w:val="10"/>
        </w:numPr>
        <w:rPr>
          <w:rFonts w:cs="Times New Roman"/>
        </w:rPr>
      </w:pPr>
      <w:bookmarkStart w:id="36" w:name="_Toc112682173"/>
      <w:bookmarkStart w:id="37" w:name="_Toc206587814"/>
      <w:r w:rsidRPr="005C31DB">
        <w:rPr>
          <w:rFonts w:cs="Times New Roman"/>
        </w:rPr>
        <w:lastRenderedPageBreak/>
        <w:t xml:space="preserve">Acknowledgement </w:t>
      </w:r>
      <w:r w:rsidR="00820E11" w:rsidRPr="005C31DB">
        <w:rPr>
          <w:rFonts w:cs="Times New Roman"/>
        </w:rPr>
        <w:t xml:space="preserve">of </w:t>
      </w:r>
      <w:r w:rsidRPr="005C31DB">
        <w:rPr>
          <w:rFonts w:cs="Times New Roman"/>
        </w:rPr>
        <w:t>Receipt</w:t>
      </w:r>
      <w:r w:rsidR="00C35B36" w:rsidRPr="005C31DB">
        <w:rPr>
          <w:rFonts w:cs="Times New Roman"/>
        </w:rPr>
        <w:t xml:space="preserve"> Form</w:t>
      </w:r>
      <w:bookmarkEnd w:id="36"/>
      <w:bookmarkEnd w:id="37"/>
    </w:p>
    <w:p w14:paraId="09E063F0" w14:textId="369233B1" w:rsidR="001206A3" w:rsidRPr="005C31DB" w:rsidRDefault="001206A3" w:rsidP="00F40397">
      <w:pPr>
        <w:ind w:left="748"/>
      </w:pPr>
      <w:r w:rsidRPr="005C31DB">
        <w:t>Potential Offerors</w:t>
      </w:r>
      <w:r w:rsidR="004B6BD1" w:rsidRPr="005C31DB">
        <w:t xml:space="preserve"> may</w:t>
      </w:r>
      <w:r w:rsidR="00D749E0" w:rsidRPr="005C31DB">
        <w:t xml:space="preserve"> e-mail</w:t>
      </w:r>
      <w:r w:rsidRPr="005C31DB">
        <w:t xml:space="preserve"> the Acknowledgement of Receipt Form </w:t>
      </w:r>
      <w:r w:rsidR="0070266E" w:rsidRPr="005C31DB">
        <w:t>(APPENDIX A)</w:t>
      </w:r>
      <w:r w:rsidRPr="005C31DB">
        <w:t xml:space="preserve">, to </w:t>
      </w:r>
      <w:r w:rsidR="00C03AE1" w:rsidRPr="005C31DB">
        <w:t xml:space="preserve">the </w:t>
      </w:r>
      <w:r w:rsidR="00395355" w:rsidRPr="005C31DB">
        <w:t>/HCA</w:t>
      </w:r>
      <w:r w:rsidR="00C03AE1" w:rsidRPr="005C31DB">
        <w:t xml:space="preserve"> buyer, </w:t>
      </w:r>
      <w:r w:rsidR="009D303A">
        <w:t xml:space="preserve">Arnold </w:t>
      </w:r>
      <w:r w:rsidR="002E6D68">
        <w:t>Sanchez</w:t>
      </w:r>
      <w:r w:rsidR="00F1235E" w:rsidRPr="005C31DB">
        <w:t>,</w:t>
      </w:r>
      <w:r w:rsidR="00C03AE1" w:rsidRPr="005C31DB">
        <w:t xml:space="preserve"> </w:t>
      </w:r>
      <w:r w:rsidR="002E6D68">
        <w:t>Arnold.Sanchez@hca.nm.gov</w:t>
      </w:r>
      <w:r w:rsidR="00C03AE1" w:rsidRPr="005C31DB">
        <w:t xml:space="preserve">, to </w:t>
      </w:r>
      <w:r w:rsidRPr="005C31DB">
        <w:t xml:space="preserve">have their organization placed on the procurement </w:t>
      </w:r>
      <w:r w:rsidR="005B11E8" w:rsidRPr="005C31DB">
        <w:t>Distribution List</w:t>
      </w:r>
      <w:r w:rsidRPr="005C31DB">
        <w:t xml:space="preserve">.  The form </w:t>
      </w:r>
      <w:r w:rsidR="0070266E" w:rsidRPr="005C31DB">
        <w:t xml:space="preserve">must </w:t>
      </w:r>
      <w:r w:rsidR="00352289" w:rsidRPr="005C31DB">
        <w:t>be</w:t>
      </w:r>
      <w:r w:rsidRPr="005C31DB">
        <w:t xml:space="preserve"> returned to the </w:t>
      </w:r>
      <w:r w:rsidR="00642C6A" w:rsidRPr="005C31DB">
        <w:t xml:space="preserve">procurement manager </w:t>
      </w:r>
      <w:r w:rsidRPr="005C31DB">
        <w:t>by</w:t>
      </w:r>
      <w:r w:rsidR="00F92951" w:rsidRPr="005C31DB">
        <w:t xml:space="preserve"> </w:t>
      </w:r>
      <w:r w:rsidR="00BE2AD5" w:rsidRPr="005C31DB">
        <w:t>3:00 pm MST</w:t>
      </w:r>
      <w:r w:rsidR="0070266E" w:rsidRPr="005C31DB">
        <w:t>/</w:t>
      </w:r>
      <w:r w:rsidR="001405E3" w:rsidRPr="005C31DB">
        <w:t xml:space="preserve"> MDT on </w:t>
      </w:r>
      <w:r w:rsidR="007147C1" w:rsidRPr="005C31DB">
        <w:t>the date indicated in Section II.A, Sequence of Events</w:t>
      </w:r>
      <w:r w:rsidR="007C0DA5" w:rsidRPr="005C31DB">
        <w:t>.</w:t>
      </w:r>
    </w:p>
    <w:p w14:paraId="0066AB1C" w14:textId="77777777" w:rsidR="003568FD" w:rsidRPr="005C31DB" w:rsidRDefault="003568FD" w:rsidP="003A056C">
      <w:pPr>
        <w:ind w:left="748"/>
      </w:pPr>
    </w:p>
    <w:p w14:paraId="7DBEF822" w14:textId="77777777" w:rsidR="001206A3" w:rsidRPr="005C31DB" w:rsidRDefault="001206A3" w:rsidP="003A056C">
      <w:pPr>
        <w:ind w:left="748"/>
      </w:pPr>
      <w:r w:rsidRPr="005C31DB">
        <w:t xml:space="preserve">The procurement </w:t>
      </w:r>
      <w:r w:rsidR="00352289" w:rsidRPr="005C31DB">
        <w:t>d</w:t>
      </w:r>
      <w:r w:rsidR="005B11E8" w:rsidRPr="005C31DB">
        <w:t xml:space="preserve">istribution </w:t>
      </w:r>
      <w:r w:rsidRPr="005C31DB">
        <w:t>list will be used for the distribution of written responses to questions</w:t>
      </w:r>
      <w:r w:rsidR="005B11E8" w:rsidRPr="005C31DB">
        <w:t>,</w:t>
      </w:r>
      <w:r w:rsidR="0070266E" w:rsidRPr="005C31DB">
        <w:t xml:space="preserve"> and/or any amendments to the RFP</w:t>
      </w:r>
      <w:r w:rsidRPr="005C31DB">
        <w:t xml:space="preserve">.  Failure to return the Acknowledgement of Receipt </w:t>
      </w:r>
      <w:r w:rsidR="0070266E" w:rsidRPr="005C31DB">
        <w:t xml:space="preserve">Form </w:t>
      </w:r>
      <w:r w:rsidR="005B11E8" w:rsidRPr="005C31DB">
        <w:t xml:space="preserve">does not prohibit potential Offerors from submitting a response to this RFP.  However, by not returning the Acknowledgement of Receipt Form, </w:t>
      </w:r>
      <w:r w:rsidRPr="005C31DB">
        <w:t xml:space="preserve">the potential </w:t>
      </w:r>
      <w:r w:rsidR="00655A90" w:rsidRPr="005C31DB">
        <w:t>Offeror’s</w:t>
      </w:r>
      <w:r w:rsidRPr="005C31DB">
        <w:t xml:space="preserve"> </w:t>
      </w:r>
      <w:r w:rsidR="005B11E8" w:rsidRPr="005C31DB">
        <w:t xml:space="preserve">representative </w:t>
      </w:r>
      <w:r w:rsidRPr="005C31DB">
        <w:t xml:space="preserve">shall not </w:t>
      </w:r>
      <w:r w:rsidR="005B11E8" w:rsidRPr="005C31DB">
        <w:t xml:space="preserve">be included </w:t>
      </w:r>
      <w:r w:rsidRPr="005C31DB">
        <w:t xml:space="preserve">on the </w:t>
      </w:r>
      <w:r w:rsidR="00352289" w:rsidRPr="005C31DB">
        <w:t>d</w:t>
      </w:r>
      <w:r w:rsidR="005B11E8" w:rsidRPr="005C31DB">
        <w:t xml:space="preserve">istribution </w:t>
      </w:r>
      <w:proofErr w:type="gramStart"/>
      <w:r w:rsidRPr="005C31DB">
        <w:t>list</w:t>
      </w:r>
      <w:r w:rsidR="005B11E8" w:rsidRPr="005C31DB">
        <w:t>, and</w:t>
      </w:r>
      <w:proofErr w:type="gramEnd"/>
      <w:r w:rsidR="005B11E8" w:rsidRPr="005C31DB">
        <w:t xml:space="preserve"> will be solely responsible for obtaining from the Procurement Library (Section I.</w:t>
      </w:r>
      <w:r w:rsidR="00611DE7" w:rsidRPr="005C31DB">
        <w:t>G</w:t>
      </w:r>
      <w:r w:rsidR="005B11E8" w:rsidRPr="005C31DB">
        <w:t>.) responses to written questions and any amendments to the RFP</w:t>
      </w:r>
      <w:r w:rsidRPr="005C31DB">
        <w:t>.</w:t>
      </w:r>
    </w:p>
    <w:p w14:paraId="22421B94" w14:textId="77777777" w:rsidR="001D0301" w:rsidRPr="005C31DB" w:rsidRDefault="001D0301" w:rsidP="00582122">
      <w:pPr>
        <w:pStyle w:val="Heading3"/>
        <w:numPr>
          <w:ilvl w:val="0"/>
          <w:numId w:val="10"/>
        </w:numPr>
        <w:rPr>
          <w:rFonts w:cs="Times New Roman"/>
        </w:rPr>
      </w:pPr>
      <w:bookmarkStart w:id="38" w:name="_Toc377565314"/>
      <w:bookmarkStart w:id="39" w:name="_Toc112682174"/>
      <w:bookmarkStart w:id="40" w:name="_Toc206587815"/>
      <w:r w:rsidRPr="005C31DB">
        <w:rPr>
          <w:rFonts w:cs="Times New Roman"/>
        </w:rPr>
        <w:t>Pre-Proposal Conference</w:t>
      </w:r>
      <w:bookmarkEnd w:id="38"/>
      <w:bookmarkEnd w:id="39"/>
      <w:bookmarkEnd w:id="40"/>
    </w:p>
    <w:p w14:paraId="105D958E" w14:textId="496F45F9" w:rsidR="00475B45" w:rsidRPr="005C31DB" w:rsidRDefault="001D0301" w:rsidP="001D0301">
      <w:pPr>
        <w:ind w:left="720"/>
        <w:jc w:val="both"/>
      </w:pPr>
      <w:r w:rsidRPr="005C31DB">
        <w:t xml:space="preserve">A pre-proposal conference will be held as indicated in </w:t>
      </w:r>
      <w:r w:rsidR="0070266E" w:rsidRPr="005C31DB">
        <w:t xml:space="preserve">Section II.A, Sequence </w:t>
      </w:r>
      <w:r w:rsidRPr="005C31DB">
        <w:t xml:space="preserve">of </w:t>
      </w:r>
      <w:r w:rsidR="0070266E" w:rsidRPr="005C31DB">
        <w:t xml:space="preserve">Events, </w:t>
      </w:r>
      <w:r w:rsidRPr="005C31DB">
        <w:t xml:space="preserve">beginning at </w:t>
      </w:r>
      <w:r w:rsidR="00475B45" w:rsidRPr="005C31DB">
        <w:t>11:00 am</w:t>
      </w:r>
      <w:r w:rsidR="0070266E" w:rsidRPr="005C31DB">
        <w:t xml:space="preserve"> MST/MDT</w:t>
      </w:r>
      <w:r w:rsidRPr="005C31DB">
        <w:t xml:space="preserve"> </w:t>
      </w:r>
      <w:r w:rsidR="00C6337C" w:rsidRPr="005C31DB">
        <w:t>via</w:t>
      </w:r>
      <w:r w:rsidR="00475B45" w:rsidRPr="005C31DB">
        <w:t xml:space="preserve"> Microsoft</w:t>
      </w:r>
      <w:r w:rsidR="00C6337C" w:rsidRPr="005C31DB">
        <w:t xml:space="preserve"> </w:t>
      </w:r>
      <w:r w:rsidR="007C0DA5" w:rsidRPr="005C31DB">
        <w:t>Teams Meeting</w:t>
      </w:r>
      <w:r w:rsidR="00C6337C" w:rsidRPr="005C31DB">
        <w:t>.</w:t>
      </w:r>
      <w:r w:rsidRPr="005C31DB">
        <w:t xml:space="preserve"> </w:t>
      </w:r>
      <w:r w:rsidR="00475B45" w:rsidRPr="005C31DB">
        <w:t xml:space="preserve"> Three ways to join:</w:t>
      </w:r>
    </w:p>
    <w:p w14:paraId="3A488859" w14:textId="77777777" w:rsidR="00475B45" w:rsidRPr="005C31DB" w:rsidRDefault="00475B45" w:rsidP="001D0301">
      <w:pPr>
        <w:ind w:left="720"/>
        <w:jc w:val="both"/>
      </w:pPr>
    </w:p>
    <w:p w14:paraId="21EA8917" w14:textId="032C2185" w:rsidR="00475B45" w:rsidRPr="005C31DB" w:rsidRDefault="00475B45" w:rsidP="00475B45">
      <w:pPr>
        <w:pStyle w:val="ListParagraph"/>
        <w:numPr>
          <w:ilvl w:val="1"/>
          <w:numId w:val="9"/>
        </w:numPr>
        <w:jc w:val="both"/>
      </w:pPr>
      <w:r w:rsidRPr="005C31DB">
        <w:t>Click on link:</w:t>
      </w:r>
      <w:r w:rsidR="001D0301" w:rsidRPr="005C31DB">
        <w:t xml:space="preserve"> </w:t>
      </w:r>
      <w:hyperlink r:id="rId17" w:tgtFrame="_blank" w:tooltip="Meeting join link" w:history="1">
        <w:r w:rsidR="00502C04" w:rsidRPr="00502C04">
          <w:rPr>
            <w:rStyle w:val="Hyperlink"/>
            <w:rFonts w:ascii="Segoe UI" w:hAnsi="Segoe UI" w:cs="Segoe UI"/>
            <w:b/>
            <w:bCs/>
            <w:color w:val="5B5FC7"/>
          </w:rPr>
          <w:t>Join t</w:t>
        </w:r>
        <w:r w:rsidR="00502C04" w:rsidRPr="00502C04">
          <w:rPr>
            <w:rStyle w:val="Hyperlink"/>
            <w:rFonts w:ascii="Segoe UI" w:hAnsi="Segoe UI" w:cs="Segoe UI"/>
            <w:b/>
            <w:bCs/>
            <w:color w:val="5B5FC7"/>
          </w:rPr>
          <w:t>h</w:t>
        </w:r>
        <w:r w:rsidR="00502C04" w:rsidRPr="00502C04">
          <w:rPr>
            <w:rStyle w:val="Hyperlink"/>
            <w:rFonts w:ascii="Segoe UI" w:hAnsi="Segoe UI" w:cs="Segoe UI"/>
            <w:b/>
            <w:bCs/>
            <w:color w:val="5B5FC7"/>
          </w:rPr>
          <w:t>e meeting now</w:t>
        </w:r>
      </w:hyperlink>
    </w:p>
    <w:p w14:paraId="7A19C870" w14:textId="65FF2B81" w:rsidR="00786498" w:rsidRPr="005C31DB" w:rsidRDefault="00475B45" w:rsidP="00475B45">
      <w:pPr>
        <w:pStyle w:val="ListParagraph"/>
        <w:numPr>
          <w:ilvl w:val="1"/>
          <w:numId w:val="9"/>
        </w:numPr>
        <w:jc w:val="both"/>
      </w:pPr>
      <w:r w:rsidRPr="005C31DB">
        <w:t xml:space="preserve">Microsoft Teams website or App: Meeting ID: </w:t>
      </w:r>
      <w:r w:rsidR="00502C04">
        <w:t>239 511 555 156 4 Passcode H7np2gT7</w:t>
      </w:r>
    </w:p>
    <w:p w14:paraId="47C7530A" w14:textId="5E399BDC" w:rsidR="00475B45" w:rsidRPr="005C31DB" w:rsidRDefault="00475B45" w:rsidP="00475B45">
      <w:pPr>
        <w:pStyle w:val="ListParagraph"/>
        <w:numPr>
          <w:ilvl w:val="1"/>
          <w:numId w:val="9"/>
        </w:numPr>
        <w:jc w:val="both"/>
      </w:pPr>
      <w:r w:rsidRPr="005C31DB">
        <w:t xml:space="preserve">Dial in by phone: 1-505-312-4308, Phone Conference ID: </w:t>
      </w:r>
      <w:r w:rsidR="00502C04">
        <w:t>265 298 592#</w:t>
      </w:r>
    </w:p>
    <w:p w14:paraId="5EFD0096" w14:textId="77777777" w:rsidR="00475B45" w:rsidRPr="005C31DB" w:rsidRDefault="00475B45" w:rsidP="001D0301">
      <w:pPr>
        <w:ind w:left="720"/>
        <w:jc w:val="both"/>
      </w:pPr>
    </w:p>
    <w:p w14:paraId="7EBE7804" w14:textId="4D05FF23" w:rsidR="001D0301" w:rsidRPr="005C31DB" w:rsidRDefault="001D0301" w:rsidP="001D0301">
      <w:pPr>
        <w:ind w:left="720"/>
        <w:jc w:val="both"/>
      </w:pPr>
      <w:r w:rsidRPr="005C31DB">
        <w:rPr>
          <w:b/>
        </w:rPr>
        <w:t>Potential Offeror(s) are encouraged to submit written questions in advance of the conference to the Procurement Manager</w:t>
      </w:r>
      <w:r w:rsidRPr="005C31DB">
        <w:t xml:space="preserve"> (see Section I</w:t>
      </w:r>
      <w:r w:rsidR="0096793B" w:rsidRPr="005C31DB">
        <w:t>.</w:t>
      </w:r>
      <w:r w:rsidRPr="005C31DB">
        <w:t xml:space="preserve">D).  The identity of the organization submitting the question(s) will not be revealed.  Additional written questions may be submitted at the conference.  </w:t>
      </w:r>
      <w:r w:rsidR="00506DAA" w:rsidRPr="005C31DB">
        <w:t xml:space="preserve">All questions answered during the Pre-Proposal Conference will be considered </w:t>
      </w:r>
      <w:r w:rsidR="00506DAA" w:rsidRPr="005C31DB">
        <w:rPr>
          <w:b/>
          <w:u w:val="single"/>
        </w:rPr>
        <w:t>unofficial</w:t>
      </w:r>
      <w:r w:rsidR="00506DAA" w:rsidRPr="005C31DB">
        <w:t xml:space="preserve"> until they are posted in writing.  </w:t>
      </w:r>
      <w:r w:rsidRPr="005C31DB">
        <w:t>All written q</w:t>
      </w:r>
      <w:r w:rsidR="00BE2AD5" w:rsidRPr="005C31DB">
        <w:t xml:space="preserve">uestions will be addressed in writing on the date listed in </w:t>
      </w:r>
      <w:r w:rsidR="00D749E0" w:rsidRPr="005C31DB">
        <w:t xml:space="preserve">Section II.A, </w:t>
      </w:r>
      <w:r w:rsidR="00BE2AD5" w:rsidRPr="005C31DB">
        <w:t>Sequence of Events.</w:t>
      </w:r>
      <w:r w:rsidRPr="005C31DB">
        <w:t xml:space="preserve"> A public log will be kept of the names of potential Offeror(s) that attended the pre-proposal conference.</w:t>
      </w:r>
    </w:p>
    <w:p w14:paraId="6C0F3A7F" w14:textId="77777777" w:rsidR="001D0301" w:rsidRPr="005C31DB" w:rsidRDefault="001D0301" w:rsidP="001D0301">
      <w:pPr>
        <w:ind w:left="720"/>
        <w:jc w:val="both"/>
      </w:pPr>
    </w:p>
    <w:p w14:paraId="1F43FC85" w14:textId="16287624" w:rsidR="00C45C01" w:rsidRPr="005C31DB" w:rsidRDefault="001D0301" w:rsidP="001D0301">
      <w:pPr>
        <w:ind w:left="720"/>
        <w:jc w:val="both"/>
      </w:pPr>
      <w:r w:rsidRPr="005C31DB">
        <w:t>Attendance at the pre-proposal conference is highly recommended, but not a prerequisite for submission of a proposal.</w:t>
      </w:r>
      <w:r w:rsidR="001405E3" w:rsidRPr="005C31DB">
        <w:t xml:space="preserve">  </w:t>
      </w:r>
    </w:p>
    <w:p w14:paraId="1232B593" w14:textId="0A30A75A" w:rsidR="001206A3" w:rsidRPr="005C31DB" w:rsidRDefault="001206A3" w:rsidP="00582122">
      <w:pPr>
        <w:pStyle w:val="Heading3"/>
        <w:numPr>
          <w:ilvl w:val="0"/>
          <w:numId w:val="10"/>
        </w:numPr>
        <w:rPr>
          <w:rFonts w:cs="Times New Roman"/>
        </w:rPr>
      </w:pPr>
      <w:bookmarkStart w:id="41" w:name="_Toc312927530"/>
      <w:bookmarkStart w:id="42" w:name="_Toc377565315"/>
      <w:bookmarkStart w:id="43" w:name="_Toc112682175"/>
      <w:bookmarkStart w:id="44" w:name="_Toc206587816"/>
      <w:r w:rsidRPr="005C31DB">
        <w:rPr>
          <w:rFonts w:cs="Times New Roman"/>
        </w:rPr>
        <w:t>Deadline to Submit Written Questions</w:t>
      </w:r>
      <w:bookmarkEnd w:id="41"/>
      <w:bookmarkEnd w:id="42"/>
      <w:bookmarkEnd w:id="43"/>
      <w:bookmarkEnd w:id="44"/>
    </w:p>
    <w:p w14:paraId="61244C11" w14:textId="65F437AD" w:rsidR="001206A3" w:rsidRPr="005C31DB" w:rsidRDefault="001206A3" w:rsidP="003A056C">
      <w:pPr>
        <w:ind w:left="748"/>
      </w:pPr>
      <w:r w:rsidRPr="005C31DB">
        <w:t xml:space="preserve">Potential Offerors may submit written questions to the Procurement Manager as to the intent or clarity of this RFP until </w:t>
      </w:r>
      <w:r w:rsidR="001E1CBE" w:rsidRPr="005C31DB">
        <w:t>3:00 pm</w:t>
      </w:r>
      <w:r w:rsidR="0070266E" w:rsidRPr="005C31DB">
        <w:t xml:space="preserve"> MST/MDT</w:t>
      </w:r>
      <w:r w:rsidR="00EF51A7" w:rsidRPr="005C31DB">
        <w:t xml:space="preserve"> </w:t>
      </w:r>
      <w:r w:rsidR="001D0301" w:rsidRPr="005C31DB">
        <w:t xml:space="preserve">as indicated in </w:t>
      </w:r>
      <w:r w:rsidR="0070266E" w:rsidRPr="005C31DB">
        <w:t xml:space="preserve">Section II.A, Sequence </w:t>
      </w:r>
      <w:r w:rsidR="001D0301" w:rsidRPr="005C31DB">
        <w:t xml:space="preserve">of </w:t>
      </w:r>
      <w:r w:rsidR="0070266E" w:rsidRPr="005C31DB">
        <w:t>Events</w:t>
      </w:r>
      <w:r w:rsidRPr="005C31DB">
        <w:t>.  All written questions must be addressed to the Procurement Manager as de</w:t>
      </w:r>
      <w:r w:rsidR="009D6209" w:rsidRPr="005C31DB">
        <w:t>clared in Section I</w:t>
      </w:r>
      <w:r w:rsidR="00B90974" w:rsidRPr="005C31DB">
        <w:t>.</w:t>
      </w:r>
      <w:r w:rsidR="009D6209" w:rsidRPr="005C31DB">
        <w:t>D</w:t>
      </w:r>
      <w:r w:rsidRPr="005C31DB">
        <w:t xml:space="preserve">. </w:t>
      </w:r>
      <w:r w:rsidR="00AC52D4" w:rsidRPr="005C31DB">
        <w:t xml:space="preserve">Questions </w:t>
      </w:r>
      <w:proofErr w:type="gramStart"/>
      <w:r w:rsidR="00AC52D4" w:rsidRPr="005C31DB">
        <w:t>shall</w:t>
      </w:r>
      <w:proofErr w:type="gramEnd"/>
      <w:r w:rsidR="00AC52D4" w:rsidRPr="005C31DB">
        <w:t xml:space="preserve"> be clearly labeled and </w:t>
      </w:r>
      <w:proofErr w:type="gramStart"/>
      <w:r w:rsidR="00AC52D4" w:rsidRPr="005C31DB">
        <w:t>shall</w:t>
      </w:r>
      <w:proofErr w:type="gramEnd"/>
      <w:r w:rsidR="00AC52D4" w:rsidRPr="005C31DB">
        <w:t xml:space="preserve"> cite the Section(s) in the RFP or other document which </w:t>
      </w:r>
      <w:proofErr w:type="gramStart"/>
      <w:r w:rsidR="00AC52D4" w:rsidRPr="005C31DB">
        <w:t>form</w:t>
      </w:r>
      <w:proofErr w:type="gramEnd"/>
      <w:r w:rsidR="00AC52D4" w:rsidRPr="005C31DB">
        <w:t xml:space="preserve"> the basis of the question.</w:t>
      </w:r>
    </w:p>
    <w:p w14:paraId="48870E27" w14:textId="77777777" w:rsidR="001206A3" w:rsidRPr="005C31DB" w:rsidRDefault="001206A3" w:rsidP="00582122">
      <w:pPr>
        <w:pStyle w:val="Heading3"/>
        <w:numPr>
          <w:ilvl w:val="0"/>
          <w:numId w:val="10"/>
        </w:numPr>
        <w:rPr>
          <w:rFonts w:cs="Times New Roman"/>
        </w:rPr>
      </w:pPr>
      <w:bookmarkStart w:id="45" w:name="_Toc377565316"/>
      <w:bookmarkStart w:id="46" w:name="_Toc112682176"/>
      <w:bookmarkStart w:id="47" w:name="_Toc206587817"/>
      <w:r w:rsidRPr="005C31DB">
        <w:rPr>
          <w:rFonts w:cs="Times New Roman"/>
        </w:rPr>
        <w:lastRenderedPageBreak/>
        <w:t>Response to Written Questions</w:t>
      </w:r>
      <w:bookmarkEnd w:id="45"/>
      <w:bookmarkEnd w:id="46"/>
      <w:bookmarkEnd w:id="47"/>
    </w:p>
    <w:p w14:paraId="51DD184D" w14:textId="77777777" w:rsidR="00343E51" w:rsidRPr="005C31DB" w:rsidRDefault="001206A3" w:rsidP="003A056C">
      <w:pPr>
        <w:ind w:left="748"/>
      </w:pPr>
      <w:r w:rsidRPr="005C31DB">
        <w:t xml:space="preserve">Written responses to </w:t>
      </w:r>
      <w:r w:rsidR="00CF4F54" w:rsidRPr="005C31DB">
        <w:t xml:space="preserve">the </w:t>
      </w:r>
      <w:r w:rsidRPr="005C31DB">
        <w:t xml:space="preserve">written questions will be </w:t>
      </w:r>
      <w:r w:rsidR="00CF4F54" w:rsidRPr="005C31DB">
        <w:t>provided via e-mail, on or before the date</w:t>
      </w:r>
      <w:r w:rsidR="001D0301" w:rsidRPr="005C31DB">
        <w:t xml:space="preserve"> indicated in </w:t>
      </w:r>
      <w:r w:rsidR="00B90974" w:rsidRPr="005C31DB">
        <w:t xml:space="preserve">Section II.A, Sequence </w:t>
      </w:r>
      <w:r w:rsidR="001D0301" w:rsidRPr="005C31DB">
        <w:t xml:space="preserve">of </w:t>
      </w:r>
      <w:r w:rsidR="00B90974" w:rsidRPr="005C31DB">
        <w:t xml:space="preserve">Events, </w:t>
      </w:r>
      <w:r w:rsidRPr="005C31DB">
        <w:t xml:space="preserve">to all potential </w:t>
      </w:r>
      <w:r w:rsidR="005E444A" w:rsidRPr="005C31DB">
        <w:t>O</w:t>
      </w:r>
      <w:r w:rsidRPr="005C31DB">
        <w:t>fferors</w:t>
      </w:r>
      <w:r w:rsidR="00CF4F54" w:rsidRPr="005C31DB">
        <w:t xml:space="preserve"> who timely submitted an Acknowledgement of Receipt Form (Section II.B.2 and A</w:t>
      </w:r>
      <w:r w:rsidR="00343E51" w:rsidRPr="005C31DB">
        <w:t>PPENDIX</w:t>
      </w:r>
      <w:r w:rsidR="00CF4F54" w:rsidRPr="005C31DB">
        <w:t xml:space="preserve"> A).</w:t>
      </w:r>
      <w:r w:rsidR="0003665B" w:rsidRPr="005C31DB">
        <w:t xml:space="preserve"> </w:t>
      </w:r>
    </w:p>
    <w:p w14:paraId="29FA2688" w14:textId="77777777" w:rsidR="003C1F67" w:rsidRPr="005C31DB" w:rsidRDefault="003C1F67" w:rsidP="003A056C">
      <w:pPr>
        <w:ind w:left="748"/>
      </w:pPr>
    </w:p>
    <w:p w14:paraId="7CA4E820" w14:textId="7E555CBD" w:rsidR="001206A3" w:rsidRPr="005C31DB" w:rsidRDefault="00534ADD" w:rsidP="003A056C">
      <w:pPr>
        <w:ind w:left="748"/>
      </w:pPr>
      <w:r w:rsidRPr="005C31DB">
        <w:t>T</w:t>
      </w:r>
      <w:r w:rsidR="0096793B" w:rsidRPr="005C31DB">
        <w:t>he</w:t>
      </w:r>
      <w:r w:rsidR="00DA48DF" w:rsidRPr="005C31DB">
        <w:t xml:space="preserve"> </w:t>
      </w:r>
      <w:r w:rsidR="0096793B" w:rsidRPr="005C31DB">
        <w:t>Questions and Answers</w:t>
      </w:r>
      <w:r w:rsidR="0003665B" w:rsidRPr="005C31DB">
        <w:t xml:space="preserve"> will be posted to: </w:t>
      </w:r>
    </w:p>
    <w:p w14:paraId="5D6A00B8" w14:textId="77777777" w:rsidR="000074FD" w:rsidRPr="005C31DB" w:rsidRDefault="000074FD" w:rsidP="00582122">
      <w:pPr>
        <w:pStyle w:val="Heading3"/>
        <w:numPr>
          <w:ilvl w:val="0"/>
          <w:numId w:val="10"/>
        </w:numPr>
        <w:rPr>
          <w:rFonts w:cs="Times New Roman"/>
        </w:rPr>
      </w:pPr>
      <w:bookmarkStart w:id="48" w:name="_Toc377565317"/>
      <w:bookmarkStart w:id="49" w:name="_Toc112682177"/>
      <w:bookmarkStart w:id="50" w:name="_Toc206587818"/>
      <w:r w:rsidRPr="005C31DB">
        <w:rPr>
          <w:rFonts w:cs="Times New Roman"/>
        </w:rPr>
        <w:t>Submission of Proposal</w:t>
      </w:r>
      <w:bookmarkEnd w:id="48"/>
      <w:bookmarkEnd w:id="49"/>
      <w:bookmarkEnd w:id="50"/>
    </w:p>
    <w:p w14:paraId="26558631" w14:textId="77777777" w:rsidR="00E32FCD" w:rsidRPr="005C31DB" w:rsidRDefault="00E32FCD" w:rsidP="00E32FCD">
      <w:pPr>
        <w:ind w:left="720"/>
      </w:pPr>
      <w:proofErr w:type="gramStart"/>
      <w:r w:rsidRPr="005C31DB">
        <w:t>At this time</w:t>
      </w:r>
      <w:proofErr w:type="gramEnd"/>
      <w:r w:rsidRPr="005C31DB">
        <w:t xml:space="preserve">, only </w:t>
      </w:r>
      <w:r w:rsidRPr="005C31DB">
        <w:rPr>
          <w:b/>
          <w:u w:val="single"/>
        </w:rPr>
        <w:t>electronic</w:t>
      </w:r>
      <w:r w:rsidRPr="005C31DB">
        <w:t xml:space="preserve"> proposal submission is allowed.  </w:t>
      </w:r>
      <w:r w:rsidRPr="005C31DB">
        <w:rPr>
          <w:b/>
          <w:u w:val="single"/>
        </w:rPr>
        <w:t>Do not</w:t>
      </w:r>
      <w:r w:rsidRPr="005C31DB">
        <w:t xml:space="preserve"> submit hard copies until further notice.</w:t>
      </w:r>
    </w:p>
    <w:p w14:paraId="3A09DC32" w14:textId="77777777" w:rsidR="00E32FCD" w:rsidRPr="005C31DB" w:rsidRDefault="00E32FCD" w:rsidP="00E32FCD">
      <w:pPr>
        <w:ind w:left="720"/>
      </w:pPr>
    </w:p>
    <w:p w14:paraId="27512E33" w14:textId="728DA556" w:rsidR="00E32FCD" w:rsidRPr="005C31DB" w:rsidRDefault="00E32FCD" w:rsidP="00E32FCD">
      <w:pPr>
        <w:ind w:left="720"/>
      </w:pPr>
      <w:r w:rsidRPr="005C31DB">
        <w:t xml:space="preserve">ALL PROPOSALS MUST BE RECEIVED BY THE PROCUREMENT MANAGER OR DESIGNEE NO LATER THAN 3:00 PM MST/MDT ON THE DATE INDICATED IN SECTION II.A, SEQUENCE OF EVENTS. </w:t>
      </w:r>
      <w:r w:rsidRPr="005C31DB">
        <w:rPr>
          <w:b/>
          <w:u w:val="single"/>
        </w:rPr>
        <w:t>NO LATE PROPOSAL CAN BE ACCEPTED.</w:t>
      </w:r>
      <w:r w:rsidRPr="005C31DB">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Pr="005C31DB" w:rsidRDefault="00E32FCD" w:rsidP="00E32FCD">
      <w:pPr>
        <w:ind w:left="720"/>
      </w:pPr>
    </w:p>
    <w:p w14:paraId="1B8C507B" w14:textId="57181820" w:rsidR="00E32FCD" w:rsidRPr="005C31DB" w:rsidRDefault="00E32FCD" w:rsidP="00E32FCD">
      <w:pPr>
        <w:ind w:left="720"/>
        <w:rPr>
          <w:i/>
          <w:sz w:val="28"/>
        </w:rPr>
      </w:pPr>
      <w:r w:rsidRPr="005C31DB">
        <w:rPr>
          <w:i/>
          <w:color w:val="FF0000"/>
          <w:sz w:val="28"/>
        </w:rPr>
        <w:t xml:space="preserve">It is the Offeror’s responsibility to ensure all documents are completely uploaded and submitted electronically via the </w:t>
      </w:r>
      <w:r w:rsidR="00395355" w:rsidRPr="005C31DB">
        <w:rPr>
          <w:i/>
          <w:color w:val="FF0000"/>
          <w:sz w:val="28"/>
        </w:rPr>
        <w:t>/HCA’s</w:t>
      </w:r>
      <w:r w:rsidR="00642C6A" w:rsidRPr="005C31DB">
        <w:rPr>
          <w:i/>
          <w:color w:val="FF0000"/>
          <w:sz w:val="28"/>
        </w:rPr>
        <w:t xml:space="preserve"> bonfire</w:t>
      </w:r>
      <w:r w:rsidR="00456CD3">
        <w:rPr>
          <w:i/>
          <w:color w:val="FF0000"/>
          <w:sz w:val="28"/>
        </w:rPr>
        <w:t>/EUNA</w:t>
      </w:r>
      <w:r w:rsidRPr="005C31DB">
        <w:rPr>
          <w:i/>
          <w:color w:val="FF0000"/>
          <w:sz w:val="28"/>
        </w:rPr>
        <w:t xml:space="preserve"> system by the deadline set forth in this RFP</w:t>
      </w:r>
      <w:r w:rsidRPr="005C31DB">
        <w:rPr>
          <w:i/>
          <w:sz w:val="28"/>
        </w:rPr>
        <w:t xml:space="preserve">.  The </w:t>
      </w:r>
      <w:r w:rsidR="00642C6A" w:rsidRPr="005C31DB">
        <w:rPr>
          <w:i/>
          <w:sz w:val="28"/>
        </w:rPr>
        <w:t>HSD’s</w:t>
      </w:r>
      <w:r w:rsidR="00395355" w:rsidRPr="005C31DB">
        <w:rPr>
          <w:i/>
          <w:sz w:val="28"/>
        </w:rPr>
        <w:t>/HCA’s</w:t>
      </w:r>
      <w:r w:rsidR="00642C6A" w:rsidRPr="005C31DB">
        <w:rPr>
          <w:i/>
          <w:sz w:val="28"/>
        </w:rPr>
        <w:t xml:space="preserve"> bonfire</w:t>
      </w:r>
      <w:r w:rsidR="00456CD3">
        <w:rPr>
          <w:i/>
          <w:sz w:val="28"/>
        </w:rPr>
        <w:t>/EUNA</w:t>
      </w:r>
      <w:r w:rsidRPr="005C31DB">
        <w:rPr>
          <w:i/>
          <w:sz w:val="28"/>
        </w:rPr>
        <w:t xml:space="preserve"> system will automatically cease uploading data at the date and time of the deadline.  Please ensure that you, as the Offeror, </w:t>
      </w:r>
      <w:r w:rsidRPr="005C31DB">
        <w:rPr>
          <w:b/>
          <w:i/>
          <w:sz w:val="28"/>
        </w:rPr>
        <w:t>allow adequate time for large uploads and to fully complete your submittal by the deadline</w:t>
      </w:r>
      <w:r w:rsidRPr="005C31DB">
        <w:rPr>
          <w:i/>
          <w:sz w:val="28"/>
        </w:rPr>
        <w:t xml:space="preserve">.  A submission that is not both: (1) fully complete; and (2) received, via the </w:t>
      </w:r>
      <w:r w:rsidR="00642C6A" w:rsidRPr="005C31DB">
        <w:rPr>
          <w:i/>
          <w:sz w:val="28"/>
        </w:rPr>
        <w:t>bonfire</w:t>
      </w:r>
      <w:r w:rsidRPr="005C31DB">
        <w:rPr>
          <w:i/>
          <w:sz w:val="28"/>
        </w:rPr>
        <w:t xml:space="preserve"> system by the deadline, will be deemed late.  Further, a submission that is not fully complete and received via the </w:t>
      </w:r>
      <w:r w:rsidR="00642C6A" w:rsidRPr="005C31DB">
        <w:rPr>
          <w:i/>
          <w:sz w:val="28"/>
        </w:rPr>
        <w:t>bonfire</w:t>
      </w:r>
      <w:r w:rsidRPr="005C31DB">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5C31DB">
        <w:rPr>
          <w:i/>
          <w:sz w:val="28"/>
        </w:rPr>
        <w:t>statute</w:t>
      </w:r>
      <w:proofErr w:type="gramEnd"/>
      <w:r w:rsidRPr="005C31DB">
        <w:rPr>
          <w:i/>
          <w:sz w:val="28"/>
        </w:rPr>
        <w:t xml:space="preserve"> and </w:t>
      </w:r>
      <w:proofErr w:type="gramStart"/>
      <w:r w:rsidRPr="005C31DB">
        <w:rPr>
          <w:i/>
          <w:sz w:val="28"/>
        </w:rPr>
        <w:t>rule</w:t>
      </w:r>
      <w:proofErr w:type="gramEnd"/>
      <w:r w:rsidRPr="005C31DB">
        <w:rPr>
          <w:i/>
          <w:sz w:val="28"/>
        </w:rPr>
        <w:t xml:space="preserve">, </w:t>
      </w:r>
      <w:r w:rsidRPr="005C31DB">
        <w:rPr>
          <w:b/>
          <w:i/>
          <w:sz w:val="28"/>
        </w:rPr>
        <w:t>NO LATE PROPOSAL CAN BE ACCEPTED.</w:t>
      </w:r>
    </w:p>
    <w:p w14:paraId="70F82CC3" w14:textId="77777777" w:rsidR="00E32FCD" w:rsidRPr="005C31DB" w:rsidRDefault="00E32FCD" w:rsidP="00E32FCD">
      <w:pPr>
        <w:ind w:left="720"/>
      </w:pPr>
    </w:p>
    <w:p w14:paraId="3E01FE06" w14:textId="49D883A2" w:rsidR="00E32FCD" w:rsidRPr="005C31DB" w:rsidRDefault="00E32FCD" w:rsidP="00E32FCD">
      <w:pPr>
        <w:ind w:left="720"/>
      </w:pPr>
      <w:r w:rsidRPr="005C31DB">
        <w:rPr>
          <w:b/>
        </w:rPr>
        <w:t xml:space="preserve">Proposals must be submitted electronically through </w:t>
      </w:r>
      <w:r w:rsidR="00642C6A" w:rsidRPr="005C31DB">
        <w:rPr>
          <w:b/>
        </w:rPr>
        <w:t>HSD’s</w:t>
      </w:r>
      <w:r w:rsidR="00395355" w:rsidRPr="005C31DB">
        <w:rPr>
          <w:b/>
        </w:rPr>
        <w:t>/HCAS’s</w:t>
      </w:r>
      <w:r w:rsidR="00642C6A" w:rsidRPr="005C31DB">
        <w:rPr>
          <w:b/>
        </w:rPr>
        <w:t xml:space="preserve"> bonfire</w:t>
      </w:r>
      <w:r w:rsidRPr="005C31DB">
        <w:rPr>
          <w:b/>
        </w:rPr>
        <w:t xml:space="preserve"> electronic procurement system.  Refer to Section III.B.1 for instructions</w:t>
      </w:r>
      <w:r w:rsidRPr="005C31DB">
        <w:t xml:space="preserve">.  Proposals submitted by facsimile, or other electronic means other than through the </w:t>
      </w:r>
      <w:r w:rsidR="00642C6A" w:rsidRPr="005C31DB">
        <w:t>HSD’s</w:t>
      </w:r>
      <w:r w:rsidR="00395355" w:rsidRPr="005C31DB">
        <w:t>/HCA’s</w:t>
      </w:r>
      <w:r w:rsidRPr="005C31DB">
        <w:t xml:space="preserve"> electronic e-procurement system, will not be accepted.</w:t>
      </w:r>
    </w:p>
    <w:p w14:paraId="6F5B5B20" w14:textId="77777777" w:rsidR="001206A3" w:rsidRPr="005C31DB" w:rsidRDefault="001206A3" w:rsidP="00E32FCD"/>
    <w:p w14:paraId="1EC3D091" w14:textId="0877534D" w:rsidR="001206A3" w:rsidRPr="005C31DB" w:rsidRDefault="001206A3" w:rsidP="003A056C">
      <w:pPr>
        <w:ind w:left="748"/>
      </w:pPr>
      <w:r w:rsidRPr="005C31DB">
        <w:t>A log will be kept of the names of all Offer</w:t>
      </w:r>
      <w:r w:rsidR="00BE19D6" w:rsidRPr="005C31DB">
        <w:t>or</w:t>
      </w:r>
      <w:r w:rsidRPr="005C31DB">
        <w:t xml:space="preserve"> organizations that submitted proposals.  Pursuant to </w:t>
      </w:r>
      <w:r w:rsidR="001E7DB8" w:rsidRPr="005C31DB">
        <w:t>§</w:t>
      </w:r>
      <w:r w:rsidRPr="005C31DB">
        <w:t>13-1-116</w:t>
      </w:r>
      <w:r w:rsidR="00EC60AD" w:rsidRPr="005C31DB">
        <w:t xml:space="preserve"> NMSA 1978</w:t>
      </w:r>
      <w:r w:rsidRPr="005C31DB">
        <w:t>, the contents of proposals shall not be disclosed to competing potential Offerors during the negotiation process.  The negotiation process is deemed to be in effect until the contract</w:t>
      </w:r>
      <w:r w:rsidR="00EF51A7" w:rsidRPr="005C31DB">
        <w:t xml:space="preserve"> is</w:t>
      </w:r>
      <w:r w:rsidRPr="005C31DB">
        <w:t xml:space="preserve"> awarded pursuant to this Request for Proposals</w:t>
      </w:r>
      <w:r w:rsidR="00BE19D6" w:rsidRPr="005C31DB">
        <w:t>.  Awarded in this context means the final required state agency signature on the contract(s) resulting from the procurement</w:t>
      </w:r>
      <w:r w:rsidRPr="005C31DB">
        <w:t xml:space="preserve"> has been </w:t>
      </w:r>
      <w:r w:rsidR="007400B4" w:rsidRPr="005C31DB">
        <w:t>obtained</w:t>
      </w:r>
      <w:r w:rsidRPr="005C31DB">
        <w:t>.</w:t>
      </w:r>
    </w:p>
    <w:p w14:paraId="5924FA8E" w14:textId="77777777" w:rsidR="001206A3" w:rsidRPr="005C31DB" w:rsidRDefault="001206A3" w:rsidP="00582122">
      <w:pPr>
        <w:pStyle w:val="Heading3"/>
        <w:numPr>
          <w:ilvl w:val="0"/>
          <w:numId w:val="10"/>
        </w:numPr>
        <w:rPr>
          <w:rFonts w:cs="Times New Roman"/>
        </w:rPr>
      </w:pPr>
      <w:bookmarkStart w:id="51" w:name="_Toc377565318"/>
      <w:bookmarkStart w:id="52" w:name="_Toc112682178"/>
      <w:bookmarkStart w:id="53" w:name="_Toc206587819"/>
      <w:r w:rsidRPr="005C31DB">
        <w:rPr>
          <w:rFonts w:cs="Times New Roman"/>
        </w:rPr>
        <w:lastRenderedPageBreak/>
        <w:t>Proposal Evaluation</w:t>
      </w:r>
      <w:bookmarkEnd w:id="51"/>
      <w:bookmarkEnd w:id="52"/>
      <w:bookmarkEnd w:id="53"/>
    </w:p>
    <w:p w14:paraId="586809BE" w14:textId="524BF13C" w:rsidR="00230CA7" w:rsidRPr="005C31DB" w:rsidRDefault="004F24AC" w:rsidP="00EF51A7">
      <w:pPr>
        <w:ind w:left="748"/>
      </w:pPr>
      <w:r w:rsidRPr="005C31DB">
        <w:t>A</w:t>
      </w:r>
      <w:r w:rsidR="00655A90" w:rsidRPr="005C31DB">
        <w:t>n</w:t>
      </w:r>
      <w:r w:rsidRPr="005C31DB">
        <w:t xml:space="preserve"> </w:t>
      </w:r>
      <w:r w:rsidR="002944B8" w:rsidRPr="005C31DB">
        <w:t>Evaluation Committee</w:t>
      </w:r>
      <w:r w:rsidR="001206A3" w:rsidRPr="005C31DB">
        <w:t xml:space="preserve"> will perform the evaluation of proposals.  This p</w:t>
      </w:r>
      <w:r w:rsidR="00F92951" w:rsidRPr="005C31DB">
        <w:t xml:space="preserve">rocess </w:t>
      </w:r>
      <w:r w:rsidR="001D0301" w:rsidRPr="005C31DB">
        <w:t xml:space="preserve">will take place as indicated in </w:t>
      </w:r>
      <w:r w:rsidR="00B90974" w:rsidRPr="005C31DB">
        <w:t xml:space="preserve">Section II.A, Sequence </w:t>
      </w:r>
      <w:r w:rsidR="001D0301" w:rsidRPr="005C31DB">
        <w:t xml:space="preserve">of </w:t>
      </w:r>
      <w:r w:rsidR="00B90974" w:rsidRPr="005C31DB">
        <w:t>Events</w:t>
      </w:r>
      <w:r w:rsidR="001206A3" w:rsidRPr="005C31DB">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5C31DB" w:rsidRDefault="001206A3" w:rsidP="00582122">
      <w:pPr>
        <w:pStyle w:val="Heading3"/>
        <w:numPr>
          <w:ilvl w:val="0"/>
          <w:numId w:val="10"/>
        </w:numPr>
        <w:rPr>
          <w:rFonts w:cs="Times New Roman"/>
        </w:rPr>
      </w:pPr>
      <w:bookmarkStart w:id="54" w:name="_Toc312927534"/>
      <w:bookmarkStart w:id="55" w:name="_Toc377565319"/>
      <w:bookmarkStart w:id="56" w:name="_Toc112682179"/>
      <w:bookmarkStart w:id="57" w:name="_Toc206587820"/>
      <w:r w:rsidRPr="005C31DB">
        <w:rPr>
          <w:rFonts w:cs="Times New Roman"/>
        </w:rPr>
        <w:t>Selection of Finalists</w:t>
      </w:r>
      <w:bookmarkEnd w:id="54"/>
      <w:bookmarkEnd w:id="55"/>
      <w:bookmarkEnd w:id="56"/>
      <w:bookmarkEnd w:id="57"/>
    </w:p>
    <w:p w14:paraId="0FDBC17F" w14:textId="359E055E" w:rsidR="001206A3" w:rsidRPr="005C31DB" w:rsidRDefault="004F24AC" w:rsidP="003A056C">
      <w:pPr>
        <w:ind w:left="748"/>
      </w:pPr>
      <w:r w:rsidRPr="005C31DB">
        <w:t xml:space="preserve">The </w:t>
      </w:r>
      <w:r w:rsidR="002944B8" w:rsidRPr="005C31DB">
        <w:t>Evaluation Committee</w:t>
      </w:r>
      <w:r w:rsidR="001206A3" w:rsidRPr="005C31DB">
        <w:t xml:space="preserve"> will </w:t>
      </w:r>
      <w:proofErr w:type="gramStart"/>
      <w:r w:rsidR="001206A3" w:rsidRPr="005C31DB">
        <w:t>select</w:t>
      </w:r>
      <w:proofErr w:type="gramEnd"/>
      <w:r w:rsidR="001206A3" w:rsidRPr="005C31DB">
        <w:t xml:space="preserve"> and the Procurement Manager will </w:t>
      </w:r>
      <w:r w:rsidR="00F92951" w:rsidRPr="005C31DB">
        <w:t>notify the finalist Offerors as per schedule Sec</w:t>
      </w:r>
      <w:r w:rsidR="00564710" w:rsidRPr="005C31DB">
        <w:t>tion</w:t>
      </w:r>
      <w:r w:rsidR="00BD1172" w:rsidRPr="005C31DB">
        <w:t xml:space="preserve"> </w:t>
      </w:r>
      <w:r w:rsidR="00F92951" w:rsidRPr="005C31DB">
        <w:t>II</w:t>
      </w:r>
      <w:r w:rsidR="00655A90" w:rsidRPr="005C31DB">
        <w:t>.</w:t>
      </w:r>
      <w:r w:rsidR="00F92951" w:rsidRPr="005C31DB">
        <w:t>A</w:t>
      </w:r>
      <w:r w:rsidR="00655A90" w:rsidRPr="005C31DB">
        <w:t>,</w:t>
      </w:r>
      <w:r w:rsidR="00F92951" w:rsidRPr="005C31DB">
        <w:t xml:space="preserve"> Sequence of Events or as soon as possible</w:t>
      </w:r>
      <w:r w:rsidR="00B90974" w:rsidRPr="005C31DB">
        <w:t xml:space="preserve"> thereafter</w:t>
      </w:r>
      <w:r w:rsidR="00BC4E02" w:rsidRPr="005C31DB">
        <w:t xml:space="preserve">. </w:t>
      </w:r>
      <w:r w:rsidR="001206A3" w:rsidRPr="005C31DB">
        <w:t xml:space="preserve">A schedule for </w:t>
      </w:r>
      <w:r w:rsidR="00B90974" w:rsidRPr="005C31DB">
        <w:t xml:space="preserve">Oral Presentation, if any, </w:t>
      </w:r>
      <w:r w:rsidR="001206A3" w:rsidRPr="005C31DB">
        <w:t>will be determined at this time.</w:t>
      </w:r>
      <w:r w:rsidR="0056432E" w:rsidRPr="005C31DB">
        <w:t xml:space="preserve"> </w:t>
      </w:r>
    </w:p>
    <w:p w14:paraId="440A0925" w14:textId="5C2530E8" w:rsidR="008E4B56" w:rsidRPr="005C31DB" w:rsidRDefault="008E4B56" w:rsidP="00582122">
      <w:pPr>
        <w:pStyle w:val="Heading3"/>
        <w:numPr>
          <w:ilvl w:val="0"/>
          <w:numId w:val="10"/>
        </w:numPr>
        <w:rPr>
          <w:rFonts w:cs="Times New Roman"/>
        </w:rPr>
      </w:pPr>
      <w:bookmarkStart w:id="58" w:name="_Toc377565321"/>
      <w:bookmarkStart w:id="59" w:name="_Toc112682180"/>
      <w:bookmarkStart w:id="60" w:name="_Toc206587821"/>
      <w:r w:rsidRPr="005C31DB">
        <w:rPr>
          <w:rFonts w:cs="Times New Roman"/>
        </w:rPr>
        <w:t>Oral Presentations</w:t>
      </w:r>
      <w:bookmarkEnd w:id="58"/>
      <w:bookmarkEnd w:id="59"/>
      <w:bookmarkEnd w:id="60"/>
    </w:p>
    <w:p w14:paraId="500DB239" w14:textId="0C4CBA2D" w:rsidR="008E4B56" w:rsidRPr="005C31DB" w:rsidRDefault="008E4B56" w:rsidP="0031471A">
      <w:pPr>
        <w:ind w:left="720"/>
      </w:pPr>
      <w:r w:rsidRPr="005C31DB">
        <w:t>Finalist Offerors</w:t>
      </w:r>
      <w:r w:rsidR="00C72A0C" w:rsidRPr="005C31DB">
        <w:t xml:space="preserve">, as selected </w:t>
      </w:r>
      <w:proofErr w:type="gramStart"/>
      <w:r w:rsidR="00C72A0C" w:rsidRPr="005C31DB">
        <w:t>per</w:t>
      </w:r>
      <w:proofErr w:type="gramEnd"/>
      <w:r w:rsidR="00C72A0C" w:rsidRPr="005C31DB">
        <w:t xml:space="preserve"> Section II.B.8 above,</w:t>
      </w:r>
      <w:r w:rsidRPr="005C31DB">
        <w:t xml:space="preserve"> may be required to conduct an oral presentation at a </w:t>
      </w:r>
      <w:r w:rsidR="00B57BCC" w:rsidRPr="005C31DB">
        <w:t>venue</w:t>
      </w:r>
      <w:r w:rsidRPr="005C31DB">
        <w:t xml:space="preserve"> to be determined as per schedule Section II</w:t>
      </w:r>
      <w:r w:rsidR="00655A90" w:rsidRPr="005C31DB">
        <w:t>.</w:t>
      </w:r>
      <w:r w:rsidRPr="005C31DB">
        <w:t>A</w:t>
      </w:r>
      <w:r w:rsidR="00655A90" w:rsidRPr="005C31DB">
        <w:t>.,</w:t>
      </w:r>
      <w:r w:rsidRPr="005C31DB">
        <w:t xml:space="preserve"> Sequence of Events</w:t>
      </w:r>
      <w:r w:rsidR="00B90974" w:rsidRPr="005C31DB">
        <w:t>,</w:t>
      </w:r>
      <w:r w:rsidRPr="005C31DB">
        <w:t xml:space="preserve"> or as soon as possible</w:t>
      </w:r>
      <w:r w:rsidR="00B90974" w:rsidRPr="005C31DB">
        <w:t xml:space="preserve"> thereafter</w:t>
      </w:r>
      <w:r w:rsidRPr="005C31DB">
        <w:t xml:space="preserve">. </w:t>
      </w:r>
      <w:r w:rsidR="00B57BCC" w:rsidRPr="005C31DB">
        <w:t xml:space="preserve"> If </w:t>
      </w:r>
      <w:r w:rsidR="00546634" w:rsidRPr="005C31DB">
        <w:t>O</w:t>
      </w:r>
      <w:r w:rsidR="00B57BCC" w:rsidRPr="005C31DB">
        <w:t xml:space="preserve">ral </w:t>
      </w:r>
      <w:r w:rsidR="00546634" w:rsidRPr="005C31DB">
        <w:t>P</w:t>
      </w:r>
      <w:r w:rsidR="00B57BCC" w:rsidRPr="005C31DB">
        <w:t>resentations are held, Finalist Offerors may be required to make their presentations through electronic means (</w:t>
      </w:r>
      <w:r w:rsidR="00C53DA4" w:rsidRPr="005C31DB">
        <w:t>Microsoft Teams</w:t>
      </w:r>
      <w:r w:rsidR="00B57BCC" w:rsidRPr="005C31DB">
        <w:t xml:space="preserve">, Zoom, </w:t>
      </w:r>
      <w:proofErr w:type="spellStart"/>
      <w:r w:rsidR="00B57BCC" w:rsidRPr="005C31DB">
        <w:t>etc</w:t>
      </w:r>
      <w:proofErr w:type="spellEnd"/>
      <w:r w:rsidR="00B57BCC" w:rsidRPr="005C31DB">
        <w:t xml:space="preserve">).  The Agency will provide Finalist Offerors with </w:t>
      </w:r>
      <w:r w:rsidR="0074664B" w:rsidRPr="005C31DB">
        <w:t xml:space="preserve">an agenda and </w:t>
      </w:r>
      <w:r w:rsidR="00B57BCC" w:rsidRPr="005C31DB">
        <w:t xml:space="preserve">applicable </w:t>
      </w:r>
      <w:proofErr w:type="gramStart"/>
      <w:r w:rsidR="00B57BCC" w:rsidRPr="005C31DB">
        <w:t>details</w:t>
      </w:r>
      <w:r w:rsidR="007C22A1" w:rsidRPr="005C31DB">
        <w:t>;</w:t>
      </w:r>
      <w:proofErr w:type="gramEnd"/>
      <w:r w:rsidR="007C22A1" w:rsidRPr="005C31DB">
        <w:t xml:space="preserve"> including an invitation to the event</w:t>
      </w:r>
      <w:r w:rsidR="00B57BCC" w:rsidRPr="005C31DB">
        <w:t xml:space="preserve">.  </w:t>
      </w:r>
      <w:r w:rsidRPr="005C31DB">
        <w:t xml:space="preserve">Whether or not </w:t>
      </w:r>
      <w:r w:rsidR="00B90974" w:rsidRPr="005C31DB">
        <w:t xml:space="preserve">Oral Presentations </w:t>
      </w:r>
      <w:r w:rsidRPr="005C31DB">
        <w:t xml:space="preserve">will be held is at the </w:t>
      </w:r>
      <w:r w:rsidR="0074664B" w:rsidRPr="005C31DB">
        <w:t xml:space="preserve">sole </w:t>
      </w:r>
      <w:r w:rsidRPr="005C31DB">
        <w:t>discretion of the Evaluation Committee.</w:t>
      </w:r>
    </w:p>
    <w:p w14:paraId="221F7D94" w14:textId="77777777" w:rsidR="007C22A1" w:rsidRPr="005C31DB" w:rsidRDefault="007C22A1" w:rsidP="00582122">
      <w:pPr>
        <w:pStyle w:val="Heading3"/>
        <w:numPr>
          <w:ilvl w:val="0"/>
          <w:numId w:val="10"/>
        </w:numPr>
        <w:rPr>
          <w:rFonts w:cs="Times New Roman"/>
        </w:rPr>
      </w:pPr>
      <w:bookmarkStart w:id="61" w:name="_Toc112682181"/>
      <w:bookmarkStart w:id="62" w:name="_Toc206587822"/>
      <w:bookmarkStart w:id="63" w:name="_Toc312927537"/>
      <w:bookmarkStart w:id="64" w:name="_Toc377565322"/>
      <w:r w:rsidRPr="005C31DB">
        <w:rPr>
          <w:rFonts w:cs="Times New Roman"/>
        </w:rPr>
        <w:t>Best and Final Offers</w:t>
      </w:r>
      <w:bookmarkEnd w:id="61"/>
      <w:bookmarkEnd w:id="62"/>
    </w:p>
    <w:p w14:paraId="2F365E9B" w14:textId="541DFF1F" w:rsidR="007C22A1" w:rsidRPr="005C31DB" w:rsidRDefault="007C22A1" w:rsidP="007C22A1">
      <w:pPr>
        <w:ind w:left="720"/>
      </w:pPr>
      <w:r w:rsidRPr="005C31DB">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77777777" w:rsidR="001206A3" w:rsidRPr="005C31DB" w:rsidRDefault="001206A3" w:rsidP="00582122">
      <w:pPr>
        <w:pStyle w:val="Heading3"/>
        <w:numPr>
          <w:ilvl w:val="0"/>
          <w:numId w:val="10"/>
        </w:numPr>
        <w:rPr>
          <w:rFonts w:cs="Times New Roman"/>
        </w:rPr>
      </w:pPr>
      <w:bookmarkStart w:id="65" w:name="_Toc112682182"/>
      <w:bookmarkStart w:id="66" w:name="_Toc206587823"/>
      <w:r w:rsidRPr="005C31DB">
        <w:rPr>
          <w:rFonts w:cs="Times New Roman"/>
        </w:rPr>
        <w:t xml:space="preserve">Finalize </w:t>
      </w:r>
      <w:r w:rsidR="00ED39CA" w:rsidRPr="005C31DB">
        <w:rPr>
          <w:rFonts w:cs="Times New Roman"/>
        </w:rPr>
        <w:t xml:space="preserve">Contractual </w:t>
      </w:r>
      <w:r w:rsidRPr="005C31DB">
        <w:rPr>
          <w:rFonts w:cs="Times New Roman"/>
        </w:rPr>
        <w:t>Agreements</w:t>
      </w:r>
      <w:bookmarkEnd w:id="63"/>
      <w:bookmarkEnd w:id="64"/>
      <w:bookmarkEnd w:id="65"/>
      <w:bookmarkEnd w:id="66"/>
    </w:p>
    <w:p w14:paraId="2A6B0480" w14:textId="1E6C4566" w:rsidR="001206A3" w:rsidRPr="005C31DB" w:rsidRDefault="0033658A" w:rsidP="003A056C">
      <w:pPr>
        <w:ind w:left="748"/>
      </w:pPr>
      <w:r w:rsidRPr="005C31DB">
        <w:t>After approval of the Evaluation Committee Report, any c</w:t>
      </w:r>
      <w:r w:rsidR="00ED39CA" w:rsidRPr="005C31DB">
        <w:t xml:space="preserve">ontractual agreement(s) resulting from this RFP </w:t>
      </w:r>
      <w:r w:rsidR="001206A3" w:rsidRPr="005C31DB">
        <w:t>will be finalized with the most advantageous Offeror</w:t>
      </w:r>
      <w:r w:rsidR="00ED39CA" w:rsidRPr="005C31DB">
        <w:t>(</w:t>
      </w:r>
      <w:r w:rsidR="001206A3" w:rsidRPr="005C31DB">
        <w:t>s</w:t>
      </w:r>
      <w:r w:rsidR="00ED39CA" w:rsidRPr="005C31DB">
        <w:t>)</w:t>
      </w:r>
      <w:r w:rsidR="00543423" w:rsidRPr="005C31DB">
        <w:t>, taking into consideration the evaluation factors set forth in this RFP,</w:t>
      </w:r>
      <w:r w:rsidR="001206A3" w:rsidRPr="005C31DB">
        <w:t xml:space="preserve"> </w:t>
      </w:r>
      <w:r w:rsidR="00BD1172" w:rsidRPr="005C31DB">
        <w:t>as per Sec</w:t>
      </w:r>
      <w:r w:rsidR="00564710" w:rsidRPr="005C31DB">
        <w:t>tion</w:t>
      </w:r>
      <w:r w:rsidR="00BD1172" w:rsidRPr="005C31DB">
        <w:t xml:space="preserve"> II</w:t>
      </w:r>
      <w:r w:rsidR="00655A90" w:rsidRPr="005C31DB">
        <w:t>.</w:t>
      </w:r>
      <w:r w:rsidR="00BD1172" w:rsidRPr="005C31DB">
        <w:t>A</w:t>
      </w:r>
      <w:r w:rsidR="00655A90" w:rsidRPr="005C31DB">
        <w:t>.,</w:t>
      </w:r>
      <w:r w:rsidR="00BD1172" w:rsidRPr="005C31DB">
        <w:t xml:space="preserve"> Sequence of Events</w:t>
      </w:r>
      <w:r w:rsidR="00B90974" w:rsidRPr="005C31DB">
        <w:t>,</w:t>
      </w:r>
      <w:r w:rsidR="00BD1172" w:rsidRPr="005C31DB">
        <w:t xml:space="preserve"> </w:t>
      </w:r>
      <w:r w:rsidR="001206A3" w:rsidRPr="005C31DB">
        <w:t>or as soon</w:t>
      </w:r>
      <w:r w:rsidR="00B90974" w:rsidRPr="005C31DB">
        <w:t xml:space="preserve"> as possible</w:t>
      </w:r>
      <w:r w:rsidR="001206A3" w:rsidRPr="005C31DB">
        <w:t xml:space="preserve"> thereafter.  </w:t>
      </w:r>
      <w:r w:rsidR="00543423" w:rsidRPr="005C31DB">
        <w:t xml:space="preserve">The most advantageous proposal may or may not </w:t>
      </w:r>
      <w:r w:rsidR="008D6877" w:rsidRPr="005C31DB">
        <w:t>have received the most points.</w:t>
      </w:r>
      <w:r w:rsidR="001206A3" w:rsidRPr="005C31DB">
        <w:t xml:space="preserve">  In the event mutually agreeable terms cannot be reached with</w:t>
      </w:r>
      <w:r w:rsidR="00ED39CA" w:rsidRPr="005C31DB">
        <w:t xml:space="preserve"> the apparent most advantageous Offeror </w:t>
      </w:r>
      <w:r w:rsidR="001206A3" w:rsidRPr="005C31DB">
        <w:t>in t</w:t>
      </w:r>
      <w:r w:rsidR="00BD1172" w:rsidRPr="005C31DB">
        <w:t>he time</w:t>
      </w:r>
      <w:r w:rsidR="008D6877" w:rsidRPr="005C31DB">
        <w:t>frame</w:t>
      </w:r>
      <w:r w:rsidR="00BD1172" w:rsidRPr="005C31DB">
        <w:t xml:space="preserve"> specified, the </w:t>
      </w:r>
      <w:r w:rsidR="001206A3" w:rsidRPr="005C31DB">
        <w:t>State reserve</w:t>
      </w:r>
      <w:r w:rsidR="000B7CD9" w:rsidRPr="005C31DB">
        <w:t>s</w:t>
      </w:r>
      <w:r w:rsidR="001206A3" w:rsidRPr="005C31DB">
        <w:t xml:space="preserve"> the right to finalize a </w:t>
      </w:r>
      <w:r w:rsidR="00ED39CA" w:rsidRPr="005C31DB">
        <w:t>contractual agreement</w:t>
      </w:r>
      <w:r w:rsidR="001206A3" w:rsidRPr="005C31DB">
        <w:t xml:space="preserve"> with the next most advantageous </w:t>
      </w:r>
      <w:r w:rsidR="005E444A" w:rsidRPr="005C31DB">
        <w:t>O</w:t>
      </w:r>
      <w:r w:rsidR="001206A3" w:rsidRPr="005C31DB">
        <w:t>fferor</w:t>
      </w:r>
      <w:r w:rsidR="00ED39CA" w:rsidRPr="005C31DB">
        <w:t>(</w:t>
      </w:r>
      <w:r w:rsidR="005E444A" w:rsidRPr="005C31DB">
        <w:t>s</w:t>
      </w:r>
      <w:r w:rsidR="00ED39CA" w:rsidRPr="005C31DB">
        <w:t>)</w:t>
      </w:r>
      <w:r w:rsidR="001206A3" w:rsidRPr="005C31DB">
        <w:t xml:space="preserve"> without undertaking a new procurement process.</w:t>
      </w:r>
      <w:r w:rsidR="00543423" w:rsidRPr="005C31DB">
        <w:t xml:space="preserve">  </w:t>
      </w:r>
    </w:p>
    <w:p w14:paraId="66987897" w14:textId="77777777" w:rsidR="001206A3" w:rsidRPr="005C31DB" w:rsidRDefault="00E7279C" w:rsidP="00582122">
      <w:pPr>
        <w:pStyle w:val="Heading3"/>
        <w:numPr>
          <w:ilvl w:val="0"/>
          <w:numId w:val="10"/>
        </w:numPr>
        <w:rPr>
          <w:rFonts w:cs="Times New Roman"/>
        </w:rPr>
      </w:pPr>
      <w:bookmarkStart w:id="67" w:name="_Toc377565323"/>
      <w:bookmarkStart w:id="68" w:name="_Toc112682183"/>
      <w:bookmarkStart w:id="69" w:name="_Toc206587824"/>
      <w:r w:rsidRPr="005C31DB">
        <w:rPr>
          <w:rFonts w:cs="Times New Roman"/>
        </w:rPr>
        <w:t xml:space="preserve">Contract </w:t>
      </w:r>
      <w:r w:rsidR="001206A3" w:rsidRPr="005C31DB">
        <w:rPr>
          <w:rFonts w:cs="Times New Roman"/>
        </w:rPr>
        <w:t>Awards</w:t>
      </w:r>
      <w:bookmarkEnd w:id="67"/>
      <w:bookmarkEnd w:id="68"/>
      <w:bookmarkEnd w:id="69"/>
    </w:p>
    <w:p w14:paraId="4FCED947" w14:textId="659586C8" w:rsidR="00C769F3" w:rsidRPr="005C31DB" w:rsidRDefault="00543423" w:rsidP="0031471A">
      <w:pPr>
        <w:ind w:left="720"/>
      </w:pPr>
      <w:r w:rsidRPr="005C31DB">
        <w:t>Upon receipt of</w:t>
      </w:r>
      <w:r w:rsidR="001206A3" w:rsidRPr="005C31DB">
        <w:t xml:space="preserve"> the signed </w:t>
      </w:r>
      <w:r w:rsidR="00E7279C" w:rsidRPr="005C31DB">
        <w:t>contractual agreement</w:t>
      </w:r>
      <w:r w:rsidR="001206A3" w:rsidRPr="005C31DB">
        <w:t xml:space="preserve">, the </w:t>
      </w:r>
      <w:r w:rsidR="001320FA" w:rsidRPr="005C31DB">
        <w:t xml:space="preserve">Agency Procurement office </w:t>
      </w:r>
      <w:r w:rsidR="001206A3" w:rsidRPr="005C31DB">
        <w:t>will aw</w:t>
      </w:r>
      <w:r w:rsidR="00BD1172" w:rsidRPr="005C31DB">
        <w:t>ard as per Sec</w:t>
      </w:r>
      <w:r w:rsidR="00564710" w:rsidRPr="005C31DB">
        <w:t>tion</w:t>
      </w:r>
      <w:r w:rsidR="00BD1172" w:rsidRPr="005C31DB">
        <w:t xml:space="preserve"> II</w:t>
      </w:r>
      <w:r w:rsidR="00655A90" w:rsidRPr="005C31DB">
        <w:t>.</w:t>
      </w:r>
      <w:r w:rsidR="00BD1172" w:rsidRPr="005C31DB">
        <w:t>A</w:t>
      </w:r>
      <w:r w:rsidR="00655A90" w:rsidRPr="005C31DB">
        <w:t xml:space="preserve">., </w:t>
      </w:r>
      <w:r w:rsidR="00CE5CEB" w:rsidRPr="005C31DB">
        <w:t>Sequence of</w:t>
      </w:r>
      <w:r w:rsidR="00BD1172" w:rsidRPr="005C31DB">
        <w:t xml:space="preserve"> Events</w:t>
      </w:r>
      <w:r w:rsidR="00B90974" w:rsidRPr="005C31DB">
        <w:t>,</w:t>
      </w:r>
      <w:r w:rsidR="00BD1172" w:rsidRPr="005C31DB">
        <w:t xml:space="preserve"> </w:t>
      </w:r>
      <w:r w:rsidR="001206A3" w:rsidRPr="005C31DB">
        <w:t xml:space="preserve">or as soon as possible thereafter.  The award </w:t>
      </w:r>
      <w:r w:rsidR="00DF5507" w:rsidRPr="005C31DB">
        <w:t>is subject to appropriat</w:t>
      </w:r>
      <w:r w:rsidR="00E3114A" w:rsidRPr="005C31DB">
        <w:t>e Department and State approval</w:t>
      </w:r>
      <w:r w:rsidR="001206A3" w:rsidRPr="005C31DB">
        <w:t>.</w:t>
      </w:r>
      <w:bookmarkStart w:id="70" w:name="_Toc312927539"/>
    </w:p>
    <w:p w14:paraId="4D725C86" w14:textId="77777777" w:rsidR="001206A3" w:rsidRPr="005C31DB" w:rsidRDefault="001206A3" w:rsidP="00582122">
      <w:pPr>
        <w:pStyle w:val="Heading3"/>
        <w:numPr>
          <w:ilvl w:val="0"/>
          <w:numId w:val="10"/>
        </w:numPr>
        <w:rPr>
          <w:rFonts w:cs="Times New Roman"/>
        </w:rPr>
      </w:pPr>
      <w:bookmarkStart w:id="71" w:name="_Toc377565324"/>
      <w:bookmarkStart w:id="72" w:name="_Toc112682184"/>
      <w:bookmarkStart w:id="73" w:name="_Toc206587825"/>
      <w:r w:rsidRPr="005C31DB">
        <w:rPr>
          <w:rFonts w:cs="Times New Roman"/>
        </w:rPr>
        <w:lastRenderedPageBreak/>
        <w:t>Protest Deadline</w:t>
      </w:r>
      <w:bookmarkEnd w:id="70"/>
      <w:bookmarkEnd w:id="71"/>
      <w:bookmarkEnd w:id="72"/>
      <w:bookmarkEnd w:id="73"/>
    </w:p>
    <w:p w14:paraId="38C5A1A3" w14:textId="041B639B" w:rsidR="001206A3" w:rsidRPr="005C31DB" w:rsidRDefault="001206A3" w:rsidP="003A056C">
      <w:pPr>
        <w:ind w:left="748"/>
      </w:pPr>
      <w:r w:rsidRPr="005C31DB">
        <w:t xml:space="preserve">Any protest by an </w:t>
      </w:r>
      <w:r w:rsidR="005E444A" w:rsidRPr="005C31DB">
        <w:t>O</w:t>
      </w:r>
      <w:r w:rsidRPr="005C31DB">
        <w:t xml:space="preserve">fferor must be </w:t>
      </w:r>
      <w:proofErr w:type="gramStart"/>
      <w:r w:rsidRPr="005C31DB">
        <w:t xml:space="preserve">timely </w:t>
      </w:r>
      <w:r w:rsidR="00543423" w:rsidRPr="005C31DB">
        <w:t>submitted</w:t>
      </w:r>
      <w:proofErr w:type="gramEnd"/>
      <w:r w:rsidR="00543423" w:rsidRPr="005C31DB">
        <w:t xml:space="preserve"> </w:t>
      </w:r>
      <w:r w:rsidRPr="005C31DB">
        <w:t xml:space="preserve">and in conformance with </w:t>
      </w:r>
      <w:r w:rsidR="001E7DB8" w:rsidRPr="005C31DB">
        <w:t>§</w:t>
      </w:r>
      <w:r w:rsidR="00EC60AD" w:rsidRPr="005C31DB">
        <w:t xml:space="preserve">13-1-172 NMSA 1978 </w:t>
      </w:r>
      <w:r w:rsidRPr="005C31DB">
        <w:t xml:space="preserve">and applicable procurement regulations.  </w:t>
      </w:r>
      <w:r w:rsidR="003A23C6" w:rsidRPr="005C31DB">
        <w:t>As a Protest Manager has been named in this Request for Proposals, pursuant to</w:t>
      </w:r>
      <w:r w:rsidR="00EC60AD" w:rsidRPr="005C31DB">
        <w:t xml:space="preserve"> </w:t>
      </w:r>
      <w:r w:rsidR="003A23C6" w:rsidRPr="005C31DB">
        <w:t>§13-1-172</w:t>
      </w:r>
      <w:r w:rsidR="00EC60AD" w:rsidRPr="005C31DB">
        <w:t xml:space="preserve"> NMSA 1978</w:t>
      </w:r>
      <w:r w:rsidR="0009071C" w:rsidRPr="005C31DB">
        <w:t xml:space="preserve"> and 1.4.1.82 NMAC</w:t>
      </w:r>
      <w:r w:rsidR="003A23C6" w:rsidRPr="005C31DB">
        <w:t xml:space="preserve">, ONLY protests delivered directly to the Protest Manager in writing and in a timely fashion will be considered to have been submitted properly and in accordance with statute, rule and this Request for Proposals. </w:t>
      </w:r>
      <w:r w:rsidRPr="005C31DB">
        <w:t xml:space="preserve">The </w:t>
      </w:r>
      <w:proofErr w:type="gramStart"/>
      <w:r w:rsidRPr="005C31DB">
        <w:t>15 calendar</w:t>
      </w:r>
      <w:proofErr w:type="gramEnd"/>
      <w:r w:rsidRPr="005C31DB">
        <w:t xml:space="preserve"> day protest period shall begin on the day following the </w:t>
      </w:r>
      <w:r w:rsidR="003F39C8" w:rsidRPr="005C31DB">
        <w:t xml:space="preserve">notice of </w:t>
      </w:r>
      <w:r w:rsidRPr="005C31DB">
        <w:t xml:space="preserve">award of </w:t>
      </w:r>
      <w:r w:rsidR="00052D64" w:rsidRPr="005C31DB">
        <w:t>contract</w:t>
      </w:r>
      <w:r w:rsidR="0018112D" w:rsidRPr="005C31DB">
        <w:t>(</w:t>
      </w:r>
      <w:r w:rsidR="00052D64" w:rsidRPr="005C31DB">
        <w:t>s</w:t>
      </w:r>
      <w:r w:rsidR="0018112D" w:rsidRPr="005C31DB">
        <w:t>)</w:t>
      </w:r>
      <w:r w:rsidR="00052D64" w:rsidRPr="005C31DB">
        <w:t xml:space="preserve"> </w:t>
      </w:r>
      <w:r w:rsidRPr="005C31DB">
        <w:t>and will end at 5:0</w:t>
      </w:r>
      <w:r w:rsidR="00EF51A7" w:rsidRPr="005C31DB">
        <w:t xml:space="preserve">0 pm </w:t>
      </w:r>
      <w:r w:rsidR="009A3BC8" w:rsidRPr="005C31DB">
        <w:t>MST/MDT</w:t>
      </w:r>
      <w:r w:rsidR="00BD1172" w:rsidRPr="005C31DB">
        <w:t xml:space="preserve"> on the 15</w:t>
      </w:r>
      <w:r w:rsidR="00BD1172" w:rsidRPr="005C31DB">
        <w:rPr>
          <w:vertAlign w:val="superscript"/>
        </w:rPr>
        <w:t>th</w:t>
      </w:r>
      <w:r w:rsidR="00BD1172" w:rsidRPr="005C31DB">
        <w:t xml:space="preserve"> day</w:t>
      </w:r>
      <w:r w:rsidRPr="005C31DB">
        <w:t xml:space="preserve">.  Protests must be written and must include the name and address of the protestor and the request for proposal number.  It must also contain a statement of </w:t>
      </w:r>
      <w:proofErr w:type="gramStart"/>
      <w:r w:rsidRPr="005C31DB">
        <w:t>the grounds</w:t>
      </w:r>
      <w:proofErr w:type="gramEnd"/>
      <w:r w:rsidRPr="005C31DB">
        <w:t xml:space="preserve"> for protest including appropriate supporting exhibits and it must specify the ruling requested from the</w:t>
      </w:r>
      <w:r w:rsidR="00052D64" w:rsidRPr="005C31DB">
        <w:t xml:space="preserve"> party listed below.</w:t>
      </w:r>
      <w:r w:rsidRPr="005C31DB">
        <w:t xml:space="preserve"> The protest must be </w:t>
      </w:r>
      <w:r w:rsidR="00DF5E22" w:rsidRPr="005C31DB">
        <w:t xml:space="preserve">directed </w:t>
      </w:r>
      <w:proofErr w:type="gramStart"/>
      <w:r w:rsidRPr="005C31DB">
        <w:t>to</w:t>
      </w:r>
      <w:proofErr w:type="gramEnd"/>
      <w:r w:rsidRPr="005C31DB">
        <w:t>:</w:t>
      </w:r>
      <w:r w:rsidR="009A3BC8" w:rsidRPr="005C31DB">
        <w:t xml:space="preserve"> </w:t>
      </w:r>
    </w:p>
    <w:p w14:paraId="29C8EE74" w14:textId="1C709403" w:rsidR="00642C6A" w:rsidRPr="005C31DB" w:rsidRDefault="00642C6A" w:rsidP="003A056C">
      <w:pPr>
        <w:ind w:left="748"/>
      </w:pPr>
    </w:p>
    <w:p w14:paraId="40F625AF" w14:textId="77777777" w:rsidR="00642C6A" w:rsidRPr="005C31DB" w:rsidRDefault="00642C6A" w:rsidP="00642C6A">
      <w:pPr>
        <w:jc w:val="center"/>
      </w:pPr>
      <w:r w:rsidRPr="005C31DB">
        <w:t>Office of General Counsel</w:t>
      </w:r>
    </w:p>
    <w:p w14:paraId="3E107C65" w14:textId="77777777" w:rsidR="00642C6A" w:rsidRPr="005C31DB" w:rsidRDefault="00642C6A" w:rsidP="00642C6A">
      <w:pPr>
        <w:jc w:val="center"/>
      </w:pPr>
      <w:r w:rsidRPr="005C31DB">
        <w:t xml:space="preserve">1474 Rodeo Rd. </w:t>
      </w:r>
    </w:p>
    <w:p w14:paraId="25EAEF96" w14:textId="6C1FB03D" w:rsidR="00642C6A" w:rsidRPr="005C31DB" w:rsidRDefault="00642C6A" w:rsidP="00642C6A">
      <w:pPr>
        <w:jc w:val="center"/>
      </w:pPr>
      <w:r w:rsidRPr="005C31DB">
        <w:t>Santa Fe, New Mexico 87505</w:t>
      </w:r>
    </w:p>
    <w:p w14:paraId="10D6C388" w14:textId="77777777" w:rsidR="001206A3" w:rsidRPr="005C31DB" w:rsidRDefault="001206A3" w:rsidP="003A056C">
      <w:pPr>
        <w:ind w:left="748"/>
      </w:pPr>
    </w:p>
    <w:p w14:paraId="72E61C8B" w14:textId="471ACAC3" w:rsidR="001206A3" w:rsidRPr="005C31DB" w:rsidRDefault="001206A3"/>
    <w:p w14:paraId="00E1E9A0" w14:textId="50783319" w:rsidR="00E3114A" w:rsidRPr="005C31DB" w:rsidRDefault="001206A3" w:rsidP="00625D80">
      <w:pPr>
        <w:ind w:left="748"/>
        <w:rPr>
          <w:rFonts w:ascii="Times New Roman Bold" w:hAnsi="Times New Roman Bold"/>
          <w:b/>
          <w:caps/>
        </w:rPr>
      </w:pPr>
      <w:r w:rsidRPr="005C31DB">
        <w:rPr>
          <w:rFonts w:ascii="Times New Roman Bold" w:hAnsi="Times New Roman Bold"/>
          <w:b/>
          <w:caps/>
        </w:rPr>
        <w:t>Protests received after the deadline will not be accepted.</w:t>
      </w:r>
    </w:p>
    <w:p w14:paraId="75CC4C9B" w14:textId="3C259BCE" w:rsidR="003568FD" w:rsidRPr="005C31DB" w:rsidRDefault="003568FD" w:rsidP="003568FD"/>
    <w:p w14:paraId="39A3B9F7" w14:textId="611C21DA" w:rsidR="001206A3" w:rsidRPr="005C31DB" w:rsidRDefault="001206A3" w:rsidP="00582122">
      <w:pPr>
        <w:pStyle w:val="Heading2"/>
        <w:numPr>
          <w:ilvl w:val="0"/>
          <w:numId w:val="9"/>
        </w:numPr>
        <w:ind w:left="360"/>
        <w:rPr>
          <w:rFonts w:cs="Times New Roman"/>
          <w:i w:val="0"/>
        </w:rPr>
      </w:pPr>
      <w:bookmarkStart w:id="74" w:name="_Toc377565325"/>
      <w:bookmarkStart w:id="75" w:name="_Toc112682185"/>
      <w:bookmarkStart w:id="76" w:name="_Toc206587826"/>
      <w:r w:rsidRPr="005C31DB">
        <w:rPr>
          <w:rFonts w:cs="Times New Roman"/>
          <w:i w:val="0"/>
        </w:rPr>
        <w:t>GENERAL REQUIREMENTS</w:t>
      </w:r>
      <w:bookmarkEnd w:id="74"/>
      <w:bookmarkEnd w:id="75"/>
      <w:bookmarkEnd w:id="76"/>
    </w:p>
    <w:p w14:paraId="59220E13" w14:textId="77777777" w:rsidR="001206A3" w:rsidRPr="005C31DB" w:rsidRDefault="001206A3" w:rsidP="00582122">
      <w:pPr>
        <w:pStyle w:val="Heading3"/>
        <w:numPr>
          <w:ilvl w:val="0"/>
          <w:numId w:val="11"/>
        </w:numPr>
        <w:rPr>
          <w:rFonts w:cs="Times New Roman"/>
        </w:rPr>
      </w:pPr>
      <w:bookmarkStart w:id="77" w:name="_Toc312927541"/>
      <w:bookmarkStart w:id="78" w:name="_Toc377565326"/>
      <w:bookmarkStart w:id="79" w:name="_Toc112682186"/>
      <w:bookmarkStart w:id="80" w:name="_Toc206587827"/>
      <w:r w:rsidRPr="005C31DB">
        <w:rPr>
          <w:rFonts w:cs="Times New Roman"/>
        </w:rPr>
        <w:t>Acceptance of Conditions Governing the Procurement</w:t>
      </w:r>
      <w:bookmarkEnd w:id="77"/>
      <w:bookmarkEnd w:id="78"/>
      <w:bookmarkEnd w:id="79"/>
      <w:bookmarkEnd w:id="80"/>
    </w:p>
    <w:p w14:paraId="55B81A11" w14:textId="01D71B44" w:rsidR="001206A3" w:rsidRPr="005C31DB" w:rsidRDefault="001206A3" w:rsidP="00C114A8">
      <w:pPr>
        <w:ind w:left="748"/>
      </w:pPr>
      <w:r w:rsidRPr="005C31DB">
        <w:t xml:space="preserve">Offerors must indicate their acceptance </w:t>
      </w:r>
      <w:r w:rsidR="007C22A1" w:rsidRPr="005C31DB">
        <w:t>to be bound by the</w:t>
      </w:r>
      <w:r w:rsidRPr="005C31DB">
        <w:t xml:space="preserve"> Conditions Governing the Procurement</w:t>
      </w:r>
      <w:r w:rsidR="005B11E8" w:rsidRPr="005C31DB">
        <w:t>,</w:t>
      </w:r>
      <w:r w:rsidRPr="005C31DB">
        <w:t xml:space="preserve"> </w:t>
      </w:r>
      <w:r w:rsidR="005B11E8" w:rsidRPr="005C31DB">
        <w:t xml:space="preserve">Section II.C, </w:t>
      </w:r>
      <w:r w:rsidR="007C22A1" w:rsidRPr="005C31DB">
        <w:t xml:space="preserve">and </w:t>
      </w:r>
      <w:r w:rsidR="004262FC" w:rsidRPr="005C31DB">
        <w:t>Evaluation, Section V</w:t>
      </w:r>
      <w:r w:rsidR="007C22A1" w:rsidRPr="005C31DB">
        <w:t xml:space="preserve">, </w:t>
      </w:r>
      <w:r w:rsidR="005B11E8" w:rsidRPr="005C31DB">
        <w:t xml:space="preserve">by completing and signing </w:t>
      </w:r>
      <w:r w:rsidRPr="005C31DB">
        <w:t xml:space="preserve">the </w:t>
      </w:r>
      <w:r w:rsidR="005B11E8" w:rsidRPr="005C31DB">
        <w:t xml:space="preserve">Letter </w:t>
      </w:r>
      <w:r w:rsidRPr="005C31DB">
        <w:t xml:space="preserve">of </w:t>
      </w:r>
      <w:r w:rsidR="005B11E8" w:rsidRPr="005C31DB">
        <w:t>Transmittal form, pursuant to the requirements in Section II.C.30, located in APPENDIX E</w:t>
      </w:r>
      <w:r w:rsidRPr="005C31DB">
        <w:t xml:space="preserve">.  </w:t>
      </w:r>
    </w:p>
    <w:p w14:paraId="3482B73E" w14:textId="77777777" w:rsidR="00DA48DF" w:rsidRPr="005C31DB" w:rsidRDefault="00DA48DF" w:rsidP="00C114A8">
      <w:pPr>
        <w:ind w:left="748"/>
      </w:pPr>
    </w:p>
    <w:p w14:paraId="12CCDC4A" w14:textId="77777777" w:rsidR="001206A3" w:rsidRPr="005C31DB" w:rsidRDefault="001206A3" w:rsidP="00582122">
      <w:pPr>
        <w:pStyle w:val="Heading3"/>
        <w:numPr>
          <w:ilvl w:val="0"/>
          <w:numId w:val="11"/>
        </w:numPr>
        <w:rPr>
          <w:rFonts w:cs="Times New Roman"/>
        </w:rPr>
      </w:pPr>
      <w:bookmarkStart w:id="81" w:name="_Toc377565327"/>
      <w:bookmarkStart w:id="82" w:name="_Toc112682187"/>
      <w:bookmarkStart w:id="83" w:name="_Toc206587828"/>
      <w:r w:rsidRPr="005C31DB">
        <w:rPr>
          <w:rFonts w:cs="Times New Roman"/>
        </w:rPr>
        <w:t>Incurring Cost</w:t>
      </w:r>
      <w:bookmarkEnd w:id="81"/>
      <w:bookmarkEnd w:id="82"/>
      <w:bookmarkEnd w:id="83"/>
    </w:p>
    <w:p w14:paraId="20CEAFC9" w14:textId="77777777" w:rsidR="002F3A62" w:rsidRPr="005C31DB" w:rsidRDefault="001206A3" w:rsidP="00C114A8">
      <w:pPr>
        <w:ind w:left="748"/>
      </w:pPr>
      <w:r w:rsidRPr="005C31DB">
        <w:t>Any cost incurred by the potential Offeror in preparation, transmittal, and/or presentation of any proposal or material submitted in response to this RFP shall be borne solely by the Offeror.</w:t>
      </w:r>
      <w:r w:rsidR="00C769F3" w:rsidRPr="005C31DB">
        <w:t xml:space="preserve"> </w:t>
      </w:r>
      <w:r w:rsidR="002F3A62" w:rsidRPr="005C31DB">
        <w:t xml:space="preserve">Any cost incurred by the </w:t>
      </w:r>
      <w:r w:rsidR="005E444A" w:rsidRPr="005C31DB">
        <w:t>O</w:t>
      </w:r>
      <w:r w:rsidR="002F3A62" w:rsidRPr="005C31DB">
        <w:t xml:space="preserve">fferor for </w:t>
      </w:r>
      <w:proofErr w:type="gramStart"/>
      <w:r w:rsidR="002F3A62" w:rsidRPr="005C31DB">
        <w:t>set</w:t>
      </w:r>
      <w:proofErr w:type="gramEnd"/>
      <w:r w:rsidR="002F3A62" w:rsidRPr="005C31DB">
        <w:t xml:space="preserve"> up and demonstration of the proposed equipment and/or system shall be borne solely by the </w:t>
      </w:r>
      <w:r w:rsidR="005E444A" w:rsidRPr="005C31DB">
        <w:t>O</w:t>
      </w:r>
      <w:r w:rsidR="002F3A62" w:rsidRPr="005C31DB">
        <w:t>fferor.</w:t>
      </w:r>
    </w:p>
    <w:p w14:paraId="343A6F3D" w14:textId="77777777" w:rsidR="001206A3" w:rsidRPr="005C31DB" w:rsidRDefault="001206A3" w:rsidP="00582122">
      <w:pPr>
        <w:pStyle w:val="Heading3"/>
        <w:numPr>
          <w:ilvl w:val="0"/>
          <w:numId w:val="11"/>
        </w:numPr>
        <w:rPr>
          <w:rFonts w:cs="Times New Roman"/>
        </w:rPr>
      </w:pPr>
      <w:bookmarkStart w:id="84" w:name="_Toc377565328"/>
      <w:bookmarkStart w:id="85" w:name="_Toc112682188"/>
      <w:bookmarkStart w:id="86" w:name="_Toc206587829"/>
      <w:r w:rsidRPr="005C31DB">
        <w:rPr>
          <w:rFonts w:cs="Times New Roman"/>
        </w:rPr>
        <w:t>Prime Contractor Responsibility</w:t>
      </w:r>
      <w:bookmarkEnd w:id="84"/>
      <w:bookmarkEnd w:id="85"/>
      <w:bookmarkEnd w:id="86"/>
    </w:p>
    <w:p w14:paraId="291FC660" w14:textId="35C4100B" w:rsidR="001206A3" w:rsidRPr="005C31DB" w:rsidRDefault="00EF51A7" w:rsidP="00C114A8">
      <w:pPr>
        <w:ind w:left="748"/>
      </w:pPr>
      <w:r w:rsidRPr="005C31DB">
        <w:t xml:space="preserve">Any </w:t>
      </w:r>
      <w:r w:rsidR="00C769F3" w:rsidRPr="005C31DB">
        <w:t xml:space="preserve">contractual agreement </w:t>
      </w:r>
      <w:r w:rsidR="001206A3" w:rsidRPr="005C31DB">
        <w:t xml:space="preserve">that may result from this RFP shall specify that the prime contractor is solely responsible for fulfillment of </w:t>
      </w:r>
      <w:r w:rsidR="00C769F3" w:rsidRPr="005C31DB">
        <w:t>all requirements of the contractual agreement</w:t>
      </w:r>
      <w:r w:rsidR="001206A3" w:rsidRPr="005C31DB">
        <w:t xml:space="preserve"> with a </w:t>
      </w:r>
      <w:r w:rsidR="00543423" w:rsidRPr="005C31DB">
        <w:t>S</w:t>
      </w:r>
      <w:r w:rsidR="001206A3" w:rsidRPr="005C31DB">
        <w:t xml:space="preserve">tate </w:t>
      </w:r>
      <w:r w:rsidR="00543423" w:rsidRPr="005C31DB">
        <w:t>A</w:t>
      </w:r>
      <w:r w:rsidR="001206A3" w:rsidRPr="005C31DB">
        <w:t xml:space="preserve">gency which may derive from this RFP. The </w:t>
      </w:r>
      <w:r w:rsidR="00543423" w:rsidRPr="005C31DB">
        <w:t>S</w:t>
      </w:r>
      <w:r w:rsidR="001206A3" w:rsidRPr="005C31DB">
        <w:t xml:space="preserve">tate </w:t>
      </w:r>
      <w:r w:rsidR="00543423" w:rsidRPr="005C31DB">
        <w:t>A</w:t>
      </w:r>
      <w:r w:rsidR="001206A3" w:rsidRPr="005C31DB">
        <w:t xml:space="preserve">gency </w:t>
      </w:r>
      <w:r w:rsidR="00C769F3" w:rsidRPr="005C31DB">
        <w:t xml:space="preserve">entering into a contractual agreement with a vendor </w:t>
      </w:r>
      <w:r w:rsidRPr="005C31DB">
        <w:t xml:space="preserve">will make </w:t>
      </w:r>
      <w:r w:rsidR="001206A3" w:rsidRPr="005C31DB">
        <w:t>payments to only the prime contractor.</w:t>
      </w:r>
    </w:p>
    <w:p w14:paraId="3DA8414D" w14:textId="77777777" w:rsidR="00DA48DF" w:rsidRPr="005C31DB" w:rsidRDefault="00DA48DF" w:rsidP="00C114A8">
      <w:pPr>
        <w:ind w:left="748"/>
      </w:pPr>
    </w:p>
    <w:p w14:paraId="430A2971" w14:textId="77777777" w:rsidR="001206A3" w:rsidRPr="005C31DB" w:rsidRDefault="001206A3" w:rsidP="00582122">
      <w:pPr>
        <w:pStyle w:val="Heading3"/>
        <w:numPr>
          <w:ilvl w:val="0"/>
          <w:numId w:val="11"/>
        </w:numPr>
        <w:rPr>
          <w:rFonts w:cs="Times New Roman"/>
        </w:rPr>
      </w:pPr>
      <w:bookmarkStart w:id="87" w:name="_Toc312927544"/>
      <w:bookmarkStart w:id="88" w:name="_Toc377565329"/>
      <w:bookmarkStart w:id="89" w:name="_Toc112682189"/>
      <w:bookmarkStart w:id="90" w:name="_Toc206587830"/>
      <w:r w:rsidRPr="005C31DB">
        <w:rPr>
          <w:rFonts w:cs="Times New Roman"/>
        </w:rPr>
        <w:lastRenderedPageBreak/>
        <w:t>Subcontractors</w:t>
      </w:r>
      <w:bookmarkEnd w:id="87"/>
      <w:r w:rsidR="00E7279C" w:rsidRPr="005C31DB">
        <w:rPr>
          <w:rFonts w:cs="Times New Roman"/>
        </w:rPr>
        <w:t>/Consent</w:t>
      </w:r>
      <w:bookmarkEnd w:id="88"/>
      <w:bookmarkEnd w:id="89"/>
      <w:bookmarkEnd w:id="90"/>
    </w:p>
    <w:p w14:paraId="1935296B" w14:textId="2A239501" w:rsidR="001206A3" w:rsidRPr="005C31DB" w:rsidRDefault="001206A3" w:rsidP="00C114A8">
      <w:pPr>
        <w:ind w:left="748"/>
      </w:pPr>
      <w:r w:rsidRPr="005C31DB">
        <w:t>The use of subcontractors i</w:t>
      </w:r>
      <w:r w:rsidR="00DA3455" w:rsidRPr="005C31DB">
        <w:t>s</w:t>
      </w:r>
      <w:r w:rsidRPr="005C31DB">
        <w:t xml:space="preserve"> allowed. The prime contractor shall be wholly responsible for the ent</w:t>
      </w:r>
      <w:r w:rsidR="00EF51A7" w:rsidRPr="005C31DB">
        <w:t xml:space="preserve">ire performance of the </w:t>
      </w:r>
      <w:r w:rsidR="00E7279C" w:rsidRPr="005C31DB">
        <w:t>contractual agreement</w:t>
      </w:r>
      <w:r w:rsidR="00EF51A7" w:rsidRPr="005C31DB">
        <w:t xml:space="preserve"> </w:t>
      </w:r>
      <w:proofErr w:type="gramStart"/>
      <w:r w:rsidRPr="005C31DB">
        <w:t>whether or not</w:t>
      </w:r>
      <w:proofErr w:type="gramEnd"/>
      <w:r w:rsidRPr="005C31DB">
        <w:t xml:space="preserve"> subcontractors are used.  Additionally, the prime contractor must receive approval, in writing, from the agency </w:t>
      </w:r>
      <w:r w:rsidR="00E7279C" w:rsidRPr="005C31DB">
        <w:t>awarding any resultant contract</w:t>
      </w:r>
      <w:r w:rsidRPr="005C31DB">
        <w:t>, before any subcontractor is used during the term of this agreement.</w:t>
      </w:r>
    </w:p>
    <w:p w14:paraId="49364A0C" w14:textId="77777777" w:rsidR="00DA48DF" w:rsidRPr="005C31DB" w:rsidRDefault="00DA48DF" w:rsidP="00C114A8">
      <w:pPr>
        <w:ind w:left="748"/>
      </w:pPr>
    </w:p>
    <w:p w14:paraId="2782B5BB" w14:textId="77777777" w:rsidR="001206A3" w:rsidRPr="005C31DB" w:rsidRDefault="001206A3" w:rsidP="00582122">
      <w:pPr>
        <w:pStyle w:val="Heading3"/>
        <w:numPr>
          <w:ilvl w:val="0"/>
          <w:numId w:val="11"/>
        </w:numPr>
        <w:rPr>
          <w:rFonts w:cs="Times New Roman"/>
        </w:rPr>
      </w:pPr>
      <w:bookmarkStart w:id="91" w:name="_Toc377565330"/>
      <w:bookmarkStart w:id="92" w:name="_Toc112682190"/>
      <w:bookmarkStart w:id="93" w:name="_Toc206587831"/>
      <w:r w:rsidRPr="005C31DB">
        <w:rPr>
          <w:rFonts w:cs="Times New Roman"/>
        </w:rPr>
        <w:t>Amended Proposals</w:t>
      </w:r>
      <w:bookmarkEnd w:id="91"/>
      <w:bookmarkEnd w:id="92"/>
      <w:bookmarkEnd w:id="93"/>
    </w:p>
    <w:p w14:paraId="15BB7304" w14:textId="60DAF877" w:rsidR="005E3420" w:rsidRPr="005C31DB" w:rsidRDefault="001206A3" w:rsidP="004F24AC">
      <w:pPr>
        <w:ind w:left="748"/>
      </w:pPr>
      <w:r w:rsidRPr="005C31DB">
        <w:t>An Offeror may submit an amended proposal before the deadline for receipt of proposals. Such amended proposals must be complete replacements for a previously submitted proposal and must be clearly identified as such in th</w:t>
      </w:r>
      <w:r w:rsidR="002F3A62" w:rsidRPr="005C31DB">
        <w:t xml:space="preserve">e transmittal letter.  </w:t>
      </w:r>
      <w:r w:rsidR="002F3A62" w:rsidRPr="005C31DB">
        <w:rPr>
          <w:b/>
          <w:u w:val="single"/>
        </w:rPr>
        <w:t xml:space="preserve">Agency </w:t>
      </w:r>
      <w:r w:rsidRPr="005C31DB">
        <w:rPr>
          <w:b/>
          <w:u w:val="single"/>
        </w:rPr>
        <w:t>personnel will not merge, collate, or assemble proposal materials.</w:t>
      </w:r>
    </w:p>
    <w:p w14:paraId="5338217D" w14:textId="77777777" w:rsidR="001206A3" w:rsidRPr="005C31DB" w:rsidRDefault="00C83020" w:rsidP="00582122">
      <w:pPr>
        <w:pStyle w:val="Heading3"/>
        <w:numPr>
          <w:ilvl w:val="0"/>
          <w:numId w:val="11"/>
        </w:numPr>
        <w:rPr>
          <w:rFonts w:cs="Times New Roman"/>
        </w:rPr>
      </w:pPr>
      <w:bookmarkStart w:id="94" w:name="_Toc377565331"/>
      <w:bookmarkStart w:id="95" w:name="_Toc112682191"/>
      <w:bookmarkStart w:id="96" w:name="_Toc206587832"/>
      <w:r w:rsidRPr="005C31DB">
        <w:rPr>
          <w:rFonts w:cs="Times New Roman"/>
        </w:rPr>
        <w:t>Offeror</w:t>
      </w:r>
      <w:r w:rsidR="00AD6700" w:rsidRPr="005C31DB">
        <w:rPr>
          <w:rFonts w:cs="Times New Roman"/>
        </w:rPr>
        <w:t>’</w:t>
      </w:r>
      <w:r w:rsidRPr="005C31DB">
        <w:rPr>
          <w:rFonts w:cs="Times New Roman"/>
        </w:rPr>
        <w:t>s</w:t>
      </w:r>
      <w:r w:rsidR="001206A3" w:rsidRPr="005C31DB">
        <w:rPr>
          <w:rFonts w:cs="Times New Roman"/>
        </w:rPr>
        <w:t xml:space="preserve"> Rights to Withdraw Proposal</w:t>
      </w:r>
      <w:bookmarkEnd w:id="94"/>
      <w:bookmarkEnd w:id="95"/>
      <w:bookmarkEnd w:id="96"/>
    </w:p>
    <w:p w14:paraId="0FEDC6F4" w14:textId="77777777" w:rsidR="001206A3" w:rsidRPr="005C31DB" w:rsidRDefault="001206A3" w:rsidP="00C114A8">
      <w:pPr>
        <w:ind w:left="748"/>
      </w:pPr>
      <w:r w:rsidRPr="005C31DB">
        <w:t xml:space="preserve">Offerors will be allowed to withdraw their proposals at any time </w:t>
      </w:r>
      <w:r w:rsidRPr="005C31DB">
        <w:rPr>
          <w:u w:val="single"/>
        </w:rPr>
        <w:t>prior to</w:t>
      </w:r>
      <w:r w:rsidRPr="005C31DB">
        <w:t xml:space="preserve"> the deadline for receipt of proposals.  The Offeror must submit a written withdrawal request addressed to the Procurement Manager and signed by the </w:t>
      </w:r>
      <w:r w:rsidR="00C83020" w:rsidRPr="005C31DB">
        <w:t>Offeror’s</w:t>
      </w:r>
      <w:r w:rsidRPr="005C31DB">
        <w:t xml:space="preserve"> duly authorized representative.</w:t>
      </w:r>
    </w:p>
    <w:p w14:paraId="2FF643F3" w14:textId="77777777" w:rsidR="001206A3" w:rsidRPr="005C31DB" w:rsidRDefault="001206A3" w:rsidP="00C114A8">
      <w:pPr>
        <w:ind w:left="748"/>
      </w:pPr>
    </w:p>
    <w:p w14:paraId="15999BCB" w14:textId="6B2A9972" w:rsidR="001206A3" w:rsidRPr="005C31DB" w:rsidRDefault="001206A3" w:rsidP="00C114A8">
      <w:pPr>
        <w:ind w:left="748"/>
      </w:pPr>
      <w:r w:rsidRPr="005C31DB">
        <w:t>The approval or denial of withdrawal requests received after the deadline for receipt of the proposals is governed by the applicable procurement regulations</w:t>
      </w:r>
      <w:r w:rsidR="00543423" w:rsidRPr="005C31DB">
        <w:t>, 1.4.1.5 &amp; 1.4.1.36 NMAC</w:t>
      </w:r>
      <w:r w:rsidRPr="005C31DB">
        <w:t>.</w:t>
      </w:r>
    </w:p>
    <w:p w14:paraId="5C4D9602" w14:textId="77777777" w:rsidR="00DA48DF" w:rsidRPr="005C31DB" w:rsidRDefault="00DA48DF" w:rsidP="00C114A8">
      <w:pPr>
        <w:ind w:left="748"/>
      </w:pPr>
    </w:p>
    <w:p w14:paraId="40FA7E68" w14:textId="77777777" w:rsidR="001206A3" w:rsidRPr="005C31DB" w:rsidRDefault="001206A3" w:rsidP="00582122">
      <w:pPr>
        <w:pStyle w:val="Heading3"/>
        <w:numPr>
          <w:ilvl w:val="0"/>
          <w:numId w:val="11"/>
        </w:numPr>
        <w:rPr>
          <w:rFonts w:cs="Times New Roman"/>
        </w:rPr>
      </w:pPr>
      <w:bookmarkStart w:id="97" w:name="_Toc377565332"/>
      <w:bookmarkStart w:id="98" w:name="_Toc112682192"/>
      <w:bookmarkStart w:id="99" w:name="_Toc206587833"/>
      <w:r w:rsidRPr="005C31DB">
        <w:rPr>
          <w:rFonts w:cs="Times New Roman"/>
        </w:rPr>
        <w:t>Proposal Offer Firm</w:t>
      </w:r>
      <w:bookmarkEnd w:id="97"/>
      <w:bookmarkEnd w:id="98"/>
      <w:bookmarkEnd w:id="99"/>
    </w:p>
    <w:p w14:paraId="0E8C9684" w14:textId="0D41DD0D" w:rsidR="001206A3" w:rsidRPr="005C31DB" w:rsidRDefault="007C0C22" w:rsidP="000E3BE6">
      <w:pPr>
        <w:ind w:left="748"/>
      </w:pPr>
      <w:r w:rsidRPr="005C31DB">
        <w:t>Responses to this RFP, including proposal prices for services, will be considered firm for one</w:t>
      </w:r>
      <w:r w:rsidR="00114006" w:rsidRPr="005C31DB">
        <w:t>-</w:t>
      </w:r>
      <w:r w:rsidRPr="005C31DB">
        <w:t>hundred twenty (120) days after the due date for receipt of proposals or ninety (90) days after the due date for the receipt of a best and final offer, if the Offeror is invited or required to submit one.</w:t>
      </w:r>
      <w:r w:rsidR="00D65149" w:rsidRPr="005C31DB">
        <w:t xml:space="preserve"> </w:t>
      </w:r>
    </w:p>
    <w:p w14:paraId="32C9E336" w14:textId="77777777" w:rsidR="00DA48DF" w:rsidRPr="005C31DB" w:rsidRDefault="00DA48DF" w:rsidP="000E3BE6">
      <w:pPr>
        <w:ind w:left="748"/>
      </w:pPr>
    </w:p>
    <w:p w14:paraId="4276F1F0" w14:textId="77777777" w:rsidR="001206A3" w:rsidRPr="005C31DB" w:rsidRDefault="001206A3" w:rsidP="00582122">
      <w:pPr>
        <w:pStyle w:val="Heading3"/>
        <w:numPr>
          <w:ilvl w:val="0"/>
          <w:numId w:val="11"/>
        </w:numPr>
        <w:rPr>
          <w:rFonts w:cs="Times New Roman"/>
        </w:rPr>
      </w:pPr>
      <w:bookmarkStart w:id="100" w:name="_Toc377565333"/>
      <w:bookmarkStart w:id="101" w:name="_Toc112682193"/>
      <w:bookmarkStart w:id="102" w:name="_Toc206587834"/>
      <w:r w:rsidRPr="005C31DB">
        <w:rPr>
          <w:rFonts w:cs="Times New Roman"/>
        </w:rPr>
        <w:t>Disclosure of Proposal Contents</w:t>
      </w:r>
      <w:bookmarkEnd w:id="100"/>
      <w:bookmarkEnd w:id="101"/>
      <w:bookmarkEnd w:id="102"/>
    </w:p>
    <w:p w14:paraId="06F53D2E" w14:textId="77777777" w:rsidR="00594B2C" w:rsidRPr="005C31DB" w:rsidRDefault="00594B2C" w:rsidP="00594B2C">
      <w:pPr>
        <w:ind w:left="720"/>
      </w:pPr>
      <w:r w:rsidRPr="005C31DB">
        <w:t xml:space="preserve">The contents of all submitted proposals will be kept confidential until the </w:t>
      </w:r>
      <w:r w:rsidR="00543423" w:rsidRPr="005C31DB">
        <w:t xml:space="preserve">final </w:t>
      </w:r>
      <w:r w:rsidRPr="005C31DB">
        <w:t xml:space="preserve">award has been completed by the Agency.  At that time, all proposals and documents pertaining to the proposals will be available for public inspection, </w:t>
      </w:r>
      <w:r w:rsidRPr="005C31DB">
        <w:rPr>
          <w:i/>
        </w:rPr>
        <w:t>except</w:t>
      </w:r>
      <w:r w:rsidRPr="005C31DB">
        <w:t xml:space="preserve"> for proprietary or confidential material as follows:</w:t>
      </w:r>
    </w:p>
    <w:p w14:paraId="0938B67A" w14:textId="77777777" w:rsidR="00594B2C" w:rsidRPr="005C31DB" w:rsidRDefault="00594B2C" w:rsidP="003E0202">
      <w:pPr>
        <w:numPr>
          <w:ilvl w:val="0"/>
          <w:numId w:val="34"/>
        </w:numPr>
      </w:pPr>
      <w:r w:rsidRPr="005C31DB">
        <w:rPr>
          <w:b/>
          <w:i/>
        </w:rPr>
        <w:t>Proprietary and Confidential information is restricted to</w:t>
      </w:r>
      <w:r w:rsidRPr="005C31DB">
        <w:t>:</w:t>
      </w:r>
    </w:p>
    <w:p w14:paraId="5FBD129A" w14:textId="77777777" w:rsidR="00594B2C" w:rsidRPr="005C31DB" w:rsidRDefault="00594B2C" w:rsidP="00582122">
      <w:pPr>
        <w:numPr>
          <w:ilvl w:val="0"/>
          <w:numId w:val="12"/>
        </w:numPr>
        <w:ind w:left="1980" w:hanging="360"/>
      </w:pPr>
      <w:r w:rsidRPr="005C31DB">
        <w:t>confidential financial information concerning the Offeror’s organization; and</w:t>
      </w:r>
    </w:p>
    <w:p w14:paraId="737F8532" w14:textId="758C0261" w:rsidR="00594B2C" w:rsidRPr="005C31DB" w:rsidRDefault="00594B2C" w:rsidP="00582122">
      <w:pPr>
        <w:numPr>
          <w:ilvl w:val="0"/>
          <w:numId w:val="12"/>
        </w:numPr>
        <w:ind w:left="1980" w:hanging="360"/>
      </w:pPr>
      <w:r w:rsidRPr="005C31DB">
        <w:t>information that qualifies as a trade secret in accordance with the Uniform Trade Secrets Act, §</w:t>
      </w:r>
      <w:r w:rsidR="00EC60AD" w:rsidRPr="005C31DB">
        <w:t>§</w:t>
      </w:r>
      <w:r w:rsidRPr="005C31DB">
        <w:t>57-3A-1 t</w:t>
      </w:r>
      <w:r w:rsidR="00EC60AD" w:rsidRPr="005C31DB">
        <w:t>hrough</w:t>
      </w:r>
      <w:r w:rsidRPr="005C31DB">
        <w:t xml:space="preserve"> 57-3A-7</w:t>
      </w:r>
      <w:r w:rsidR="00BC1195" w:rsidRPr="005C31DB">
        <w:t xml:space="preserve"> NMSA</w:t>
      </w:r>
      <w:r w:rsidR="00EC60AD" w:rsidRPr="005C31DB">
        <w:t xml:space="preserve"> 1978</w:t>
      </w:r>
      <w:r w:rsidRPr="005C31DB">
        <w:t xml:space="preserve">.  </w:t>
      </w:r>
    </w:p>
    <w:p w14:paraId="7E25B48A" w14:textId="7D3755AC" w:rsidR="00594B2C" w:rsidRPr="005C31DB" w:rsidRDefault="00594B2C" w:rsidP="003E0202">
      <w:pPr>
        <w:numPr>
          <w:ilvl w:val="0"/>
          <w:numId w:val="34"/>
        </w:numPr>
      </w:pPr>
      <w:r w:rsidRPr="005C31DB">
        <w:t>An additional but separate redacted version of Offeror’s proposal, as outlined and identified in Section III.B.</w:t>
      </w:r>
      <w:r w:rsidR="008F49E0" w:rsidRPr="005C31DB">
        <w:t>2.a</w:t>
      </w:r>
      <w:r w:rsidRPr="005C31DB">
        <w:t xml:space="preserve">, shall be submitted containing the </w:t>
      </w:r>
      <w:r w:rsidR="00206A71" w:rsidRPr="005C31DB">
        <w:t xml:space="preserve">blacked-out </w:t>
      </w:r>
      <w:r w:rsidRPr="005C31DB">
        <w:t xml:space="preserve">proprietary or confidential information, </w:t>
      </w:r>
      <w:proofErr w:type="gramStart"/>
      <w:r w:rsidRPr="005C31DB">
        <w:t>in order to</w:t>
      </w:r>
      <w:proofErr w:type="gramEnd"/>
      <w:r w:rsidRPr="005C31DB">
        <w:t xml:space="preserve"> facilitate eventual public inspection of the non-confidential version of Offeror’s proposal.</w:t>
      </w:r>
    </w:p>
    <w:p w14:paraId="078C0933" w14:textId="77777777" w:rsidR="00594B2C" w:rsidRPr="005C31DB" w:rsidRDefault="00594B2C" w:rsidP="00594B2C"/>
    <w:p w14:paraId="22498EC5" w14:textId="77777777" w:rsidR="00594B2C" w:rsidRPr="005C31DB" w:rsidRDefault="00594B2C" w:rsidP="00594B2C">
      <w:pPr>
        <w:ind w:left="720"/>
      </w:pPr>
      <w:r w:rsidRPr="005C31DB">
        <w:rPr>
          <w:b/>
          <w:u w:val="single"/>
        </w:rPr>
        <w:lastRenderedPageBreak/>
        <w:t>IMPORTANT</w:t>
      </w:r>
      <w:proofErr w:type="gramStart"/>
      <w:r w:rsidRPr="005C31DB">
        <w:t>:  The</w:t>
      </w:r>
      <w:proofErr w:type="gramEnd"/>
      <w:r w:rsidRPr="005C31DB">
        <w:t xml:space="preserve"> price of products </w:t>
      </w:r>
      <w:proofErr w:type="gramStart"/>
      <w:r w:rsidRPr="005C31DB">
        <w:t>offered</w:t>
      </w:r>
      <w:proofErr w:type="gramEnd"/>
      <w:r w:rsidRPr="005C31DB">
        <w:t xml:space="preserve"> or the cost of services proposed </w:t>
      </w:r>
      <w:r w:rsidRPr="005C31DB">
        <w:rPr>
          <w:b/>
          <w:u w:val="single"/>
        </w:rPr>
        <w:t>SHALL NOT</w:t>
      </w:r>
      <w:r w:rsidRPr="005C31DB">
        <w:t xml:space="preserve"> be designated as proprietary or confidential information.  </w:t>
      </w:r>
    </w:p>
    <w:p w14:paraId="7AF6D99B" w14:textId="77777777" w:rsidR="00594B2C" w:rsidRPr="005C31DB" w:rsidRDefault="00594B2C" w:rsidP="00594B2C">
      <w:pPr>
        <w:ind w:left="748"/>
      </w:pPr>
    </w:p>
    <w:p w14:paraId="05758E2C" w14:textId="2A0F064F" w:rsidR="001206A3" w:rsidRPr="005C31DB" w:rsidRDefault="00594B2C" w:rsidP="008D1065">
      <w:pPr>
        <w:ind w:left="748"/>
      </w:pPr>
      <w:r w:rsidRPr="005C31DB">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5C31DB">
        <w:t>shall</w:t>
      </w:r>
      <w:proofErr w:type="gramEnd"/>
      <w:r w:rsidRPr="005C31DB">
        <w:t xml:space="preserve"> be open to public inspection subject to any continuing prohibition on the disclosure of proprietary or confidential information.</w:t>
      </w:r>
    </w:p>
    <w:p w14:paraId="1D71D22D" w14:textId="77777777" w:rsidR="008D6877" w:rsidRPr="005C31DB" w:rsidRDefault="008D6877" w:rsidP="008D1065">
      <w:pPr>
        <w:ind w:left="748"/>
      </w:pPr>
    </w:p>
    <w:p w14:paraId="09DBEB5B" w14:textId="77777777" w:rsidR="001206A3" w:rsidRPr="005C31DB" w:rsidRDefault="001206A3" w:rsidP="00582122">
      <w:pPr>
        <w:pStyle w:val="Heading3"/>
        <w:numPr>
          <w:ilvl w:val="0"/>
          <w:numId w:val="11"/>
        </w:numPr>
        <w:rPr>
          <w:rFonts w:cs="Times New Roman"/>
        </w:rPr>
      </w:pPr>
      <w:bookmarkStart w:id="103" w:name="_Toc377565334"/>
      <w:bookmarkStart w:id="104" w:name="_Toc112682194"/>
      <w:bookmarkStart w:id="105" w:name="_Toc206587835"/>
      <w:r w:rsidRPr="005C31DB">
        <w:rPr>
          <w:rFonts w:cs="Times New Roman"/>
        </w:rPr>
        <w:t>No Obligation</w:t>
      </w:r>
      <w:bookmarkEnd w:id="103"/>
      <w:bookmarkEnd w:id="104"/>
      <w:bookmarkEnd w:id="105"/>
    </w:p>
    <w:p w14:paraId="4A454A17" w14:textId="08F96CEB" w:rsidR="001206A3" w:rsidRPr="005C31DB" w:rsidRDefault="001206A3" w:rsidP="00C114A8">
      <w:pPr>
        <w:ind w:left="748"/>
      </w:pPr>
      <w:r w:rsidRPr="005C31DB">
        <w:t xml:space="preserve">This </w:t>
      </w:r>
      <w:r w:rsidR="001E0523" w:rsidRPr="005C31DB">
        <w:t>RFP</w:t>
      </w:r>
      <w:r w:rsidRPr="005C31DB">
        <w:t xml:space="preserve"> in no manner obligates the State of New Mexico or any of its </w:t>
      </w:r>
      <w:r w:rsidR="002E40F4" w:rsidRPr="005C31DB">
        <w:t>Agencies</w:t>
      </w:r>
      <w:r w:rsidRPr="005C31DB">
        <w:t xml:space="preserve"> to the use of </w:t>
      </w:r>
      <w:r w:rsidR="00C769F3" w:rsidRPr="005C31DB">
        <w:t xml:space="preserve">any </w:t>
      </w:r>
      <w:r w:rsidR="005E444A" w:rsidRPr="005C31DB">
        <w:t>O</w:t>
      </w:r>
      <w:r w:rsidRPr="005C31DB">
        <w:t>fferor</w:t>
      </w:r>
      <w:r w:rsidR="00C769F3" w:rsidRPr="005C31DB">
        <w:t>’s</w:t>
      </w:r>
      <w:r w:rsidRPr="005C31DB">
        <w:t xml:space="preserve"> services until a valid written </w:t>
      </w:r>
      <w:r w:rsidR="00E2279D" w:rsidRPr="005C31DB">
        <w:t>contract is awarded and approved by appr</w:t>
      </w:r>
      <w:r w:rsidR="004F24AC" w:rsidRPr="005C31DB">
        <w:t>opriate authorities.</w:t>
      </w:r>
      <w:r w:rsidR="00E2279D" w:rsidRPr="005C31DB">
        <w:t xml:space="preserve"> </w:t>
      </w:r>
    </w:p>
    <w:p w14:paraId="63D41A08" w14:textId="77777777" w:rsidR="00DA48DF" w:rsidRPr="005C31DB" w:rsidRDefault="00DA48DF" w:rsidP="00C114A8">
      <w:pPr>
        <w:ind w:left="748"/>
      </w:pPr>
    </w:p>
    <w:p w14:paraId="5F382DAB" w14:textId="77777777" w:rsidR="001206A3" w:rsidRPr="005C31DB" w:rsidRDefault="001206A3" w:rsidP="00582122">
      <w:pPr>
        <w:pStyle w:val="Heading3"/>
        <w:numPr>
          <w:ilvl w:val="0"/>
          <w:numId w:val="11"/>
        </w:numPr>
        <w:rPr>
          <w:rFonts w:cs="Times New Roman"/>
        </w:rPr>
      </w:pPr>
      <w:bookmarkStart w:id="106" w:name="_Toc377565335"/>
      <w:bookmarkStart w:id="107" w:name="_Toc112682195"/>
      <w:bookmarkStart w:id="108" w:name="_Toc206587836"/>
      <w:r w:rsidRPr="005C31DB">
        <w:rPr>
          <w:rFonts w:cs="Times New Roman"/>
        </w:rPr>
        <w:t>Termination</w:t>
      </w:r>
      <w:bookmarkEnd w:id="106"/>
      <w:bookmarkEnd w:id="107"/>
      <w:bookmarkEnd w:id="108"/>
    </w:p>
    <w:p w14:paraId="006CD6E7" w14:textId="3DA70B5D" w:rsidR="001206A3" w:rsidRPr="005C31DB" w:rsidRDefault="001206A3" w:rsidP="00894DB7">
      <w:pPr>
        <w:ind w:left="748"/>
      </w:pPr>
      <w:r w:rsidRPr="005C31DB">
        <w:t xml:space="preserve">This RFP may be canceled at any time and </w:t>
      </w:r>
      <w:proofErr w:type="gramStart"/>
      <w:r w:rsidRPr="005C31DB">
        <w:t>any and all</w:t>
      </w:r>
      <w:proofErr w:type="gramEnd"/>
      <w:r w:rsidRPr="005C31DB">
        <w:t xml:space="preserve"> proposals may be rejected i</w:t>
      </w:r>
      <w:r w:rsidR="00E2279D" w:rsidRPr="005C31DB">
        <w:t xml:space="preserve">n whole or in part when </w:t>
      </w:r>
      <w:r w:rsidR="00052D64" w:rsidRPr="005C31DB">
        <w:t xml:space="preserve">the </w:t>
      </w:r>
      <w:r w:rsidR="006D18BB" w:rsidRPr="005C31DB">
        <w:t xml:space="preserve">Agency </w:t>
      </w:r>
      <w:r w:rsidRPr="005C31DB">
        <w:t xml:space="preserve">determines such action to be in the best interest of the State of New Mexico. </w:t>
      </w:r>
    </w:p>
    <w:p w14:paraId="4C6BC8EC" w14:textId="77777777" w:rsidR="00DA48DF" w:rsidRPr="005C31DB" w:rsidRDefault="00DA48DF" w:rsidP="00894DB7">
      <w:pPr>
        <w:ind w:left="748"/>
      </w:pPr>
    </w:p>
    <w:p w14:paraId="6A7D0128" w14:textId="77777777" w:rsidR="001206A3" w:rsidRPr="005C31DB" w:rsidRDefault="001206A3" w:rsidP="00582122">
      <w:pPr>
        <w:pStyle w:val="Heading3"/>
        <w:numPr>
          <w:ilvl w:val="0"/>
          <w:numId w:val="11"/>
        </w:numPr>
        <w:rPr>
          <w:rFonts w:cs="Times New Roman"/>
        </w:rPr>
      </w:pPr>
      <w:bookmarkStart w:id="109" w:name="_Toc377565336"/>
      <w:bookmarkStart w:id="110" w:name="_Toc112682196"/>
      <w:bookmarkStart w:id="111" w:name="_Toc206587837"/>
      <w:r w:rsidRPr="005C31DB">
        <w:rPr>
          <w:rFonts w:cs="Times New Roman"/>
        </w:rPr>
        <w:t>Sufficient Appropriation</w:t>
      </w:r>
      <w:bookmarkEnd w:id="109"/>
      <w:bookmarkEnd w:id="110"/>
      <w:bookmarkEnd w:id="111"/>
    </w:p>
    <w:p w14:paraId="637BA869" w14:textId="498CC658" w:rsidR="001206A3" w:rsidRPr="005C31DB" w:rsidRDefault="001206A3" w:rsidP="00C114A8">
      <w:pPr>
        <w:ind w:left="748"/>
      </w:pPr>
      <w:r w:rsidRPr="005C31DB">
        <w:t xml:space="preserve">Any </w:t>
      </w:r>
      <w:r w:rsidR="006713FC" w:rsidRPr="005C31DB">
        <w:t>contract</w:t>
      </w:r>
      <w:r w:rsidRPr="005C31DB">
        <w:t xml:space="preserve"> awarded </w:t>
      </w:r>
      <w:proofErr w:type="gramStart"/>
      <w:r w:rsidRPr="005C31DB">
        <w:t>as a result of</w:t>
      </w:r>
      <w:proofErr w:type="gramEnd"/>
      <w:r w:rsidRPr="005C31DB">
        <w:t xml:space="preserve"> this RFP process may be terminated if sufficient appropriations or authorizations do not exist.  </w:t>
      </w:r>
      <w:r w:rsidR="00E2279D" w:rsidRPr="005C31DB">
        <w:t xml:space="preserve">Such terminations will be </w:t>
      </w:r>
      <w:r w:rsidR="00D12D5B" w:rsidRPr="005C31DB">
        <w:t>a</w:t>
      </w:r>
      <w:r w:rsidR="00E2279D" w:rsidRPr="005C31DB">
        <w:t>ffected by s</w:t>
      </w:r>
      <w:r w:rsidRPr="005C31DB">
        <w:t>ending written notice to the contractor</w:t>
      </w:r>
      <w:r w:rsidR="00E2279D" w:rsidRPr="005C31DB">
        <w:t>.</w:t>
      </w:r>
      <w:r w:rsidRPr="005C31DB">
        <w:t xml:space="preserve">  </w:t>
      </w:r>
      <w:r w:rsidR="00E2279D" w:rsidRPr="005C31DB">
        <w:t>The Agency’s decision as to whether sufficient appropriations and authorizations are available will be accepted by the contractor as final</w:t>
      </w:r>
      <w:r w:rsidRPr="005C31DB">
        <w:t>.</w:t>
      </w:r>
    </w:p>
    <w:p w14:paraId="38A1F556" w14:textId="77777777" w:rsidR="00DA48DF" w:rsidRPr="005C31DB" w:rsidRDefault="00DA48DF" w:rsidP="00C114A8">
      <w:pPr>
        <w:ind w:left="748"/>
      </w:pPr>
    </w:p>
    <w:p w14:paraId="19F8B643" w14:textId="77777777" w:rsidR="001206A3" w:rsidRPr="005C31DB" w:rsidRDefault="001206A3" w:rsidP="00582122">
      <w:pPr>
        <w:pStyle w:val="Heading3"/>
        <w:numPr>
          <w:ilvl w:val="0"/>
          <w:numId w:val="11"/>
        </w:numPr>
        <w:rPr>
          <w:rFonts w:cs="Times New Roman"/>
        </w:rPr>
      </w:pPr>
      <w:bookmarkStart w:id="112" w:name="_Toc377565337"/>
      <w:bookmarkStart w:id="113" w:name="_Toc112682197"/>
      <w:bookmarkStart w:id="114" w:name="_Toc206587838"/>
      <w:r w:rsidRPr="005C31DB">
        <w:rPr>
          <w:rFonts w:cs="Times New Roman"/>
        </w:rPr>
        <w:t>Legal Review</w:t>
      </w:r>
      <w:bookmarkEnd w:id="112"/>
      <w:bookmarkEnd w:id="113"/>
      <w:bookmarkEnd w:id="114"/>
    </w:p>
    <w:p w14:paraId="22CDA84F" w14:textId="0EED6429" w:rsidR="004F24AC" w:rsidRPr="005C31DB" w:rsidRDefault="00E2279D" w:rsidP="00312778">
      <w:pPr>
        <w:ind w:left="748"/>
      </w:pPr>
      <w:r w:rsidRPr="005C31DB">
        <w:t>The Agency</w:t>
      </w:r>
      <w:r w:rsidR="001206A3" w:rsidRPr="005C31DB">
        <w:t xml:space="preserve"> requires that all Offerors agree to be bound by the General Require</w:t>
      </w:r>
      <w:r w:rsidRPr="005C31DB">
        <w:t>ments</w:t>
      </w:r>
      <w:r w:rsidR="001206A3" w:rsidRPr="005C31DB">
        <w:t xml:space="preserve"> contained in this RFP.  Any Offeror</w:t>
      </w:r>
      <w:r w:rsidR="00655A90" w:rsidRPr="005C31DB">
        <w:t>’s</w:t>
      </w:r>
      <w:r w:rsidR="001206A3" w:rsidRPr="005C31DB">
        <w:t xml:space="preserve"> concerns must be promptly </w:t>
      </w:r>
      <w:r w:rsidR="00B20C2C" w:rsidRPr="005C31DB">
        <w:t xml:space="preserve">submitted </w:t>
      </w:r>
      <w:r w:rsidR="001206A3" w:rsidRPr="005C31DB">
        <w:t>in writing to the attention of the Procurement Manager.</w:t>
      </w:r>
    </w:p>
    <w:p w14:paraId="44283EA7" w14:textId="77777777" w:rsidR="00DA48DF" w:rsidRPr="005C31DB" w:rsidRDefault="00DA48DF" w:rsidP="00312778">
      <w:pPr>
        <w:ind w:left="748"/>
      </w:pPr>
    </w:p>
    <w:p w14:paraId="46BEB34B" w14:textId="77777777" w:rsidR="001206A3" w:rsidRPr="005C31DB" w:rsidRDefault="001206A3" w:rsidP="00582122">
      <w:pPr>
        <w:pStyle w:val="Heading3"/>
        <w:numPr>
          <w:ilvl w:val="0"/>
          <w:numId w:val="11"/>
        </w:numPr>
        <w:rPr>
          <w:rFonts w:cs="Times New Roman"/>
        </w:rPr>
      </w:pPr>
      <w:bookmarkStart w:id="115" w:name="_Toc377565338"/>
      <w:bookmarkStart w:id="116" w:name="_Toc112682198"/>
      <w:bookmarkStart w:id="117" w:name="_Toc206587839"/>
      <w:r w:rsidRPr="005C31DB">
        <w:rPr>
          <w:rFonts w:cs="Times New Roman"/>
        </w:rPr>
        <w:t>Governing Law</w:t>
      </w:r>
      <w:bookmarkEnd w:id="115"/>
      <w:bookmarkEnd w:id="116"/>
      <w:bookmarkEnd w:id="117"/>
    </w:p>
    <w:p w14:paraId="69865EE0" w14:textId="3D3730BA" w:rsidR="00E2279D" w:rsidRPr="005C31DB" w:rsidRDefault="00E2279D" w:rsidP="004F24AC">
      <w:pPr>
        <w:ind w:left="748"/>
      </w:pPr>
      <w:r w:rsidRPr="005C31DB">
        <w:t xml:space="preserve">This </w:t>
      </w:r>
      <w:r w:rsidR="00B20C2C" w:rsidRPr="005C31DB">
        <w:t xml:space="preserve">RFP </w:t>
      </w:r>
      <w:r w:rsidRPr="005C31DB">
        <w:t xml:space="preserve">and any agreement with an </w:t>
      </w:r>
      <w:r w:rsidR="005E444A" w:rsidRPr="005C31DB">
        <w:t>O</w:t>
      </w:r>
      <w:r w:rsidRPr="005C31DB">
        <w:t>fferor which may result from this procurement shall be governed by the laws of the State of New Mexico.</w:t>
      </w:r>
    </w:p>
    <w:p w14:paraId="09553567" w14:textId="77777777" w:rsidR="00DA48DF" w:rsidRPr="005C31DB" w:rsidRDefault="00DA48DF" w:rsidP="004F24AC">
      <w:pPr>
        <w:ind w:left="748"/>
      </w:pPr>
    </w:p>
    <w:p w14:paraId="62F2B81A" w14:textId="77777777" w:rsidR="001206A3" w:rsidRPr="005C31DB" w:rsidRDefault="001206A3" w:rsidP="00582122">
      <w:pPr>
        <w:pStyle w:val="Heading3"/>
        <w:numPr>
          <w:ilvl w:val="0"/>
          <w:numId w:val="11"/>
        </w:numPr>
        <w:rPr>
          <w:rFonts w:cs="Times New Roman"/>
        </w:rPr>
      </w:pPr>
      <w:bookmarkStart w:id="118" w:name="_Toc377565339"/>
      <w:bookmarkStart w:id="119" w:name="_Toc112682199"/>
      <w:bookmarkStart w:id="120" w:name="_Toc206587840"/>
      <w:r w:rsidRPr="005C31DB">
        <w:rPr>
          <w:rFonts w:cs="Times New Roman"/>
        </w:rPr>
        <w:t>Basis for Proposal</w:t>
      </w:r>
      <w:bookmarkEnd w:id="118"/>
      <w:bookmarkEnd w:id="119"/>
      <w:bookmarkEnd w:id="120"/>
    </w:p>
    <w:p w14:paraId="1747D950" w14:textId="3F0EE18A" w:rsidR="001206A3" w:rsidRPr="005C31DB" w:rsidRDefault="001206A3" w:rsidP="00C114A8">
      <w:pPr>
        <w:ind w:left="748"/>
      </w:pPr>
      <w:r w:rsidRPr="005C31DB">
        <w:t>Only information s</w:t>
      </w:r>
      <w:r w:rsidR="00E2279D" w:rsidRPr="005C31DB">
        <w:t xml:space="preserve">upplied in writing by </w:t>
      </w:r>
      <w:r w:rsidRPr="005C31DB">
        <w:t xml:space="preserve">the Procurement Manager or </w:t>
      </w:r>
      <w:r w:rsidR="006D2482" w:rsidRPr="005C31DB">
        <w:t xml:space="preserve">contained </w:t>
      </w:r>
      <w:r w:rsidRPr="005C31DB">
        <w:t xml:space="preserve">in this RFP </w:t>
      </w:r>
      <w:r w:rsidR="00CD45B3" w:rsidRPr="005C31DB">
        <w:t xml:space="preserve">shall </w:t>
      </w:r>
      <w:r w:rsidRPr="005C31DB">
        <w:t>be used as the basis for the preparation of Offeror proposals.</w:t>
      </w:r>
    </w:p>
    <w:p w14:paraId="38EF4892" w14:textId="77777777" w:rsidR="00DA48DF" w:rsidRPr="005C31DB" w:rsidRDefault="00DA48DF" w:rsidP="00C114A8">
      <w:pPr>
        <w:ind w:left="748"/>
      </w:pPr>
    </w:p>
    <w:p w14:paraId="3A68A2E9" w14:textId="77777777" w:rsidR="001206A3" w:rsidRPr="005C31DB" w:rsidRDefault="001206A3" w:rsidP="00582122">
      <w:pPr>
        <w:pStyle w:val="Heading3"/>
        <w:numPr>
          <w:ilvl w:val="0"/>
          <w:numId w:val="11"/>
        </w:numPr>
        <w:rPr>
          <w:rFonts w:cs="Times New Roman"/>
        </w:rPr>
      </w:pPr>
      <w:bookmarkStart w:id="121" w:name="_Toc377565340"/>
      <w:bookmarkStart w:id="122" w:name="_Toc112682200"/>
      <w:bookmarkStart w:id="123" w:name="_Toc206587841"/>
      <w:r w:rsidRPr="005C31DB">
        <w:rPr>
          <w:rFonts w:cs="Times New Roman"/>
        </w:rPr>
        <w:lastRenderedPageBreak/>
        <w:t>Contract Terms and Conditions</w:t>
      </w:r>
      <w:bookmarkEnd w:id="121"/>
      <w:bookmarkEnd w:id="122"/>
      <w:bookmarkEnd w:id="123"/>
    </w:p>
    <w:p w14:paraId="0C446D5E" w14:textId="77777777" w:rsidR="001206A3" w:rsidRPr="005C31DB" w:rsidRDefault="001206A3" w:rsidP="00C114A8">
      <w:pPr>
        <w:ind w:left="748"/>
      </w:pPr>
      <w:r w:rsidRPr="005C31DB">
        <w:t xml:space="preserve">The contract between an agency and a contractor will follow </w:t>
      </w:r>
      <w:r w:rsidR="00E2279D" w:rsidRPr="005C31DB">
        <w:t>the format specified by the Agency</w:t>
      </w:r>
      <w:r w:rsidRPr="005C31DB">
        <w:t xml:space="preserve"> and contain the terms and co</w:t>
      </w:r>
      <w:r w:rsidR="00F94EC6" w:rsidRPr="005C31DB">
        <w:t xml:space="preserve">nditions set forth in </w:t>
      </w:r>
      <w:r w:rsidR="004E0CC5" w:rsidRPr="005C31DB">
        <w:t xml:space="preserve">the </w:t>
      </w:r>
      <w:r w:rsidR="00B40715" w:rsidRPr="005C31DB">
        <w:t xml:space="preserve">Draft </w:t>
      </w:r>
      <w:r w:rsidR="001E0523" w:rsidRPr="005C31DB">
        <w:t>Contract</w:t>
      </w:r>
      <w:r w:rsidR="00B20C2C" w:rsidRPr="005C31DB">
        <w:t xml:space="preserve"> Appendix</w:t>
      </w:r>
      <w:r w:rsidRPr="005C31DB">
        <w:t xml:space="preserve"> </w:t>
      </w:r>
      <w:r w:rsidR="0072470B" w:rsidRPr="005C31DB">
        <w:t>C</w:t>
      </w:r>
      <w:r w:rsidR="00C769F3" w:rsidRPr="005C31DB">
        <w:t>.</w:t>
      </w:r>
      <w:r w:rsidRPr="005C31DB">
        <w:t xml:space="preserve"> However, the contracting agency reserves the right to negotiate </w:t>
      </w:r>
      <w:r w:rsidR="00097A05" w:rsidRPr="005C31DB">
        <w:t>provisions in addition to those contained in this RFP (</w:t>
      </w:r>
      <w:r w:rsidR="00B40715" w:rsidRPr="005C31DB">
        <w:t xml:space="preserve">Draft </w:t>
      </w:r>
      <w:r w:rsidR="00097A05" w:rsidRPr="005C31DB">
        <w:t xml:space="preserve">Contract) </w:t>
      </w:r>
      <w:r w:rsidRPr="005C31DB">
        <w:t>with an</w:t>
      </w:r>
      <w:r w:rsidR="001E0523" w:rsidRPr="005C31DB">
        <w:t>y</w:t>
      </w:r>
      <w:r w:rsidRPr="005C31DB">
        <w:t xml:space="preserve"> Offeror</w:t>
      </w:r>
      <w:r w:rsidR="001E0523" w:rsidRPr="005C31DB">
        <w:t>.</w:t>
      </w:r>
      <w:r w:rsidRPr="005C31DB">
        <w:t xml:space="preserve">  The contents of this RFP, as revised and/or supplemented, and the successful </w:t>
      </w:r>
      <w:r w:rsidR="00C83020" w:rsidRPr="005C31DB">
        <w:t>Offeror’s</w:t>
      </w:r>
      <w:r w:rsidRPr="005C31DB">
        <w:t xml:space="preserve"> proposal will be incorporated into and become part of</w:t>
      </w:r>
      <w:r w:rsidR="001E0523" w:rsidRPr="005C31DB">
        <w:t xml:space="preserve"> any resultant contract.</w:t>
      </w:r>
    </w:p>
    <w:p w14:paraId="382476C8" w14:textId="77777777" w:rsidR="001206A3" w:rsidRPr="005C31DB" w:rsidRDefault="001206A3" w:rsidP="00C114A8">
      <w:pPr>
        <w:ind w:left="748"/>
      </w:pPr>
    </w:p>
    <w:p w14:paraId="69EDA302" w14:textId="31196469" w:rsidR="00A358B8" w:rsidRPr="005C31DB" w:rsidRDefault="00A358B8" w:rsidP="00C114A8">
      <w:pPr>
        <w:ind w:left="748"/>
      </w:pPr>
      <w:r w:rsidRPr="005C31DB">
        <w:t xml:space="preserve">The Agency discourages exceptions </w:t>
      </w:r>
      <w:r w:rsidR="00C9671C" w:rsidRPr="005C31DB">
        <w:t>from</w:t>
      </w:r>
      <w:r w:rsidRPr="005C31DB">
        <w:t xml:space="preserve"> </w:t>
      </w:r>
      <w:r w:rsidR="00C9671C" w:rsidRPr="005C31DB">
        <w:t xml:space="preserve">the </w:t>
      </w:r>
      <w:r w:rsidRPr="005C31DB">
        <w:t xml:space="preserve">contract terms and conditions </w:t>
      </w:r>
      <w:r w:rsidR="00C9671C" w:rsidRPr="005C31DB">
        <w:t xml:space="preserve">as set forth </w:t>
      </w:r>
      <w:r w:rsidRPr="005C31DB">
        <w:t xml:space="preserve">in the RFP </w:t>
      </w:r>
      <w:r w:rsidR="00B40715" w:rsidRPr="005C31DB">
        <w:t xml:space="preserve">Draft </w:t>
      </w:r>
      <w:r w:rsidRPr="005C31DB">
        <w:t xml:space="preserve">Contract.  </w:t>
      </w:r>
      <w:r w:rsidR="00C9671C" w:rsidRPr="005C31DB">
        <w:t>Such e</w:t>
      </w:r>
      <w:r w:rsidRPr="005C31DB">
        <w:t xml:space="preserve">xceptions may cause a proposal to be rejected as nonresponsive when, in the sole judgment of the Agency (and </w:t>
      </w:r>
      <w:r w:rsidR="0022147B" w:rsidRPr="005C31DB">
        <w:t>the Evaluation Committee</w:t>
      </w:r>
      <w:r w:rsidRPr="005C31DB">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5C31DB" w:rsidRDefault="00A358B8" w:rsidP="00C114A8">
      <w:pPr>
        <w:ind w:left="748"/>
      </w:pPr>
    </w:p>
    <w:p w14:paraId="1D006F46" w14:textId="77777777" w:rsidR="001206A3" w:rsidRPr="005C31DB" w:rsidRDefault="001206A3" w:rsidP="00C114A8">
      <w:pPr>
        <w:ind w:left="748"/>
      </w:pPr>
      <w:r w:rsidRPr="005C31DB">
        <w:t>Should an O</w:t>
      </w:r>
      <w:r w:rsidR="00E2279D" w:rsidRPr="005C31DB">
        <w:t>fferor object to any of the</w:t>
      </w:r>
      <w:r w:rsidR="00F94EC6" w:rsidRPr="005C31DB">
        <w:t xml:space="preserve"> terms and </w:t>
      </w:r>
      <w:proofErr w:type="gramStart"/>
      <w:r w:rsidR="00F94EC6" w:rsidRPr="005C31DB">
        <w:t>conditions</w:t>
      </w:r>
      <w:r w:rsidRPr="005C31DB">
        <w:t xml:space="preserve"> </w:t>
      </w:r>
      <w:r w:rsidR="00C9671C" w:rsidRPr="005C31DB">
        <w:t>as</w:t>
      </w:r>
      <w:proofErr w:type="gramEnd"/>
      <w:r w:rsidR="00C9671C" w:rsidRPr="005C31DB">
        <w:t xml:space="preserve"> set forth </w:t>
      </w:r>
      <w:r w:rsidRPr="005C31DB">
        <w:t xml:space="preserve">in </w:t>
      </w:r>
      <w:r w:rsidR="00C9671C" w:rsidRPr="005C31DB">
        <w:t xml:space="preserve">the </w:t>
      </w:r>
      <w:r w:rsidR="00A358B8" w:rsidRPr="005C31DB">
        <w:t xml:space="preserve">RFP </w:t>
      </w:r>
      <w:r w:rsidR="00B40715" w:rsidRPr="005C31DB">
        <w:t xml:space="preserve">Draft </w:t>
      </w:r>
      <w:r w:rsidR="00A358B8" w:rsidRPr="005C31DB">
        <w:t>C</w:t>
      </w:r>
      <w:r w:rsidR="00B20C2C" w:rsidRPr="005C31DB">
        <w:t xml:space="preserve">ontract </w:t>
      </w:r>
      <w:r w:rsidR="00C9671C" w:rsidRPr="005C31DB">
        <w:t>(</w:t>
      </w:r>
      <w:r w:rsidR="00173446" w:rsidRPr="005C31DB">
        <w:t>APPENDIX</w:t>
      </w:r>
      <w:r w:rsidR="0072470B" w:rsidRPr="005C31DB">
        <w:t xml:space="preserve"> C</w:t>
      </w:r>
      <w:r w:rsidR="00C9671C" w:rsidRPr="005C31DB">
        <w:t>)</w:t>
      </w:r>
      <w:r w:rsidRPr="005C31DB">
        <w:t xml:space="preserve"> </w:t>
      </w:r>
      <w:r w:rsidR="00A358B8" w:rsidRPr="005C31DB">
        <w:t xml:space="preserve">strongly enough to propose alternate terms and conditions </w:t>
      </w:r>
      <w:proofErr w:type="gramStart"/>
      <w:r w:rsidR="00A358B8" w:rsidRPr="005C31DB">
        <w:t>in spite of</w:t>
      </w:r>
      <w:proofErr w:type="gramEnd"/>
      <w:r w:rsidR="00A358B8" w:rsidRPr="005C31DB">
        <w:t xml:space="preserve"> the above, </w:t>
      </w:r>
      <w:r w:rsidRPr="005C31DB">
        <w:t>th</w:t>
      </w:r>
      <w:r w:rsidR="00564710" w:rsidRPr="005C31DB">
        <w:t>e</w:t>
      </w:r>
      <w:r w:rsidRPr="005C31DB">
        <w:t xml:space="preserve"> Offeror must propose </w:t>
      </w:r>
      <w:r w:rsidRPr="005C31DB">
        <w:rPr>
          <w:b/>
        </w:rPr>
        <w:t>specific</w:t>
      </w:r>
      <w:r w:rsidRPr="005C31DB">
        <w:t xml:space="preserve"> alte</w:t>
      </w:r>
      <w:r w:rsidR="00A22038" w:rsidRPr="005C31DB">
        <w:t>rnative language. The A</w:t>
      </w:r>
      <w:r w:rsidRPr="005C31DB">
        <w:t xml:space="preserve">gency may or may not accept the alternative language.  General references to the Offeror’s terms and conditions or attempts at complete substitutions </w:t>
      </w:r>
      <w:r w:rsidR="00C9671C" w:rsidRPr="005C31DB">
        <w:t xml:space="preserve">of the </w:t>
      </w:r>
      <w:r w:rsidR="00B40715" w:rsidRPr="005C31DB">
        <w:t xml:space="preserve">Draft </w:t>
      </w:r>
      <w:r w:rsidR="00C9671C" w:rsidRPr="005C31DB">
        <w:t xml:space="preserve">Contract </w:t>
      </w:r>
      <w:r w:rsidRPr="005C31DB">
        <w:t xml:space="preserve">are not acceptable to the </w:t>
      </w:r>
      <w:r w:rsidR="00A22038" w:rsidRPr="005C31DB">
        <w:t>Agency</w:t>
      </w:r>
      <w:r w:rsidRPr="005C31DB">
        <w:t xml:space="preserve"> and will result in disqualification of the Offeror’s proposal.</w:t>
      </w:r>
    </w:p>
    <w:p w14:paraId="34B98195" w14:textId="77777777" w:rsidR="001206A3" w:rsidRPr="005C31DB" w:rsidRDefault="001206A3" w:rsidP="00C114A8">
      <w:pPr>
        <w:ind w:left="748"/>
      </w:pPr>
    </w:p>
    <w:p w14:paraId="4BAD10F6" w14:textId="77777777" w:rsidR="001206A3" w:rsidRPr="005C31DB" w:rsidRDefault="001206A3" w:rsidP="00C114A8">
      <w:pPr>
        <w:ind w:left="748"/>
      </w:pPr>
      <w:r w:rsidRPr="005C31DB">
        <w:t>Offerors must provide a brief discussion of the purpose and impact, if any, of each proposed change followed by the specific proposed alternate wording.</w:t>
      </w:r>
    </w:p>
    <w:p w14:paraId="4970936B" w14:textId="77777777" w:rsidR="00175E70" w:rsidRPr="005C31DB" w:rsidRDefault="00175E70" w:rsidP="00C114A8">
      <w:pPr>
        <w:ind w:left="748"/>
      </w:pPr>
    </w:p>
    <w:p w14:paraId="7ED458D8" w14:textId="6A3561AF" w:rsidR="00175E70" w:rsidRPr="005C31DB" w:rsidRDefault="00175E70" w:rsidP="00C114A8">
      <w:pPr>
        <w:ind w:left="748"/>
      </w:pPr>
      <w:r w:rsidRPr="005C31DB">
        <w:t>If an Offeror fails to propose any alternate terms and conditions during the procurement process</w:t>
      </w:r>
      <w:r w:rsidR="00B158F8" w:rsidRPr="005C31DB">
        <w:t xml:space="preserve"> (the RFP process prior to selection as successful Offeror)</w:t>
      </w:r>
      <w:r w:rsidRPr="005C31DB">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5C31DB">
        <w:rPr>
          <w:b/>
          <w:u w:val="single"/>
        </w:rPr>
        <w:t>explicit agreement</w:t>
      </w:r>
      <w:r w:rsidRPr="005C31DB">
        <w:t xml:space="preserve"> by the Offeror that the </w:t>
      </w:r>
      <w:r w:rsidR="001E2A3D" w:rsidRPr="005C31DB">
        <w:t xml:space="preserve">contractual </w:t>
      </w:r>
      <w:r w:rsidRPr="005C31DB">
        <w:t xml:space="preserve">terms and conditions contained herein are </w:t>
      </w:r>
      <w:r w:rsidRPr="005C31DB">
        <w:rPr>
          <w:b/>
          <w:u w:val="single"/>
        </w:rPr>
        <w:t>accepted</w:t>
      </w:r>
      <w:r w:rsidRPr="005C31DB">
        <w:t xml:space="preserve"> by the Offeror.</w:t>
      </w:r>
    </w:p>
    <w:p w14:paraId="1CF15FC7" w14:textId="77777777" w:rsidR="00DA48DF" w:rsidRPr="005C31DB" w:rsidRDefault="00DA48DF" w:rsidP="00C114A8">
      <w:pPr>
        <w:ind w:left="748"/>
      </w:pPr>
    </w:p>
    <w:p w14:paraId="336142AB" w14:textId="77777777" w:rsidR="001206A3" w:rsidRPr="005C31DB" w:rsidRDefault="001206A3" w:rsidP="00582122">
      <w:pPr>
        <w:pStyle w:val="Heading3"/>
        <w:numPr>
          <w:ilvl w:val="0"/>
          <w:numId w:val="11"/>
        </w:numPr>
        <w:rPr>
          <w:rFonts w:cs="Times New Roman"/>
        </w:rPr>
      </w:pPr>
      <w:bookmarkStart w:id="124" w:name="_Toc377565341"/>
      <w:bookmarkStart w:id="125" w:name="_Toc112682201"/>
      <w:bookmarkStart w:id="126" w:name="_Toc206587842"/>
      <w:r w:rsidRPr="005C31DB">
        <w:rPr>
          <w:rFonts w:cs="Times New Roman"/>
        </w:rPr>
        <w:t>Offeror’s Terms and Conditions</w:t>
      </w:r>
      <w:bookmarkEnd w:id="124"/>
      <w:bookmarkEnd w:id="125"/>
      <w:bookmarkEnd w:id="126"/>
    </w:p>
    <w:p w14:paraId="0D22251E" w14:textId="0DEF31BE" w:rsidR="001206A3" w:rsidRPr="005C31DB" w:rsidRDefault="001206A3" w:rsidP="00C114A8">
      <w:pPr>
        <w:ind w:left="748"/>
      </w:pPr>
      <w:r w:rsidRPr="005C31DB">
        <w:t xml:space="preserve">Offerors must submit with the proposal a complete set of any additional terms and conditions they expect to have included in a contract </w:t>
      </w:r>
      <w:r w:rsidR="00A22038" w:rsidRPr="005C31DB">
        <w:t>negotiated with the</w:t>
      </w:r>
      <w:r w:rsidR="006713FC" w:rsidRPr="005C31DB">
        <w:t xml:space="preserve"> A</w:t>
      </w:r>
      <w:r w:rsidRPr="005C31DB">
        <w:t>gency.</w:t>
      </w:r>
      <w:r w:rsidR="00B158F8" w:rsidRPr="005C31DB">
        <w:t xml:space="preserve"> </w:t>
      </w:r>
      <w:r w:rsidR="00A955F3" w:rsidRPr="005C31DB">
        <w:t xml:space="preserve"> S</w:t>
      </w:r>
      <w:r w:rsidR="00B158F8" w:rsidRPr="005C31DB">
        <w:t>ee Section II.C.15 for requirements.</w:t>
      </w:r>
    </w:p>
    <w:p w14:paraId="2C53F4DB" w14:textId="77777777" w:rsidR="00DA48DF" w:rsidRPr="005C31DB" w:rsidRDefault="00DA48DF" w:rsidP="00C114A8">
      <w:pPr>
        <w:ind w:left="748"/>
      </w:pPr>
    </w:p>
    <w:p w14:paraId="1E6AA59A" w14:textId="0DE2B9E7" w:rsidR="001206A3" w:rsidRPr="005C31DB" w:rsidRDefault="001206A3" w:rsidP="00582122">
      <w:pPr>
        <w:pStyle w:val="Heading3"/>
        <w:numPr>
          <w:ilvl w:val="0"/>
          <w:numId w:val="11"/>
        </w:numPr>
      </w:pPr>
      <w:bookmarkStart w:id="127" w:name="_Toc377565342"/>
      <w:bookmarkStart w:id="128" w:name="_Toc112682202"/>
      <w:bookmarkStart w:id="129" w:name="_Toc206587843"/>
      <w:r w:rsidRPr="005C31DB">
        <w:rPr>
          <w:rFonts w:cs="Times New Roman"/>
        </w:rPr>
        <w:t>Contract Deviations</w:t>
      </w:r>
      <w:bookmarkEnd w:id="127"/>
      <w:bookmarkEnd w:id="128"/>
      <w:bookmarkEnd w:id="129"/>
    </w:p>
    <w:p w14:paraId="7C5FBA37" w14:textId="06ED1CF7" w:rsidR="00A22038" w:rsidRPr="005C31DB" w:rsidRDefault="001206A3" w:rsidP="005E3420">
      <w:pPr>
        <w:ind w:left="748"/>
      </w:pPr>
      <w:r w:rsidRPr="005C31DB">
        <w:t>Any additional terms and conditions, which may be the subject of negotiation</w:t>
      </w:r>
      <w:r w:rsidR="00B158F8" w:rsidRPr="005C31DB">
        <w:t xml:space="preserve"> (such terms and conditions having been proposed during the procurement process, that is, the RFP process prior to selection as successful Offeror)</w:t>
      </w:r>
      <w:r w:rsidRPr="005C31DB">
        <w:t>, will be dis</w:t>
      </w:r>
      <w:r w:rsidR="00A22038" w:rsidRPr="005C31DB">
        <w:t>cussed only between the A</w:t>
      </w:r>
      <w:r w:rsidRPr="005C31DB">
        <w:t>gency and the Offeror selected and shall not be deemed an opportunity to amend the Offeror’s proposal.</w:t>
      </w:r>
    </w:p>
    <w:p w14:paraId="517CDD10" w14:textId="77777777" w:rsidR="00DA48DF" w:rsidRPr="005C31DB" w:rsidRDefault="00DA48DF" w:rsidP="005E3420">
      <w:pPr>
        <w:ind w:left="748"/>
      </w:pPr>
    </w:p>
    <w:p w14:paraId="7F77D5CD" w14:textId="77777777" w:rsidR="001206A3" w:rsidRPr="005C31DB" w:rsidRDefault="001206A3" w:rsidP="00582122">
      <w:pPr>
        <w:pStyle w:val="Heading3"/>
        <w:numPr>
          <w:ilvl w:val="0"/>
          <w:numId w:val="11"/>
        </w:numPr>
        <w:rPr>
          <w:rFonts w:cs="Times New Roman"/>
        </w:rPr>
      </w:pPr>
      <w:bookmarkStart w:id="130" w:name="_Toc377565343"/>
      <w:bookmarkStart w:id="131" w:name="_Toc112682203"/>
      <w:bookmarkStart w:id="132" w:name="_Toc206587844"/>
      <w:r w:rsidRPr="005C31DB">
        <w:rPr>
          <w:rFonts w:cs="Times New Roman"/>
        </w:rPr>
        <w:lastRenderedPageBreak/>
        <w:t>Offeror Qualifications</w:t>
      </w:r>
      <w:bookmarkEnd w:id="130"/>
      <w:bookmarkEnd w:id="131"/>
      <w:bookmarkEnd w:id="132"/>
    </w:p>
    <w:p w14:paraId="6C517A64" w14:textId="5E874764" w:rsidR="001206A3" w:rsidRPr="005C31DB" w:rsidRDefault="004F24AC" w:rsidP="008807A8">
      <w:pPr>
        <w:ind w:left="748"/>
      </w:pPr>
      <w:r w:rsidRPr="005C31DB">
        <w:t xml:space="preserve">The </w:t>
      </w:r>
      <w:r w:rsidR="002944B8" w:rsidRPr="005C31DB">
        <w:t>Evaluation Committee</w:t>
      </w:r>
      <w:r w:rsidRPr="005C31DB">
        <w:t xml:space="preserve"> </w:t>
      </w:r>
      <w:r w:rsidR="001206A3" w:rsidRPr="005C31DB">
        <w:t xml:space="preserve">may make such </w:t>
      </w:r>
      <w:proofErr w:type="gramStart"/>
      <w:r w:rsidR="001206A3" w:rsidRPr="005C31DB">
        <w:t>investigations as</w:t>
      </w:r>
      <w:proofErr w:type="gramEnd"/>
      <w:r w:rsidR="001206A3" w:rsidRPr="005C31DB">
        <w:t xml:space="preserve"> necessary to determine the ability of the potential Offeror to adhere to the requirements specified within thi</w:t>
      </w:r>
      <w:r w:rsidRPr="005C31DB">
        <w:t xml:space="preserve">s RFP.  The </w:t>
      </w:r>
      <w:r w:rsidR="002944B8" w:rsidRPr="005C31DB">
        <w:t>Evaluation Committee</w:t>
      </w:r>
      <w:r w:rsidR="001206A3" w:rsidRPr="005C31DB">
        <w:t xml:space="preserve"> will reject the proposal of any potential Offeror who is not a </w:t>
      </w:r>
      <w:r w:rsidR="00880211" w:rsidRPr="005C31DB">
        <w:t>R</w:t>
      </w:r>
      <w:r w:rsidR="001206A3" w:rsidRPr="005C31DB">
        <w:t xml:space="preserve">esponsible Offeror or fails to submit a </w:t>
      </w:r>
      <w:r w:rsidR="00EB6FEE" w:rsidRPr="005C31DB">
        <w:t>R</w:t>
      </w:r>
      <w:r w:rsidR="001206A3" w:rsidRPr="005C31DB">
        <w:t xml:space="preserve">esponsive </w:t>
      </w:r>
      <w:r w:rsidR="00EB6FEE" w:rsidRPr="005C31DB">
        <w:t>O</w:t>
      </w:r>
      <w:r w:rsidR="001206A3" w:rsidRPr="005C31DB">
        <w:t>ffer as defined in</w:t>
      </w:r>
      <w:r w:rsidR="00AC52D4" w:rsidRPr="005C31DB">
        <w:t xml:space="preserve"> §</w:t>
      </w:r>
      <w:r w:rsidR="001206A3" w:rsidRPr="005C31DB">
        <w:t>13</w:t>
      </w:r>
      <w:r w:rsidR="000C601D" w:rsidRPr="005C31DB">
        <w:t>-</w:t>
      </w:r>
      <w:r w:rsidR="001206A3" w:rsidRPr="005C31DB">
        <w:t>1</w:t>
      </w:r>
      <w:r w:rsidR="000C601D" w:rsidRPr="005C31DB">
        <w:t>-</w:t>
      </w:r>
      <w:r w:rsidR="001206A3" w:rsidRPr="005C31DB">
        <w:t xml:space="preserve">83 and </w:t>
      </w:r>
      <w:r w:rsidR="00EC60AD" w:rsidRPr="005C31DB">
        <w:t>§</w:t>
      </w:r>
      <w:r w:rsidR="001206A3" w:rsidRPr="005C31DB">
        <w:t>13-1-85</w:t>
      </w:r>
      <w:r w:rsidR="00BC1195" w:rsidRPr="005C31DB">
        <w:t xml:space="preserve"> NMSA</w:t>
      </w:r>
      <w:r w:rsidR="00EC60AD" w:rsidRPr="005C31DB">
        <w:t xml:space="preserve"> 1978</w:t>
      </w:r>
      <w:r w:rsidR="001206A3" w:rsidRPr="005C31DB">
        <w:t>.</w:t>
      </w:r>
    </w:p>
    <w:p w14:paraId="06CABE8B" w14:textId="77777777" w:rsidR="00DA48DF" w:rsidRPr="005C31DB" w:rsidRDefault="00DA48DF" w:rsidP="008807A8">
      <w:pPr>
        <w:ind w:left="748"/>
      </w:pPr>
    </w:p>
    <w:p w14:paraId="0CD13762" w14:textId="77777777" w:rsidR="001206A3" w:rsidRPr="005C31DB" w:rsidRDefault="001206A3" w:rsidP="00582122">
      <w:pPr>
        <w:pStyle w:val="Heading3"/>
        <w:numPr>
          <w:ilvl w:val="0"/>
          <w:numId w:val="11"/>
        </w:numPr>
        <w:rPr>
          <w:rFonts w:cs="Times New Roman"/>
        </w:rPr>
      </w:pPr>
      <w:bookmarkStart w:id="133" w:name="_Toc377565344"/>
      <w:bookmarkStart w:id="134" w:name="_Toc112682204"/>
      <w:bookmarkStart w:id="135" w:name="_Toc206587845"/>
      <w:r w:rsidRPr="005C31DB">
        <w:rPr>
          <w:rFonts w:cs="Times New Roman"/>
        </w:rPr>
        <w:t>Right to Waive Minor Irregularities</w:t>
      </w:r>
      <w:bookmarkEnd w:id="133"/>
      <w:bookmarkEnd w:id="134"/>
      <w:bookmarkEnd w:id="135"/>
    </w:p>
    <w:p w14:paraId="11A58D2F" w14:textId="2689D09F" w:rsidR="00E3114A" w:rsidRPr="005C31DB" w:rsidRDefault="004F24AC" w:rsidP="00625D80">
      <w:pPr>
        <w:ind w:left="748"/>
      </w:pPr>
      <w:r w:rsidRPr="005C31DB">
        <w:t xml:space="preserve">The </w:t>
      </w:r>
      <w:r w:rsidR="002944B8" w:rsidRPr="005C31DB">
        <w:t>Evaluation Committee</w:t>
      </w:r>
      <w:r w:rsidRPr="005C31DB">
        <w:t xml:space="preserve"> </w:t>
      </w:r>
      <w:r w:rsidR="001206A3" w:rsidRPr="005C31DB">
        <w:t>reserves the right to waive minor irregular</w:t>
      </w:r>
      <w:r w:rsidRPr="005C31DB">
        <w:t>ities</w:t>
      </w:r>
      <w:r w:rsidR="00E84C98" w:rsidRPr="005C31DB">
        <w:t>, as defined in Section I.</w:t>
      </w:r>
      <w:r w:rsidR="00611DE7" w:rsidRPr="005C31DB">
        <w:t>F</w:t>
      </w:r>
      <w:r w:rsidR="006F06AF" w:rsidRPr="005C31DB">
        <w:t>.</w:t>
      </w:r>
      <w:r w:rsidR="00C364F9" w:rsidRPr="005C31DB">
        <w:t>19</w:t>
      </w:r>
      <w:r w:rsidRPr="005C31DB">
        <w:t xml:space="preserve">.  The </w:t>
      </w:r>
      <w:r w:rsidR="002944B8" w:rsidRPr="005C31DB">
        <w:t>Evaluation Committee</w:t>
      </w:r>
      <w:r w:rsidR="001206A3" w:rsidRPr="005C31DB">
        <w:t xml:space="preserve"> also reserves the right to waive mandatory requirements</w:t>
      </w:r>
      <w:r w:rsidR="006B5301" w:rsidRPr="005C31DB">
        <w:t>,</w:t>
      </w:r>
      <w:r w:rsidR="001206A3" w:rsidRPr="005C31DB">
        <w:t xml:space="preserve"> </w:t>
      </w:r>
      <w:proofErr w:type="gramStart"/>
      <w:r w:rsidR="001206A3" w:rsidRPr="005C31DB">
        <w:t>provided that</w:t>
      </w:r>
      <w:proofErr w:type="gramEnd"/>
      <w:r w:rsidR="001206A3" w:rsidRPr="005C31DB">
        <w:t xml:space="preserve"> </w:t>
      </w:r>
      <w:r w:rsidR="001206A3" w:rsidRPr="005C31DB">
        <w:rPr>
          <w:b/>
          <w:u w:val="single"/>
        </w:rPr>
        <w:t>all</w:t>
      </w:r>
      <w:r w:rsidR="001206A3" w:rsidRPr="005C31DB">
        <w:t xml:space="preserve"> of the otherwise responsive proposals failed to meet the same mandatory requirements and the failure to do so does not otherwise materially affect the procurement.  This right is at the sole discre</w:t>
      </w:r>
      <w:r w:rsidR="00F60CEF" w:rsidRPr="005C31DB">
        <w:t xml:space="preserve">tion of the </w:t>
      </w:r>
      <w:r w:rsidR="002944B8" w:rsidRPr="005C31DB">
        <w:t>Evaluation Committee</w:t>
      </w:r>
      <w:r w:rsidR="001206A3" w:rsidRPr="005C31DB">
        <w:t>.</w:t>
      </w:r>
    </w:p>
    <w:p w14:paraId="2F1C300E" w14:textId="77777777" w:rsidR="00DA48DF" w:rsidRPr="005C31DB" w:rsidRDefault="00DA48DF" w:rsidP="00625D80">
      <w:pPr>
        <w:ind w:left="748"/>
      </w:pPr>
    </w:p>
    <w:p w14:paraId="17260963" w14:textId="77777777" w:rsidR="001206A3" w:rsidRPr="005C31DB" w:rsidRDefault="001206A3" w:rsidP="00582122">
      <w:pPr>
        <w:pStyle w:val="Heading3"/>
        <w:numPr>
          <w:ilvl w:val="0"/>
          <w:numId w:val="11"/>
        </w:numPr>
        <w:rPr>
          <w:rFonts w:cs="Times New Roman"/>
        </w:rPr>
      </w:pPr>
      <w:bookmarkStart w:id="136" w:name="_Toc377565345"/>
      <w:bookmarkStart w:id="137" w:name="_Toc112682205"/>
      <w:bookmarkStart w:id="138" w:name="_Toc206587846"/>
      <w:r w:rsidRPr="005C31DB">
        <w:rPr>
          <w:rFonts w:cs="Times New Roman"/>
        </w:rPr>
        <w:t>Change in Contractor Representatives</w:t>
      </w:r>
      <w:bookmarkEnd w:id="136"/>
      <w:bookmarkEnd w:id="137"/>
      <w:bookmarkEnd w:id="138"/>
    </w:p>
    <w:p w14:paraId="03107590" w14:textId="3C88E816" w:rsidR="001206A3" w:rsidRPr="005C31DB" w:rsidRDefault="00A22038" w:rsidP="008807A8">
      <w:pPr>
        <w:ind w:left="748"/>
      </w:pPr>
      <w:r w:rsidRPr="005C31DB">
        <w:t>The A</w:t>
      </w:r>
      <w:r w:rsidR="001206A3" w:rsidRPr="005C31DB">
        <w:t>gency reserve</w:t>
      </w:r>
      <w:r w:rsidR="00AF5D27" w:rsidRPr="005C31DB">
        <w:t>s</w:t>
      </w:r>
      <w:r w:rsidR="001206A3" w:rsidRPr="005C31DB">
        <w:t xml:space="preserve"> the right to </w:t>
      </w:r>
      <w:proofErr w:type="gramStart"/>
      <w:r w:rsidR="001206A3" w:rsidRPr="005C31DB">
        <w:t>require</w:t>
      </w:r>
      <w:proofErr w:type="gramEnd"/>
      <w:r w:rsidR="001206A3" w:rsidRPr="005C31DB">
        <w:t xml:space="preserve"> a change in contractor representatives if the assigned representative</w:t>
      </w:r>
      <w:r w:rsidR="00A358B8" w:rsidRPr="005C31DB">
        <w:t>(</w:t>
      </w:r>
      <w:r w:rsidR="001206A3" w:rsidRPr="005C31DB">
        <w:t>s</w:t>
      </w:r>
      <w:r w:rsidR="00A358B8" w:rsidRPr="005C31DB">
        <w:t>)</w:t>
      </w:r>
      <w:r w:rsidR="00491726" w:rsidRPr="005C31DB">
        <w:t xml:space="preserve"> </w:t>
      </w:r>
      <w:r w:rsidR="00C83020" w:rsidRPr="005C31DB">
        <w:t>is</w:t>
      </w:r>
      <w:r w:rsidR="00706F30" w:rsidRPr="005C31DB">
        <w:t xml:space="preserve"> </w:t>
      </w:r>
      <w:r w:rsidR="00A358B8" w:rsidRPr="005C31DB">
        <w:t>(are)</w:t>
      </w:r>
      <w:r w:rsidR="001206A3" w:rsidRPr="005C31DB">
        <w:t xml:space="preserve"> not,</w:t>
      </w:r>
      <w:r w:rsidRPr="005C31DB">
        <w:t xml:space="preserve"> in the opinion of the A</w:t>
      </w:r>
      <w:r w:rsidR="001206A3" w:rsidRPr="005C31DB">
        <w:t xml:space="preserve">gency, </w:t>
      </w:r>
      <w:r w:rsidR="00A358B8" w:rsidRPr="005C31DB">
        <w:t xml:space="preserve">adequately </w:t>
      </w:r>
      <w:r w:rsidR="001206A3" w:rsidRPr="005C31DB">
        <w:t xml:space="preserve">meeting </w:t>
      </w:r>
      <w:r w:rsidR="00A358B8" w:rsidRPr="005C31DB">
        <w:t xml:space="preserve">the </w:t>
      </w:r>
      <w:r w:rsidR="001206A3" w:rsidRPr="005C31DB">
        <w:t xml:space="preserve">needs </w:t>
      </w:r>
      <w:r w:rsidR="00A358B8" w:rsidRPr="005C31DB">
        <w:t>of the Agency</w:t>
      </w:r>
      <w:r w:rsidR="001206A3" w:rsidRPr="005C31DB">
        <w:t>.</w:t>
      </w:r>
    </w:p>
    <w:p w14:paraId="6B3C588D" w14:textId="77777777" w:rsidR="00DA48DF" w:rsidRPr="005C31DB" w:rsidRDefault="00DA48DF" w:rsidP="008807A8">
      <w:pPr>
        <w:ind w:left="748"/>
      </w:pPr>
    </w:p>
    <w:p w14:paraId="297AC99D" w14:textId="77777777" w:rsidR="001206A3" w:rsidRPr="005C31DB" w:rsidRDefault="001206A3" w:rsidP="00582122">
      <w:pPr>
        <w:pStyle w:val="Heading3"/>
        <w:numPr>
          <w:ilvl w:val="0"/>
          <w:numId w:val="11"/>
        </w:numPr>
        <w:rPr>
          <w:rFonts w:cs="Times New Roman"/>
        </w:rPr>
      </w:pPr>
      <w:bookmarkStart w:id="139" w:name="_Toc377565346"/>
      <w:bookmarkStart w:id="140" w:name="_Toc112682206"/>
      <w:bookmarkStart w:id="141" w:name="_Toc206587847"/>
      <w:r w:rsidRPr="005C31DB">
        <w:rPr>
          <w:rFonts w:cs="Times New Roman"/>
        </w:rPr>
        <w:t>Notice</w:t>
      </w:r>
      <w:r w:rsidR="00AF5D27" w:rsidRPr="005C31DB">
        <w:rPr>
          <w:rFonts w:cs="Times New Roman"/>
        </w:rPr>
        <w:t xml:space="preserve"> of Penalties</w:t>
      </w:r>
      <w:bookmarkEnd w:id="139"/>
      <w:bookmarkEnd w:id="140"/>
      <w:bookmarkEnd w:id="141"/>
    </w:p>
    <w:p w14:paraId="0B35F947" w14:textId="549C4CA1" w:rsidR="001206A3" w:rsidRPr="005C31DB" w:rsidRDefault="001206A3" w:rsidP="008807A8">
      <w:pPr>
        <w:ind w:left="748"/>
      </w:pPr>
      <w:r w:rsidRPr="005C31DB">
        <w:t xml:space="preserve">The Procurement Code, </w:t>
      </w:r>
      <w:r w:rsidR="00E95BDF" w:rsidRPr="005C31DB">
        <w:t>§</w:t>
      </w:r>
      <w:r w:rsidR="00EC60AD" w:rsidRPr="005C31DB">
        <w:t>§</w:t>
      </w:r>
      <w:r w:rsidRPr="005C31DB">
        <w:t>13</w:t>
      </w:r>
      <w:r w:rsidR="005802C3" w:rsidRPr="005C31DB">
        <w:t>-</w:t>
      </w:r>
      <w:r w:rsidRPr="005C31DB">
        <w:t>1</w:t>
      </w:r>
      <w:r w:rsidR="005802C3" w:rsidRPr="005C31DB">
        <w:t>-</w:t>
      </w:r>
      <w:r w:rsidRPr="005C31DB">
        <w:t>28 through 13</w:t>
      </w:r>
      <w:r w:rsidR="005802C3" w:rsidRPr="005C31DB">
        <w:t>-</w:t>
      </w:r>
      <w:r w:rsidRPr="005C31DB">
        <w:t>1</w:t>
      </w:r>
      <w:r w:rsidR="005802C3" w:rsidRPr="005C31DB">
        <w:t>-</w:t>
      </w:r>
      <w:r w:rsidRPr="005C31DB">
        <w:t>199</w:t>
      </w:r>
      <w:r w:rsidR="00BC1195" w:rsidRPr="005C31DB">
        <w:t xml:space="preserve"> NMSA</w:t>
      </w:r>
      <w:r w:rsidR="00EC60AD" w:rsidRPr="005C31DB">
        <w:t xml:space="preserve"> 1978</w:t>
      </w:r>
      <w:r w:rsidRPr="005C31DB">
        <w:t>, imposes civil</w:t>
      </w:r>
      <w:r w:rsidR="00A358B8" w:rsidRPr="005C31DB">
        <w:t>,</w:t>
      </w:r>
      <w:r w:rsidRPr="005C31DB">
        <w:t xml:space="preserve"> </w:t>
      </w:r>
      <w:r w:rsidR="00EF704A" w:rsidRPr="005C31DB">
        <w:t xml:space="preserve">and </w:t>
      </w:r>
      <w:proofErr w:type="gramStart"/>
      <w:r w:rsidRPr="005C31DB">
        <w:t>misdemeanor</w:t>
      </w:r>
      <w:proofErr w:type="gramEnd"/>
      <w:r w:rsidR="00A358B8" w:rsidRPr="005C31DB">
        <w:t xml:space="preserve"> and felony</w:t>
      </w:r>
      <w:r w:rsidRPr="005C31DB">
        <w:t xml:space="preserve"> criminal penalties for its violation.  In addition, the New Mexico criminal statutes impose felony penalties for bribes, gratuities and kickbacks.</w:t>
      </w:r>
    </w:p>
    <w:p w14:paraId="0B34A012" w14:textId="77777777" w:rsidR="00DA48DF" w:rsidRPr="005C31DB" w:rsidRDefault="00DA48DF" w:rsidP="008807A8">
      <w:pPr>
        <w:ind w:left="748"/>
      </w:pPr>
    </w:p>
    <w:p w14:paraId="30A8E213" w14:textId="77777777" w:rsidR="001206A3" w:rsidRPr="005C31DB" w:rsidRDefault="001206A3" w:rsidP="00582122">
      <w:pPr>
        <w:pStyle w:val="Heading3"/>
        <w:numPr>
          <w:ilvl w:val="0"/>
          <w:numId w:val="11"/>
        </w:numPr>
        <w:rPr>
          <w:rFonts w:cs="Times New Roman"/>
        </w:rPr>
      </w:pPr>
      <w:bookmarkStart w:id="142" w:name="_Toc377565347"/>
      <w:bookmarkStart w:id="143" w:name="_Toc112682207"/>
      <w:bookmarkStart w:id="144" w:name="_Toc206587848"/>
      <w:r w:rsidRPr="005C31DB">
        <w:rPr>
          <w:rFonts w:cs="Times New Roman"/>
        </w:rPr>
        <w:t>Agency Rights</w:t>
      </w:r>
      <w:bookmarkEnd w:id="142"/>
      <w:bookmarkEnd w:id="143"/>
      <w:bookmarkEnd w:id="144"/>
    </w:p>
    <w:p w14:paraId="43B13E3C" w14:textId="77777777" w:rsidR="001206A3" w:rsidRPr="005C31DB" w:rsidRDefault="001206A3" w:rsidP="008807A8">
      <w:pPr>
        <w:ind w:left="748"/>
      </w:pPr>
      <w:r w:rsidRPr="005C31DB">
        <w:t xml:space="preserve">The </w:t>
      </w:r>
      <w:proofErr w:type="gramStart"/>
      <w:r w:rsidRPr="005C31DB">
        <w:t>Agency</w:t>
      </w:r>
      <w:proofErr w:type="gramEnd"/>
      <w:r w:rsidR="006713FC" w:rsidRPr="005C31DB">
        <w:t xml:space="preserve"> in agreement with the </w:t>
      </w:r>
      <w:r w:rsidR="002944B8" w:rsidRPr="005C31DB">
        <w:t xml:space="preserve">Evaluation </w:t>
      </w:r>
      <w:proofErr w:type="gramStart"/>
      <w:r w:rsidR="002944B8" w:rsidRPr="005C31DB">
        <w:t>Committee</w:t>
      </w:r>
      <w:proofErr w:type="gramEnd"/>
      <w:r w:rsidRPr="005C31DB">
        <w:t xml:space="preserve"> reserves the right to accept all or a portion of a potential Offeror’s proposal.</w:t>
      </w:r>
    </w:p>
    <w:p w14:paraId="01AD4BF5" w14:textId="77777777" w:rsidR="001206A3" w:rsidRPr="005C31DB" w:rsidRDefault="006151EA" w:rsidP="00582122">
      <w:pPr>
        <w:pStyle w:val="Heading3"/>
        <w:numPr>
          <w:ilvl w:val="0"/>
          <w:numId w:val="11"/>
        </w:numPr>
        <w:rPr>
          <w:rFonts w:cs="Times New Roman"/>
        </w:rPr>
      </w:pPr>
      <w:bookmarkStart w:id="145" w:name="_Toc377565348"/>
      <w:r w:rsidRPr="005C31DB">
        <w:rPr>
          <w:rFonts w:cs="Times New Roman"/>
        </w:rPr>
        <w:t xml:space="preserve"> </w:t>
      </w:r>
      <w:bookmarkStart w:id="146" w:name="_Toc112682208"/>
      <w:bookmarkStart w:id="147" w:name="_Toc206587849"/>
      <w:r w:rsidR="001206A3" w:rsidRPr="005C31DB">
        <w:rPr>
          <w:rFonts w:cs="Times New Roman"/>
        </w:rPr>
        <w:t>Right to Publish</w:t>
      </w:r>
      <w:bookmarkEnd w:id="145"/>
      <w:bookmarkEnd w:id="146"/>
      <w:bookmarkEnd w:id="147"/>
    </w:p>
    <w:p w14:paraId="07C7CAAA" w14:textId="50EAEA7D" w:rsidR="00A11E87" w:rsidRPr="005C31DB" w:rsidRDefault="001206A3" w:rsidP="00312778">
      <w:pPr>
        <w:pStyle w:val="ListBullet"/>
        <w:numPr>
          <w:ilvl w:val="0"/>
          <w:numId w:val="0"/>
        </w:numPr>
        <w:ind w:left="720"/>
      </w:pPr>
      <w:r w:rsidRPr="005C31DB">
        <w:t xml:space="preserve">Throughout the duration of this procurement process and contract term, Offerors and contractors must secure from the </w:t>
      </w:r>
      <w:r w:rsidR="00AF5D27" w:rsidRPr="005C31DB">
        <w:t xml:space="preserve">agency </w:t>
      </w:r>
      <w:r w:rsidRPr="005C31DB">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5C31DB">
        <w:t>contract</w:t>
      </w:r>
      <w:r w:rsidRPr="005C31DB">
        <w:t>.</w:t>
      </w:r>
    </w:p>
    <w:p w14:paraId="5F329CDE" w14:textId="77777777" w:rsidR="00DA48DF" w:rsidRPr="005C31DB" w:rsidRDefault="00DA48DF" w:rsidP="00312778">
      <w:pPr>
        <w:pStyle w:val="ListBullet"/>
        <w:numPr>
          <w:ilvl w:val="0"/>
          <w:numId w:val="0"/>
        </w:numPr>
        <w:ind w:left="720"/>
      </w:pPr>
    </w:p>
    <w:p w14:paraId="16B68EF0" w14:textId="77777777" w:rsidR="001206A3" w:rsidRPr="005C31DB" w:rsidRDefault="001206A3" w:rsidP="00582122">
      <w:pPr>
        <w:pStyle w:val="Heading3"/>
        <w:numPr>
          <w:ilvl w:val="0"/>
          <w:numId w:val="11"/>
        </w:numPr>
        <w:rPr>
          <w:rFonts w:cs="Times New Roman"/>
        </w:rPr>
      </w:pPr>
      <w:bookmarkStart w:id="148" w:name="_Toc377565349"/>
      <w:bookmarkStart w:id="149" w:name="_Toc112682209"/>
      <w:bookmarkStart w:id="150" w:name="_Toc206587850"/>
      <w:r w:rsidRPr="005C31DB">
        <w:rPr>
          <w:rFonts w:cs="Times New Roman"/>
        </w:rPr>
        <w:t>Ownership of Proposals</w:t>
      </w:r>
      <w:bookmarkEnd w:id="148"/>
      <w:bookmarkEnd w:id="149"/>
      <w:bookmarkEnd w:id="150"/>
    </w:p>
    <w:p w14:paraId="4394A76C" w14:textId="526259B8" w:rsidR="00A97141" w:rsidRPr="005C31DB" w:rsidRDefault="001206A3" w:rsidP="00A97141">
      <w:pPr>
        <w:ind w:left="748"/>
      </w:pPr>
      <w:r w:rsidRPr="005C31DB">
        <w:t xml:space="preserve">All documents submitted in response to the RFP shall become property </w:t>
      </w:r>
      <w:r w:rsidR="00C3058E" w:rsidRPr="005C31DB">
        <w:t>of the</w:t>
      </w:r>
      <w:r w:rsidR="00A22038" w:rsidRPr="005C31DB">
        <w:t xml:space="preserve"> State of New Mexico</w:t>
      </w:r>
      <w:r w:rsidRPr="005C31DB">
        <w:t xml:space="preserve">.  </w:t>
      </w:r>
      <w:bookmarkStart w:id="151" w:name="_Toc161133659"/>
      <w:r w:rsidR="00F375A5" w:rsidRPr="005C31DB">
        <w:t xml:space="preserve">If the RFP is cancelled, all responses received shall be destroyed by the Agency or </w:t>
      </w:r>
      <w:r w:rsidR="00395355" w:rsidRPr="005C31DB">
        <w:t>/HCA</w:t>
      </w:r>
      <w:r w:rsidR="00C86016" w:rsidRPr="005C31DB">
        <w:t xml:space="preserve">. </w:t>
      </w:r>
    </w:p>
    <w:p w14:paraId="581DBBA7" w14:textId="77777777" w:rsidR="00DA48DF" w:rsidRPr="005C31DB" w:rsidRDefault="00DA48DF" w:rsidP="00A97141">
      <w:pPr>
        <w:ind w:left="748"/>
      </w:pPr>
    </w:p>
    <w:p w14:paraId="38E7A709" w14:textId="4F01700A" w:rsidR="00A22038" w:rsidRPr="005C31DB" w:rsidRDefault="00A22038" w:rsidP="00582122">
      <w:pPr>
        <w:pStyle w:val="Heading3"/>
        <w:numPr>
          <w:ilvl w:val="0"/>
          <w:numId w:val="11"/>
        </w:numPr>
        <w:rPr>
          <w:rFonts w:cs="Times New Roman"/>
        </w:rPr>
      </w:pPr>
      <w:bookmarkStart w:id="152" w:name="_Toc377565350"/>
      <w:bookmarkStart w:id="153" w:name="_Toc112682210"/>
      <w:bookmarkStart w:id="154" w:name="_Toc206587851"/>
      <w:r w:rsidRPr="005C31DB">
        <w:rPr>
          <w:rFonts w:cs="Times New Roman"/>
        </w:rPr>
        <w:t>Confidentiality</w:t>
      </w:r>
      <w:bookmarkEnd w:id="151"/>
      <w:bookmarkEnd w:id="152"/>
      <w:bookmarkEnd w:id="153"/>
      <w:bookmarkEnd w:id="154"/>
    </w:p>
    <w:p w14:paraId="5903FDD1" w14:textId="77777777" w:rsidR="00A22038" w:rsidRPr="005C31DB" w:rsidRDefault="00A22038" w:rsidP="00C018C2">
      <w:pPr>
        <w:ind w:left="720"/>
      </w:pPr>
      <w:r w:rsidRPr="005C31DB">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5C31DB">
        <w:t xml:space="preserve">r written approval of </w:t>
      </w:r>
      <w:r w:rsidR="00A358B8" w:rsidRPr="005C31DB">
        <w:t>the A</w:t>
      </w:r>
      <w:r w:rsidR="00C5338C" w:rsidRPr="005C31DB">
        <w:t>gency</w:t>
      </w:r>
      <w:r w:rsidRPr="005C31DB">
        <w:t xml:space="preserve">.  </w:t>
      </w:r>
    </w:p>
    <w:p w14:paraId="092D14B2" w14:textId="77777777" w:rsidR="00A22038" w:rsidRPr="005C31DB" w:rsidRDefault="00A22038" w:rsidP="00C018C2">
      <w:pPr>
        <w:rPr>
          <w:sz w:val="20"/>
          <w:szCs w:val="20"/>
        </w:rPr>
      </w:pPr>
    </w:p>
    <w:p w14:paraId="217F9502" w14:textId="77777777" w:rsidR="00A22038" w:rsidRPr="005C31DB" w:rsidRDefault="00A22038" w:rsidP="00C018C2">
      <w:pPr>
        <w:ind w:left="720"/>
      </w:pPr>
      <w:r w:rsidRPr="005C31DB">
        <w:t>The Contractor(s) agree</w:t>
      </w:r>
      <w:r w:rsidR="00C5338C" w:rsidRPr="005C31DB">
        <w:t>s</w:t>
      </w:r>
      <w:r w:rsidRPr="005C31DB">
        <w:t xml:space="preserve"> to protect the confidentiality of all confidential information and not to publish or disclose such information to any third pa</w:t>
      </w:r>
      <w:r w:rsidR="00312778" w:rsidRPr="005C31DB">
        <w:t xml:space="preserve">rty without the procuring </w:t>
      </w:r>
      <w:r w:rsidR="00A358B8" w:rsidRPr="005C31DB">
        <w:t>A</w:t>
      </w:r>
      <w:r w:rsidR="00C5338C" w:rsidRPr="005C31DB">
        <w:t xml:space="preserve">gency's </w:t>
      </w:r>
      <w:r w:rsidRPr="005C31DB">
        <w:t xml:space="preserve">written permission. </w:t>
      </w:r>
    </w:p>
    <w:p w14:paraId="368424E0" w14:textId="77777777" w:rsidR="00A22038" w:rsidRPr="005C31DB" w:rsidRDefault="00A22038" w:rsidP="00A22038"/>
    <w:p w14:paraId="0687733B" w14:textId="77777777" w:rsidR="001206A3" w:rsidRPr="005C31DB" w:rsidRDefault="001206A3" w:rsidP="00582122">
      <w:pPr>
        <w:pStyle w:val="Heading3"/>
        <w:numPr>
          <w:ilvl w:val="0"/>
          <w:numId w:val="11"/>
        </w:numPr>
        <w:rPr>
          <w:rFonts w:cs="Times New Roman"/>
        </w:rPr>
      </w:pPr>
      <w:bookmarkStart w:id="155" w:name="_Toc312927566"/>
      <w:bookmarkStart w:id="156" w:name="_Toc377565351"/>
      <w:bookmarkStart w:id="157" w:name="_Toc112682211"/>
      <w:bookmarkStart w:id="158" w:name="_Toc206587852"/>
      <w:r w:rsidRPr="005C31DB">
        <w:rPr>
          <w:rFonts w:cs="Times New Roman"/>
        </w:rPr>
        <w:t>Electronic mail address required</w:t>
      </w:r>
      <w:bookmarkEnd w:id="155"/>
      <w:bookmarkEnd w:id="156"/>
      <w:bookmarkEnd w:id="157"/>
      <w:bookmarkEnd w:id="158"/>
    </w:p>
    <w:p w14:paraId="1029DB8E" w14:textId="77777777" w:rsidR="001206A3" w:rsidRPr="005C31DB" w:rsidRDefault="00A97141" w:rsidP="005E3420">
      <w:pPr>
        <w:pStyle w:val="BodyText"/>
        <w:ind w:left="720"/>
      </w:pPr>
      <w:r w:rsidRPr="005C31DB">
        <w:t>A large part of the communication regarding this procurement will be conducted by electronic mail (e-mail).  Offeror must have a valid e-mail address to receive this correspo</w:t>
      </w:r>
      <w:r w:rsidR="00312778" w:rsidRPr="005C31DB">
        <w:t>ndence. (See also Section II.B.5</w:t>
      </w:r>
      <w:r w:rsidRPr="005C31DB">
        <w:t>, Response to Written Questions).</w:t>
      </w:r>
    </w:p>
    <w:p w14:paraId="30D88F3C" w14:textId="77777777" w:rsidR="00C9671C" w:rsidRPr="005C31DB" w:rsidRDefault="00C9671C" w:rsidP="005E3420">
      <w:pPr>
        <w:pStyle w:val="BodyText"/>
        <w:ind w:left="720"/>
      </w:pPr>
    </w:p>
    <w:p w14:paraId="7EFBB08F" w14:textId="77777777" w:rsidR="001206A3" w:rsidRPr="005C31DB" w:rsidRDefault="001206A3" w:rsidP="00582122">
      <w:pPr>
        <w:pStyle w:val="Heading3"/>
        <w:numPr>
          <w:ilvl w:val="0"/>
          <w:numId w:val="11"/>
        </w:numPr>
        <w:rPr>
          <w:rFonts w:cs="Times New Roman"/>
        </w:rPr>
      </w:pPr>
      <w:bookmarkStart w:id="159" w:name="_Toc377565352"/>
      <w:bookmarkStart w:id="160" w:name="_Toc112682212"/>
      <w:bookmarkStart w:id="161" w:name="_Toc206587853"/>
      <w:r w:rsidRPr="005C31DB">
        <w:rPr>
          <w:rFonts w:cs="Times New Roman"/>
        </w:rPr>
        <w:t>Use of Electronic Versions of this RFP</w:t>
      </w:r>
      <w:bookmarkEnd w:id="159"/>
      <w:bookmarkEnd w:id="160"/>
      <w:bookmarkEnd w:id="161"/>
    </w:p>
    <w:p w14:paraId="0EA5EEE0" w14:textId="1572C94E" w:rsidR="00A97141" w:rsidRPr="005C31DB" w:rsidRDefault="00A97141" w:rsidP="00773D4B">
      <w:pPr>
        <w:pStyle w:val="BodyText"/>
        <w:ind w:left="720"/>
        <w:rPr>
          <w:rStyle w:val="Hyperlink"/>
          <w:color w:val="auto"/>
          <w:u w:val="none"/>
        </w:rPr>
      </w:pPr>
      <w:r w:rsidRPr="005C31DB">
        <w:t xml:space="preserve">This RFP is being made available by electronic means.  In the event of conflict between a version of the RFP in the Offeror’s possession and the version maintained by the </w:t>
      </w:r>
      <w:r w:rsidR="00C5338C" w:rsidRPr="005C31DB">
        <w:t>agency</w:t>
      </w:r>
      <w:r w:rsidRPr="005C31DB">
        <w:t xml:space="preserve">, </w:t>
      </w:r>
      <w:r w:rsidR="00C5338C" w:rsidRPr="005C31DB">
        <w:t xml:space="preserve">the </w:t>
      </w:r>
      <w:r w:rsidR="00552A7C" w:rsidRPr="005C31DB">
        <w:t>O</w:t>
      </w:r>
      <w:r w:rsidR="00C5338C" w:rsidRPr="005C31DB">
        <w:t xml:space="preserve">fferor acknowledges that </w:t>
      </w:r>
      <w:r w:rsidRPr="005C31DB">
        <w:t xml:space="preserve">the version maintained by the </w:t>
      </w:r>
      <w:r w:rsidR="00C5338C" w:rsidRPr="005C31DB">
        <w:t xml:space="preserve">agency </w:t>
      </w:r>
      <w:r w:rsidRPr="005C31DB">
        <w:t>shall govern</w:t>
      </w:r>
      <w:r w:rsidR="00F60CEF" w:rsidRPr="005C31DB">
        <w:t xml:space="preserve">.    Please refer to: </w:t>
      </w:r>
    </w:p>
    <w:p w14:paraId="1362F1F5" w14:textId="77777777" w:rsidR="00D658D1" w:rsidRPr="005C31DB" w:rsidRDefault="00D658D1" w:rsidP="005E3420">
      <w:pPr>
        <w:pStyle w:val="BodyText"/>
        <w:ind w:left="720"/>
      </w:pPr>
    </w:p>
    <w:p w14:paraId="0EC9BB27" w14:textId="77777777" w:rsidR="00A97141" w:rsidRPr="005C31DB" w:rsidRDefault="00A97141" w:rsidP="00582122">
      <w:pPr>
        <w:pStyle w:val="Heading3"/>
        <w:numPr>
          <w:ilvl w:val="0"/>
          <w:numId w:val="11"/>
        </w:numPr>
        <w:rPr>
          <w:rFonts w:cs="Times New Roman"/>
        </w:rPr>
      </w:pPr>
      <w:bookmarkStart w:id="162" w:name="_Toc377565353"/>
      <w:bookmarkStart w:id="163" w:name="_Toc112682213"/>
      <w:bookmarkStart w:id="164" w:name="_Toc206587854"/>
      <w:r w:rsidRPr="005C31DB">
        <w:rPr>
          <w:rFonts w:cs="Times New Roman"/>
        </w:rPr>
        <w:t>New Mexico Employees Health Coverage</w:t>
      </w:r>
      <w:bookmarkEnd w:id="162"/>
      <w:bookmarkEnd w:id="163"/>
      <w:bookmarkEnd w:id="164"/>
    </w:p>
    <w:p w14:paraId="44EADB9A" w14:textId="77777777" w:rsidR="00A97141" w:rsidRPr="005C31DB" w:rsidRDefault="00A97141" w:rsidP="00582122">
      <w:pPr>
        <w:numPr>
          <w:ilvl w:val="0"/>
          <w:numId w:val="13"/>
        </w:numPr>
        <w:ind w:left="1080"/>
      </w:pPr>
      <w:r w:rsidRPr="005C31DB">
        <w:t xml:space="preserve">If the </w:t>
      </w:r>
      <w:r w:rsidR="005802C3" w:rsidRPr="005C31DB">
        <w:t>O</w:t>
      </w:r>
      <w:r w:rsidRPr="005C31DB">
        <w:t xml:space="preserve">fferor has, or grows to, six (6) or more employees who work, or who are expected to work, an average of at least 20 hours per week over a six (6) month period during the term of the contract, </w:t>
      </w:r>
      <w:r w:rsidR="005802C3" w:rsidRPr="005C31DB">
        <w:t>O</w:t>
      </w:r>
      <w:r w:rsidRPr="005C31DB">
        <w:t>fferor must agree to</w:t>
      </w:r>
      <w:r w:rsidR="00552A7C" w:rsidRPr="005C31DB">
        <w:t xml:space="preserve"> </w:t>
      </w:r>
      <w:r w:rsidRPr="005C31DB">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5C31DB" w:rsidRDefault="00A97141" w:rsidP="00996021">
      <w:pPr>
        <w:ind w:left="1080" w:hanging="360"/>
        <w:rPr>
          <w:sz w:val="20"/>
          <w:szCs w:val="20"/>
        </w:rPr>
      </w:pPr>
    </w:p>
    <w:p w14:paraId="2FF9CE06" w14:textId="77777777" w:rsidR="00A97141" w:rsidRPr="005C31DB" w:rsidRDefault="00A97141" w:rsidP="00582122">
      <w:pPr>
        <w:numPr>
          <w:ilvl w:val="0"/>
          <w:numId w:val="13"/>
        </w:numPr>
        <w:ind w:left="1080"/>
      </w:pPr>
      <w:proofErr w:type="gramStart"/>
      <w:r w:rsidRPr="005C31DB">
        <w:t>Offeror</w:t>
      </w:r>
      <w:proofErr w:type="gramEnd"/>
      <w:r w:rsidRPr="005C31DB">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5C31DB" w:rsidRDefault="00A97141" w:rsidP="00996021">
      <w:pPr>
        <w:ind w:left="1080"/>
        <w:rPr>
          <w:sz w:val="22"/>
          <w:szCs w:val="22"/>
        </w:rPr>
      </w:pPr>
    </w:p>
    <w:p w14:paraId="4038C3DB" w14:textId="72B5D5ED" w:rsidR="00A97141" w:rsidRPr="005C31DB" w:rsidRDefault="00A97141" w:rsidP="00582122">
      <w:pPr>
        <w:numPr>
          <w:ilvl w:val="0"/>
          <w:numId w:val="13"/>
        </w:numPr>
        <w:ind w:left="1080"/>
      </w:pPr>
      <w:r w:rsidRPr="005C31DB">
        <w:t>Offeror must agree to advise all employees of the availability of State publicly financed health care coverage programs by providing each employee with, as a minimum, the following web site link to additional information</w:t>
      </w:r>
      <w:r w:rsidR="00701804" w:rsidRPr="005C31DB">
        <w:t>:</w:t>
      </w:r>
      <w:r w:rsidRPr="005C31DB">
        <w:t xml:space="preserve"> </w:t>
      </w:r>
      <w:hyperlink r:id="rId18" w:history="1">
        <w:r w:rsidR="00A566A2" w:rsidRPr="005C31DB">
          <w:rPr>
            <w:rStyle w:val="Hyperlink"/>
          </w:rPr>
          <w:t>https://bewellnm.com</w:t>
        </w:r>
      </w:hyperlink>
      <w:r w:rsidR="004416D8" w:rsidRPr="005C31DB">
        <w:t>.</w:t>
      </w:r>
    </w:p>
    <w:p w14:paraId="5CBE8E7F" w14:textId="77777777" w:rsidR="00A97141" w:rsidRPr="005C31DB" w:rsidRDefault="00A97141" w:rsidP="00996021">
      <w:pPr>
        <w:ind w:left="1080"/>
        <w:rPr>
          <w:sz w:val="22"/>
          <w:szCs w:val="22"/>
        </w:rPr>
      </w:pPr>
    </w:p>
    <w:p w14:paraId="156D8FE1" w14:textId="06A758B6" w:rsidR="00A97141" w:rsidRPr="005C31DB" w:rsidRDefault="00A97141" w:rsidP="00582122">
      <w:pPr>
        <w:numPr>
          <w:ilvl w:val="0"/>
          <w:numId w:val="13"/>
        </w:numPr>
        <w:ind w:left="1080"/>
      </w:pPr>
      <w:r w:rsidRPr="005C31DB">
        <w:t xml:space="preserve">For Indefinite Quantity, Indefinite Delivery contracts (price agreements without specific limitations on quantity and providing for an indeterminate number of orders to </w:t>
      </w:r>
      <w:r w:rsidRPr="005C31DB">
        <w:lastRenderedPageBreak/>
        <w:t xml:space="preserve">be placed against it); these requirements shall apply the first day of the second month after the </w:t>
      </w:r>
      <w:r w:rsidR="00C83020" w:rsidRPr="005C31DB">
        <w:t>Offeror</w:t>
      </w:r>
      <w:r w:rsidRPr="005C31DB">
        <w:t xml:space="preserve"> reports combined sales (from state and, if applicable, from local public bodies if from a state price agreement) of $250,000.</w:t>
      </w:r>
    </w:p>
    <w:p w14:paraId="5D02E65A" w14:textId="182B6F71" w:rsidR="00D658D1" w:rsidRPr="005C31DB" w:rsidRDefault="00D658D1" w:rsidP="00D658D1"/>
    <w:p w14:paraId="27357A3D" w14:textId="77777777" w:rsidR="00A97141" w:rsidRPr="005C31DB" w:rsidRDefault="00A97141" w:rsidP="00582122">
      <w:pPr>
        <w:pStyle w:val="Heading3"/>
        <w:numPr>
          <w:ilvl w:val="0"/>
          <w:numId w:val="11"/>
        </w:numPr>
        <w:rPr>
          <w:rFonts w:cs="Times New Roman"/>
        </w:rPr>
      </w:pPr>
      <w:bookmarkStart w:id="165" w:name="_Toc377565354"/>
      <w:bookmarkStart w:id="166" w:name="_Toc112682214"/>
      <w:bookmarkStart w:id="167" w:name="_Toc206587855"/>
      <w:bookmarkStart w:id="168" w:name="_Toc232055176"/>
      <w:r w:rsidRPr="005C31DB">
        <w:rPr>
          <w:rFonts w:cs="Times New Roman"/>
        </w:rPr>
        <w:t>Campaign Contribution Disclosure Form</w:t>
      </w:r>
      <w:bookmarkEnd w:id="165"/>
      <w:bookmarkEnd w:id="166"/>
      <w:bookmarkEnd w:id="167"/>
    </w:p>
    <w:bookmarkEnd w:id="168"/>
    <w:p w14:paraId="7E31D429" w14:textId="2AA4C011" w:rsidR="001206A3" w:rsidRPr="005C31DB" w:rsidRDefault="00A97141" w:rsidP="00A97141">
      <w:pPr>
        <w:ind w:left="720"/>
      </w:pPr>
      <w:r w:rsidRPr="005C31DB">
        <w:t>Offeror must complete, sign, and return the Campaign Contribution</w:t>
      </w:r>
      <w:r w:rsidR="00F94EC6" w:rsidRPr="005C31DB">
        <w:t xml:space="preserve"> Disclosure Form</w:t>
      </w:r>
      <w:r w:rsidR="00C364F9" w:rsidRPr="005C31DB">
        <w:t xml:space="preserve"> (</w:t>
      </w:r>
      <w:r w:rsidR="00706F30" w:rsidRPr="005C31DB">
        <w:t>APPENDIX</w:t>
      </w:r>
      <w:r w:rsidR="0072470B" w:rsidRPr="005C31DB">
        <w:t xml:space="preserve"> B</w:t>
      </w:r>
      <w:r w:rsidR="00C364F9" w:rsidRPr="005C31DB">
        <w:t>)</w:t>
      </w:r>
      <w:r w:rsidRPr="005C31DB">
        <w:t xml:space="preserve"> as a part of their proposal.  This requirement applies </w:t>
      </w:r>
      <w:proofErr w:type="gramStart"/>
      <w:r w:rsidRPr="005C31DB">
        <w:t>regardless</w:t>
      </w:r>
      <w:proofErr w:type="gramEnd"/>
      <w:r w:rsidRPr="005C31DB">
        <w:t xml:space="preserve"> whether a covered contribution was made or not made for the positions of Governor and Lieutenant Governor</w:t>
      </w:r>
      <w:r w:rsidR="00552A7C" w:rsidRPr="005C31DB">
        <w:t xml:space="preserve"> or other identified official</w:t>
      </w:r>
      <w:r w:rsidRPr="005C31DB">
        <w:t xml:space="preserve">.  </w:t>
      </w:r>
      <w:r w:rsidRPr="005C31DB">
        <w:rPr>
          <w:b/>
          <w:u w:val="single"/>
        </w:rPr>
        <w:t xml:space="preserve">Failure to complete and return the </w:t>
      </w:r>
      <w:proofErr w:type="gramStart"/>
      <w:r w:rsidR="009D6209" w:rsidRPr="005C31DB">
        <w:rPr>
          <w:b/>
          <w:u w:val="single"/>
        </w:rPr>
        <w:t>signed</w:t>
      </w:r>
      <w:r w:rsidR="00400D9D" w:rsidRPr="005C31DB">
        <w:rPr>
          <w:b/>
          <w:u w:val="single"/>
        </w:rPr>
        <w:t>,</w:t>
      </w:r>
      <w:proofErr w:type="gramEnd"/>
      <w:r w:rsidR="009D6209" w:rsidRPr="005C31DB">
        <w:rPr>
          <w:b/>
          <w:u w:val="single"/>
        </w:rPr>
        <w:t xml:space="preserve"> unaltered </w:t>
      </w:r>
      <w:r w:rsidRPr="005C31DB">
        <w:rPr>
          <w:b/>
          <w:u w:val="single"/>
        </w:rPr>
        <w:t xml:space="preserve">form will result in </w:t>
      </w:r>
      <w:r w:rsidR="009972D2" w:rsidRPr="005C31DB">
        <w:rPr>
          <w:b/>
          <w:u w:val="single"/>
        </w:rPr>
        <w:t xml:space="preserve">Offeror’s </w:t>
      </w:r>
      <w:r w:rsidRPr="005C31DB">
        <w:rPr>
          <w:b/>
          <w:u w:val="single"/>
        </w:rPr>
        <w:t>disqualification.</w:t>
      </w:r>
    </w:p>
    <w:p w14:paraId="58A53682" w14:textId="77777777" w:rsidR="001E7DB8" w:rsidRPr="005C31DB" w:rsidRDefault="001E7DB8" w:rsidP="00A97141">
      <w:pPr>
        <w:ind w:left="720"/>
      </w:pPr>
    </w:p>
    <w:p w14:paraId="5528FEC1" w14:textId="77777777" w:rsidR="001E7DB8" w:rsidRPr="005C31DB" w:rsidRDefault="001E7DB8" w:rsidP="00582122">
      <w:pPr>
        <w:pStyle w:val="Heading3"/>
        <w:numPr>
          <w:ilvl w:val="0"/>
          <w:numId w:val="11"/>
        </w:numPr>
        <w:rPr>
          <w:rFonts w:cs="Times New Roman"/>
        </w:rPr>
      </w:pPr>
      <w:bookmarkStart w:id="169" w:name="_Toc112682215"/>
      <w:bookmarkStart w:id="170" w:name="_Toc206587856"/>
      <w:r w:rsidRPr="005C31DB">
        <w:rPr>
          <w:rFonts w:cs="Times New Roman"/>
        </w:rPr>
        <w:t>Letter of Transmittal</w:t>
      </w:r>
      <w:bookmarkEnd w:id="169"/>
      <w:bookmarkEnd w:id="170"/>
    </w:p>
    <w:p w14:paraId="5006792A" w14:textId="0BA72FDA" w:rsidR="00DE0B3A" w:rsidRPr="005C31DB" w:rsidRDefault="001E7DB8" w:rsidP="001E7DB8">
      <w:pPr>
        <w:ind w:left="748"/>
      </w:pPr>
      <w:r w:rsidRPr="005C31DB">
        <w:t xml:space="preserve">Offeror’s proposal must be accompanied by </w:t>
      </w:r>
      <w:r w:rsidR="003749B4" w:rsidRPr="005C31DB">
        <w:t>a</w:t>
      </w:r>
      <w:r w:rsidR="00902F9B" w:rsidRPr="005C31DB">
        <w:t xml:space="preserve"> </w:t>
      </w:r>
      <w:r w:rsidRPr="005C31DB">
        <w:t xml:space="preserve">Letter of Transmittal Form </w:t>
      </w:r>
      <w:r w:rsidR="009972D2" w:rsidRPr="005C31DB">
        <w:t>(</w:t>
      </w:r>
      <w:r w:rsidRPr="005C31DB">
        <w:t xml:space="preserve">APPENDIX </w:t>
      </w:r>
      <w:r w:rsidR="00B00E93" w:rsidRPr="005C31DB">
        <w:t>E</w:t>
      </w:r>
      <w:r w:rsidR="009972D2" w:rsidRPr="005C31DB">
        <w:t>),</w:t>
      </w:r>
      <w:r w:rsidR="00B00E93" w:rsidRPr="005C31DB">
        <w:t xml:space="preserve"> </w:t>
      </w:r>
      <w:r w:rsidRPr="005C31DB">
        <w:t xml:space="preserve">which must be </w:t>
      </w:r>
      <w:r w:rsidRPr="005C31DB">
        <w:rPr>
          <w:b/>
          <w:u w:val="single"/>
        </w:rPr>
        <w:t>signed</w:t>
      </w:r>
      <w:r w:rsidRPr="005C31DB">
        <w:t xml:space="preserve"> by </w:t>
      </w:r>
      <w:r w:rsidR="00DD65FE" w:rsidRPr="005C31DB">
        <w:t xml:space="preserve">the </w:t>
      </w:r>
      <w:r w:rsidRPr="005C31DB">
        <w:t xml:space="preserve">individual authorized to </w:t>
      </w:r>
      <w:r w:rsidR="00DD65FE" w:rsidRPr="005C31DB">
        <w:t xml:space="preserve">contractually </w:t>
      </w:r>
      <w:proofErr w:type="gramStart"/>
      <w:r w:rsidRPr="005C31DB">
        <w:t>obligate</w:t>
      </w:r>
      <w:proofErr w:type="gramEnd"/>
      <w:r w:rsidRPr="005C31DB">
        <w:t xml:space="preserve"> the company</w:t>
      </w:r>
      <w:r w:rsidR="00DD65FE" w:rsidRPr="005C31DB">
        <w:t>, identified in #2 below</w:t>
      </w:r>
      <w:r w:rsidRPr="005C31DB">
        <w:t xml:space="preserve">.  </w:t>
      </w:r>
    </w:p>
    <w:p w14:paraId="23632291" w14:textId="77777777" w:rsidR="00DD65FE" w:rsidRPr="005C31DB" w:rsidRDefault="00DD65FE" w:rsidP="001E7DB8">
      <w:pPr>
        <w:ind w:left="748"/>
      </w:pPr>
    </w:p>
    <w:p w14:paraId="2D31D424" w14:textId="72203711" w:rsidR="001E7DB8" w:rsidRPr="005C31DB" w:rsidRDefault="003749B4" w:rsidP="001E7DB8">
      <w:pPr>
        <w:ind w:left="748"/>
      </w:pPr>
      <w:r w:rsidRPr="005C31DB">
        <w:t>Provide the following information</w:t>
      </w:r>
      <w:r w:rsidR="001E7DB8" w:rsidRPr="005C31DB">
        <w:t>:</w:t>
      </w:r>
    </w:p>
    <w:p w14:paraId="6BA43D25" w14:textId="77777777" w:rsidR="001E7DB8" w:rsidRPr="005C31DB" w:rsidRDefault="001E7DB8" w:rsidP="001E7DB8">
      <w:pPr>
        <w:jc w:val="both"/>
      </w:pPr>
    </w:p>
    <w:p w14:paraId="16CAAD01" w14:textId="1F42B182" w:rsidR="001E7DB8" w:rsidRPr="005C31DB" w:rsidRDefault="001E7DB8" w:rsidP="001E7DB8">
      <w:pPr>
        <w:numPr>
          <w:ilvl w:val="0"/>
          <w:numId w:val="1"/>
        </w:numPr>
        <w:ind w:left="1080"/>
      </w:pPr>
      <w:r w:rsidRPr="005C31DB">
        <w:t>Identify the submitting business entity</w:t>
      </w:r>
      <w:r w:rsidR="002E141D" w:rsidRPr="005C31DB">
        <w:t>;</w:t>
      </w:r>
      <w:r w:rsidR="00BA5CA1" w:rsidRPr="005C31DB">
        <w:t xml:space="preserve"> Name, Mailing Address</w:t>
      </w:r>
      <w:r w:rsidR="00E96F54" w:rsidRPr="005C31DB">
        <w:t>,</w:t>
      </w:r>
      <w:r w:rsidR="00BA5CA1" w:rsidRPr="005C31DB">
        <w:t xml:space="preserve"> Phone Number</w:t>
      </w:r>
      <w:r w:rsidR="00E96F54" w:rsidRPr="005C31DB">
        <w:t>, Federal Tax ID Number</w:t>
      </w:r>
      <w:r w:rsidR="002E141D" w:rsidRPr="005C31DB">
        <w:t xml:space="preserve"> (TIN)</w:t>
      </w:r>
      <w:r w:rsidR="00E96F54" w:rsidRPr="005C31DB">
        <w:t xml:space="preserve">, and New Mexico Business Tax ID </w:t>
      </w:r>
      <w:proofErr w:type="gramStart"/>
      <w:r w:rsidR="00E96F54" w:rsidRPr="005C31DB">
        <w:t>Number</w:t>
      </w:r>
      <w:r w:rsidR="002E141D" w:rsidRPr="005C31DB">
        <w:t>(</w:t>
      </w:r>
      <w:proofErr w:type="gramEnd"/>
      <w:r w:rsidR="002E141D" w:rsidRPr="005C31DB">
        <w:t>BTIN, formerly CRS</w:t>
      </w:r>
      <w:proofErr w:type="gramStart"/>
      <w:r w:rsidR="00BA5CA1" w:rsidRPr="005C31DB">
        <w:t>)</w:t>
      </w:r>
      <w:r w:rsidR="00902F9B" w:rsidRPr="005C31DB">
        <w:t>;</w:t>
      </w:r>
      <w:proofErr w:type="gramEnd"/>
    </w:p>
    <w:p w14:paraId="785BBCE0" w14:textId="42665347" w:rsidR="001E7DB8" w:rsidRPr="005C31DB" w:rsidRDefault="001E7DB8" w:rsidP="001E7DB8">
      <w:pPr>
        <w:numPr>
          <w:ilvl w:val="0"/>
          <w:numId w:val="1"/>
        </w:numPr>
        <w:ind w:left="1080"/>
      </w:pPr>
      <w:r w:rsidRPr="005C31DB">
        <w:t xml:space="preserve">Identify the </w:t>
      </w:r>
      <w:r w:rsidR="00BA5CA1" w:rsidRPr="005C31DB">
        <w:t>Name</w:t>
      </w:r>
      <w:r w:rsidRPr="005C31DB">
        <w:t xml:space="preserve">, </w:t>
      </w:r>
      <w:r w:rsidR="00BA5CA1" w:rsidRPr="005C31DB">
        <w:t>Title</w:t>
      </w:r>
      <w:r w:rsidRPr="005C31DB">
        <w:t xml:space="preserve">, </w:t>
      </w:r>
      <w:r w:rsidR="00BA5CA1" w:rsidRPr="005C31DB">
        <w:t>Telephone</w:t>
      </w:r>
      <w:r w:rsidRPr="005C31DB">
        <w:t xml:space="preserve">, and </w:t>
      </w:r>
      <w:r w:rsidR="00BA5CA1" w:rsidRPr="005C31DB">
        <w:t>E</w:t>
      </w:r>
      <w:r w:rsidRPr="005C31DB">
        <w:t>-mail address of the person authorized by the Offeror</w:t>
      </w:r>
      <w:r w:rsidR="00BA5CA1" w:rsidRPr="005C31DB">
        <w:t>’s</w:t>
      </w:r>
      <w:r w:rsidRPr="005C31DB">
        <w:t xml:space="preserve"> organization to </w:t>
      </w:r>
      <w:r w:rsidR="00BA5CA1" w:rsidRPr="005C31DB">
        <w:t xml:space="preserve">(A) </w:t>
      </w:r>
      <w:r w:rsidRPr="005C31DB">
        <w:t>contractually obligate the business entity providing the Offer</w:t>
      </w:r>
      <w:r w:rsidR="00BA5CA1" w:rsidRPr="005C31DB">
        <w:t>, (B) negotiate a contract on behalf of the organization; and/or (C) provide clarifications or answer questions regarding the Offeror’s proposal content</w:t>
      </w:r>
      <w:r w:rsidR="0060438C" w:rsidRPr="005C31DB">
        <w:t xml:space="preserve"> </w:t>
      </w:r>
      <w:r w:rsidR="0060438C" w:rsidRPr="005C31DB">
        <w:rPr>
          <w:i/>
          <w:sz w:val="22"/>
          <w:szCs w:val="22"/>
        </w:rPr>
        <w:t xml:space="preserve">(A response to B and/or C is only </w:t>
      </w:r>
      <w:r w:rsidR="00E96F54" w:rsidRPr="005C31DB">
        <w:rPr>
          <w:i/>
          <w:sz w:val="22"/>
          <w:szCs w:val="22"/>
        </w:rPr>
        <w:t xml:space="preserve">necessary </w:t>
      </w:r>
      <w:r w:rsidR="0060438C" w:rsidRPr="005C31DB">
        <w:rPr>
          <w:i/>
          <w:sz w:val="22"/>
          <w:szCs w:val="22"/>
        </w:rPr>
        <w:t>if the response</w:t>
      </w:r>
      <w:r w:rsidR="00114006" w:rsidRPr="005C31DB">
        <w:rPr>
          <w:i/>
          <w:sz w:val="22"/>
          <w:szCs w:val="22"/>
        </w:rPr>
        <w:t>s</w:t>
      </w:r>
      <w:r w:rsidR="0060438C" w:rsidRPr="005C31DB">
        <w:rPr>
          <w:i/>
          <w:sz w:val="22"/>
          <w:szCs w:val="22"/>
        </w:rPr>
        <w:t xml:space="preserve"> differs from the individual identified in A)</w:t>
      </w:r>
      <w:r w:rsidR="00902F9B" w:rsidRPr="005C31DB">
        <w:rPr>
          <w:sz w:val="22"/>
          <w:szCs w:val="22"/>
        </w:rPr>
        <w:t>;</w:t>
      </w:r>
    </w:p>
    <w:p w14:paraId="7269E272" w14:textId="1B36AA24" w:rsidR="001E7DB8" w:rsidRPr="005C31DB" w:rsidRDefault="001E7DB8" w:rsidP="001E7DB8">
      <w:pPr>
        <w:numPr>
          <w:ilvl w:val="0"/>
          <w:numId w:val="1"/>
        </w:numPr>
        <w:ind w:left="1080"/>
      </w:pPr>
      <w:r w:rsidRPr="005C31DB">
        <w:t>Ide</w:t>
      </w:r>
      <w:r w:rsidR="002F71CD" w:rsidRPr="005C31DB">
        <w:t xml:space="preserve">ntify </w:t>
      </w:r>
      <w:r w:rsidR="00E96F54" w:rsidRPr="005C31DB">
        <w:t xml:space="preserve">any </w:t>
      </w:r>
      <w:r w:rsidR="002F71CD" w:rsidRPr="005C31DB">
        <w:t>subcontractor</w:t>
      </w:r>
      <w:r w:rsidR="00ED2C8E" w:rsidRPr="005C31DB">
        <w:t>/</w:t>
      </w:r>
      <w:r w:rsidR="002F71CD" w:rsidRPr="005C31DB">
        <w:t xml:space="preserve">s </w:t>
      </w:r>
      <w:r w:rsidR="00E96F54" w:rsidRPr="005C31DB">
        <w:t>that may</w:t>
      </w:r>
      <w:r w:rsidRPr="005C31DB">
        <w:t xml:space="preserve"> be utilized in the performance of any resultant contract </w:t>
      </w:r>
      <w:proofErr w:type="gramStart"/>
      <w:r w:rsidRPr="005C31DB">
        <w:t>award</w:t>
      </w:r>
      <w:r w:rsidR="00902F9B" w:rsidRPr="005C31DB">
        <w:t>;</w:t>
      </w:r>
      <w:proofErr w:type="gramEnd"/>
    </w:p>
    <w:p w14:paraId="63212008" w14:textId="48BB6264" w:rsidR="001E7DB8" w:rsidRPr="005C31DB" w:rsidRDefault="00E96F54" w:rsidP="001E7DB8">
      <w:pPr>
        <w:numPr>
          <w:ilvl w:val="0"/>
          <w:numId w:val="1"/>
        </w:numPr>
        <w:ind w:left="1080"/>
      </w:pPr>
      <w:r w:rsidRPr="005C31DB">
        <w:t>Identify</w:t>
      </w:r>
      <w:r w:rsidR="001E7DB8" w:rsidRPr="005C31DB">
        <w:t xml:space="preserve"> any other entity</w:t>
      </w:r>
      <w:r w:rsidR="00ED2C8E" w:rsidRPr="005C31DB">
        <w:t>/-</w:t>
      </w:r>
      <w:proofErr w:type="spellStart"/>
      <w:r w:rsidR="00ED2C8E" w:rsidRPr="005C31DB">
        <w:t>ies</w:t>
      </w:r>
      <w:proofErr w:type="spellEnd"/>
      <w:r w:rsidR="001E7DB8" w:rsidRPr="005C31DB">
        <w:t xml:space="preserve"> </w:t>
      </w:r>
      <w:r w:rsidR="008D6877" w:rsidRPr="005C31DB">
        <w:t>(such as State Agency, reseller, etc., that is not a sub-contractor identified in #3</w:t>
      </w:r>
      <w:r w:rsidRPr="005C31DB">
        <w:t>) that</w:t>
      </w:r>
      <w:r w:rsidR="001E7DB8" w:rsidRPr="005C31DB">
        <w:t xml:space="preserve"> </w:t>
      </w:r>
      <w:r w:rsidRPr="005C31DB">
        <w:t xml:space="preserve">may </w:t>
      </w:r>
      <w:r w:rsidR="001E7DB8" w:rsidRPr="005C31DB">
        <w:t>be used in the performance of this awarded contract</w:t>
      </w:r>
      <w:r w:rsidR="00902F9B" w:rsidRPr="005C31DB">
        <w:t>; and</w:t>
      </w:r>
    </w:p>
    <w:p w14:paraId="08D6AD0C" w14:textId="7DBFDF3C" w:rsidR="00DD65FE" w:rsidRPr="005C31DB" w:rsidRDefault="00ED2C8E" w:rsidP="001E7DB8">
      <w:pPr>
        <w:numPr>
          <w:ilvl w:val="0"/>
          <w:numId w:val="1"/>
        </w:numPr>
        <w:ind w:left="1080"/>
      </w:pPr>
      <w:r w:rsidRPr="005C31DB">
        <w:t>T</w:t>
      </w:r>
      <w:r w:rsidR="00DD65FE" w:rsidRPr="005C31DB">
        <w:t xml:space="preserve">he </w:t>
      </w:r>
      <w:r w:rsidRPr="005C31DB">
        <w:t xml:space="preserve">individual </w:t>
      </w:r>
      <w:r w:rsidR="00DD65FE" w:rsidRPr="005C31DB">
        <w:t>identified in #2 above</w:t>
      </w:r>
      <w:r w:rsidRPr="005C31DB">
        <w:t>, must sign and date the form,</w:t>
      </w:r>
      <w:r w:rsidR="00DD65FE" w:rsidRPr="005C31DB">
        <w:t xml:space="preserve"> attesting to the veracity of the information provided, and </w:t>
      </w:r>
      <w:r w:rsidR="00902F9B" w:rsidRPr="005C31DB">
        <w:t>acknowledging (a) the organization’s acceptance of the Conditions Governing the Pr</w:t>
      </w:r>
      <w:r w:rsidR="00611DE7" w:rsidRPr="005C31DB">
        <w:t>ocurement stated in Section II.</w:t>
      </w:r>
      <w:r w:rsidR="00902F9B" w:rsidRPr="005C31DB">
        <w:t>C.1, (b) the organizations acceptance of the Section V Evaluation Factors, and (c) receipt of any and all amendments to the RFP.</w:t>
      </w:r>
    </w:p>
    <w:p w14:paraId="759A32C5" w14:textId="77777777" w:rsidR="00823D26" w:rsidRPr="005C31DB" w:rsidRDefault="00823D26" w:rsidP="00A97141">
      <w:pPr>
        <w:ind w:left="720"/>
        <w:rPr>
          <w:b/>
          <w:u w:val="single"/>
        </w:rPr>
      </w:pPr>
    </w:p>
    <w:p w14:paraId="1A85D967" w14:textId="00345D47" w:rsidR="009972D2" w:rsidRPr="005C31DB" w:rsidRDefault="009972D2" w:rsidP="00A97141">
      <w:pPr>
        <w:ind w:left="720"/>
        <w:rPr>
          <w:b/>
          <w:u w:val="single"/>
        </w:rPr>
      </w:pPr>
      <w:r w:rsidRPr="005C31DB">
        <w:rPr>
          <w:b/>
          <w:u w:val="single"/>
        </w:rPr>
        <w:t xml:space="preserve">Failure to </w:t>
      </w:r>
      <w:r w:rsidR="00823D26" w:rsidRPr="005C31DB">
        <w:rPr>
          <w:b/>
          <w:u w:val="single"/>
        </w:rPr>
        <w:t xml:space="preserve">submit a signed Letter of Transmittal Form (Appendix E) </w:t>
      </w:r>
      <w:r w:rsidRPr="005C31DB">
        <w:rPr>
          <w:b/>
          <w:u w:val="single"/>
        </w:rPr>
        <w:t>will result in Offeror’s disqualification.</w:t>
      </w:r>
    </w:p>
    <w:p w14:paraId="30FB8D1C" w14:textId="0AAAD2B6" w:rsidR="009E0B61" w:rsidRPr="005C31DB" w:rsidRDefault="009E0B61" w:rsidP="00686A56">
      <w:pPr>
        <w:widowControl w:val="0"/>
        <w:suppressAutoHyphens/>
        <w:rPr>
          <w:rFonts w:eastAsia="SimSun"/>
          <w:b/>
          <w:kern w:val="1"/>
          <w:lang w:eastAsia="hi-IN" w:bidi="hi-IN"/>
        </w:rPr>
      </w:pPr>
    </w:p>
    <w:p w14:paraId="3D613175" w14:textId="77777777" w:rsidR="00686A56" w:rsidRPr="005C31DB" w:rsidRDefault="00686A56" w:rsidP="00582122">
      <w:pPr>
        <w:pStyle w:val="Heading3"/>
        <w:numPr>
          <w:ilvl w:val="0"/>
          <w:numId w:val="11"/>
        </w:numPr>
        <w:rPr>
          <w:rFonts w:cs="Times New Roman"/>
        </w:rPr>
      </w:pPr>
      <w:bookmarkStart w:id="171" w:name="_Toc377565356"/>
      <w:bookmarkStart w:id="172" w:name="_Toc112682216"/>
      <w:bookmarkStart w:id="173" w:name="_Toc206587857"/>
      <w:r w:rsidRPr="005C31DB">
        <w:rPr>
          <w:rFonts w:cs="Times New Roman"/>
        </w:rPr>
        <w:t>Disclosure Regarding Responsibility</w:t>
      </w:r>
      <w:bookmarkEnd w:id="171"/>
      <w:bookmarkEnd w:id="172"/>
      <w:bookmarkEnd w:id="173"/>
    </w:p>
    <w:p w14:paraId="7599FDC3" w14:textId="77777777" w:rsidR="009B00C8" w:rsidRPr="005C31DB" w:rsidRDefault="009B00C8" w:rsidP="00582122">
      <w:pPr>
        <w:widowControl w:val="0"/>
        <w:numPr>
          <w:ilvl w:val="0"/>
          <w:numId w:val="26"/>
        </w:numPr>
        <w:suppressAutoHyphens/>
        <w:contextualSpacing/>
      </w:pPr>
      <w:r w:rsidRPr="005C31DB">
        <w:t xml:space="preserve">Any prospective Contractor and any of its </w:t>
      </w:r>
      <w:proofErr w:type="gramStart"/>
      <w:r w:rsidRPr="005C31DB">
        <w:t>Principals</w:t>
      </w:r>
      <w:proofErr w:type="gramEnd"/>
      <w:r w:rsidRPr="005C31DB">
        <w:t xml:space="preserve"> who </w:t>
      </w:r>
      <w:proofErr w:type="gramStart"/>
      <w:r w:rsidRPr="005C31DB">
        <w:t>enter into</w:t>
      </w:r>
      <w:proofErr w:type="gramEnd"/>
      <w:r w:rsidRPr="005C31DB">
        <w:t xml:space="preserve"> a contract greater</w:t>
      </w:r>
      <w:r w:rsidR="00546FBD" w:rsidRPr="005C31DB">
        <w:t xml:space="preserve"> </w:t>
      </w:r>
      <w:r w:rsidRPr="005C31DB">
        <w:t xml:space="preserve">than sixty thousand dollars ($60,000.00) with any state agency or local public body for </w:t>
      </w:r>
      <w:r w:rsidRPr="005C31DB">
        <w:lastRenderedPageBreak/>
        <w:t>professional services, tangible personal property, services or construction agrees to disclose whether the Contractor, or any principal of the Contractor’s company:</w:t>
      </w:r>
    </w:p>
    <w:p w14:paraId="2FA927BD" w14:textId="77777777" w:rsidR="009B00C8" w:rsidRPr="005C31DB" w:rsidRDefault="009B00C8" w:rsidP="00582122">
      <w:pPr>
        <w:numPr>
          <w:ilvl w:val="0"/>
          <w:numId w:val="27"/>
        </w:numPr>
        <w:ind w:left="1440"/>
        <w:rPr>
          <w:b/>
        </w:rPr>
      </w:pPr>
      <w:r w:rsidRPr="005C31DB">
        <w:t xml:space="preserve">is presently debarred, suspended, proposed for debarment, or declared ineligible for award of contract by any federal entity, state agency or local public </w:t>
      </w:r>
      <w:proofErr w:type="gramStart"/>
      <w:r w:rsidRPr="005C31DB">
        <w:t>body;</w:t>
      </w:r>
      <w:proofErr w:type="gramEnd"/>
    </w:p>
    <w:p w14:paraId="79E1B612" w14:textId="77777777" w:rsidR="009B00C8" w:rsidRPr="005C31DB" w:rsidRDefault="009B00C8" w:rsidP="00582122">
      <w:pPr>
        <w:numPr>
          <w:ilvl w:val="0"/>
          <w:numId w:val="27"/>
        </w:numPr>
        <w:ind w:left="1440"/>
      </w:pPr>
      <w:r w:rsidRPr="005C31DB">
        <w:t xml:space="preserve">has within a three-year period preceding this </w:t>
      </w:r>
      <w:proofErr w:type="gramStart"/>
      <w:r w:rsidRPr="005C31DB">
        <w:t>offer,</w:t>
      </w:r>
      <w:proofErr w:type="gramEnd"/>
      <w:r w:rsidRPr="005C31DB">
        <w:t xml:space="preserve"> been convicted in a criminal matter or had a civil judgment rendered against them for: </w:t>
      </w:r>
    </w:p>
    <w:p w14:paraId="6312B71D" w14:textId="77777777" w:rsidR="009B00C8" w:rsidRPr="005C31DB" w:rsidRDefault="009B00C8" w:rsidP="00582122">
      <w:pPr>
        <w:numPr>
          <w:ilvl w:val="0"/>
          <w:numId w:val="28"/>
        </w:numPr>
        <w:ind w:left="1710" w:hanging="270"/>
      </w:pPr>
      <w:r w:rsidRPr="005C31DB">
        <w:t xml:space="preserve">the commission of fraud or a criminal offense in connection with obtaining, attempting to obtain, or performing a public (federal, state or local) contract or </w:t>
      </w:r>
      <w:proofErr w:type="gramStart"/>
      <w:r w:rsidRPr="005C31DB">
        <w:t>subcontract;</w:t>
      </w:r>
      <w:proofErr w:type="gramEnd"/>
      <w:r w:rsidRPr="005C31DB">
        <w:t xml:space="preserve"> </w:t>
      </w:r>
    </w:p>
    <w:p w14:paraId="6007C6FF" w14:textId="77777777" w:rsidR="009B00C8" w:rsidRPr="005C31DB" w:rsidRDefault="009B00C8" w:rsidP="00582122">
      <w:pPr>
        <w:numPr>
          <w:ilvl w:val="0"/>
          <w:numId w:val="28"/>
        </w:numPr>
        <w:ind w:left="1710" w:hanging="270"/>
      </w:pPr>
      <w:r w:rsidRPr="005C31DB">
        <w:t>violation of Federal or state antitrust statutes related to the submission of offers; or</w:t>
      </w:r>
    </w:p>
    <w:p w14:paraId="256A2152" w14:textId="77777777" w:rsidR="009B00C8" w:rsidRPr="005C31DB" w:rsidRDefault="009B00C8" w:rsidP="00582122">
      <w:pPr>
        <w:numPr>
          <w:ilvl w:val="0"/>
          <w:numId w:val="28"/>
        </w:numPr>
        <w:ind w:left="1710" w:hanging="270"/>
      </w:pPr>
      <w:r w:rsidRPr="005C31DB">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5C31DB">
        <w:t>property;</w:t>
      </w:r>
      <w:proofErr w:type="gramEnd"/>
    </w:p>
    <w:p w14:paraId="03D9C3D3" w14:textId="77777777" w:rsidR="009B00C8" w:rsidRPr="005C31DB" w:rsidRDefault="009B00C8" w:rsidP="00582122">
      <w:pPr>
        <w:numPr>
          <w:ilvl w:val="0"/>
          <w:numId w:val="27"/>
        </w:numPr>
        <w:ind w:left="1440"/>
      </w:pPr>
      <w:r w:rsidRPr="005C31DB">
        <w:t xml:space="preserve">is presently indicted for, or otherwise criminally or civilly charged by any (federal state or local) government entity with the commission of any of the offenses enumerated in paragraph </w:t>
      </w:r>
      <w:r w:rsidR="00D47628" w:rsidRPr="005C31DB">
        <w:t>A</w:t>
      </w:r>
      <w:r w:rsidRPr="005C31DB">
        <w:t xml:space="preserve"> of this </w:t>
      </w:r>
      <w:proofErr w:type="gramStart"/>
      <w:r w:rsidRPr="005C31DB">
        <w:t>disclosure;</w:t>
      </w:r>
      <w:proofErr w:type="gramEnd"/>
    </w:p>
    <w:p w14:paraId="543A326B" w14:textId="77777777" w:rsidR="009B00C8" w:rsidRPr="005C31DB" w:rsidRDefault="009B00C8" w:rsidP="003E0202">
      <w:pPr>
        <w:numPr>
          <w:ilvl w:val="0"/>
          <w:numId w:val="35"/>
        </w:numPr>
        <w:ind w:left="1440" w:hanging="360"/>
      </w:pPr>
      <w:r w:rsidRPr="005C31DB">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5C31DB" w:rsidRDefault="009B00C8" w:rsidP="003E0202">
      <w:pPr>
        <w:numPr>
          <w:ilvl w:val="1"/>
          <w:numId w:val="35"/>
        </w:numPr>
      </w:pPr>
      <w:r w:rsidRPr="005C31DB">
        <w:t xml:space="preserve">The tax liability is finally determined.  The liability is finally determined if it has been assessed.  </w:t>
      </w:r>
      <w:proofErr w:type="gramStart"/>
      <w:r w:rsidRPr="005C31DB">
        <w:t>A liability</w:t>
      </w:r>
      <w:proofErr w:type="gramEnd"/>
      <w:r w:rsidRPr="005C31DB">
        <w:t xml:space="preserve"> is not finally determined if there is a pending administrative or judicial challenge.  In the case of a judicial challenge of </w:t>
      </w:r>
      <w:proofErr w:type="gramStart"/>
      <w:r w:rsidRPr="005C31DB">
        <w:t>the liability</w:t>
      </w:r>
      <w:proofErr w:type="gramEnd"/>
      <w:r w:rsidRPr="005C31DB">
        <w:t xml:space="preserve">, </w:t>
      </w:r>
      <w:proofErr w:type="gramStart"/>
      <w:r w:rsidRPr="005C31DB">
        <w:t>the liability</w:t>
      </w:r>
      <w:proofErr w:type="gramEnd"/>
      <w:r w:rsidRPr="005C31DB">
        <w:t xml:space="preserve"> is not finally determined until all judicial appeal rights have been exhausted.</w:t>
      </w:r>
    </w:p>
    <w:p w14:paraId="26967F3A" w14:textId="77777777" w:rsidR="009B00C8" w:rsidRPr="005C31DB" w:rsidRDefault="009B00C8" w:rsidP="003E0202">
      <w:pPr>
        <w:numPr>
          <w:ilvl w:val="1"/>
          <w:numId w:val="35"/>
        </w:numPr>
      </w:pPr>
      <w:r w:rsidRPr="005C31DB">
        <w:t xml:space="preserve">The taxpayer is delinquent in making </w:t>
      </w:r>
      <w:proofErr w:type="gramStart"/>
      <w:r w:rsidRPr="005C31DB">
        <w:t>payment</w:t>
      </w:r>
      <w:proofErr w:type="gramEnd"/>
      <w:r w:rsidRPr="005C31DB">
        <w:t>.  A taxpayer is delinquent if the taxpayer has failed to pay the tax liability when full payment was due and required.  A taxpayer is not delinquent in cases where enforced collection action is precluded.</w:t>
      </w:r>
    </w:p>
    <w:p w14:paraId="769BAA62" w14:textId="2F6B4475" w:rsidR="009B00C8" w:rsidRPr="005C31DB" w:rsidRDefault="00372116" w:rsidP="003E0202">
      <w:pPr>
        <w:numPr>
          <w:ilvl w:val="1"/>
          <w:numId w:val="35"/>
        </w:numPr>
      </w:pPr>
      <w:r w:rsidRPr="005C31DB">
        <w:t>Have within a three-</w:t>
      </w:r>
      <w:r w:rsidR="009B00C8" w:rsidRPr="005C31DB">
        <w:t>year period preceding this offer, had one or more contracts terminated for default by any federal or state agency or local public body.)</w:t>
      </w:r>
    </w:p>
    <w:p w14:paraId="4CE47B65" w14:textId="77777777" w:rsidR="009B00C8" w:rsidRPr="005C31DB" w:rsidRDefault="009B00C8" w:rsidP="009B00C8">
      <w:pPr>
        <w:widowControl w:val="0"/>
        <w:suppressAutoHyphens/>
        <w:ind w:left="3240"/>
      </w:pPr>
    </w:p>
    <w:p w14:paraId="745EAD07" w14:textId="77777777" w:rsidR="009B00C8" w:rsidRPr="005C31DB" w:rsidRDefault="009B00C8" w:rsidP="00582122">
      <w:pPr>
        <w:widowControl w:val="0"/>
        <w:numPr>
          <w:ilvl w:val="0"/>
          <w:numId w:val="26"/>
        </w:numPr>
        <w:suppressAutoHyphens/>
        <w:contextualSpacing/>
      </w:pPr>
      <w:r w:rsidRPr="005C31DB">
        <w:t>Principal, for the purpose of this disclosure, means an officer, director, owner, partner,</w:t>
      </w:r>
      <w:r w:rsidR="00546FBD" w:rsidRPr="005C31DB">
        <w:t xml:space="preserve"> </w:t>
      </w:r>
      <w:r w:rsidRPr="005C31DB">
        <w:t>or</w:t>
      </w:r>
      <w:r w:rsidR="00D47628" w:rsidRPr="005C31DB">
        <w:t xml:space="preserve"> </w:t>
      </w:r>
      <w:r w:rsidRPr="005C31DB">
        <w:t xml:space="preserve">a person having primary management or supervisory responsibilities within a business entity or related </w:t>
      </w:r>
      <w:proofErr w:type="gramStart"/>
      <w:r w:rsidRPr="005C31DB">
        <w:t>entities</w:t>
      </w:r>
      <w:proofErr w:type="gramEnd"/>
      <w:r w:rsidRPr="005C31DB">
        <w:t>.</w:t>
      </w:r>
    </w:p>
    <w:p w14:paraId="6F20CF7D" w14:textId="77777777" w:rsidR="009B00C8" w:rsidRPr="005C31DB" w:rsidRDefault="009B00C8" w:rsidP="009B00C8">
      <w:pPr>
        <w:widowControl w:val="0"/>
        <w:suppressAutoHyphens/>
        <w:ind w:left="720" w:firstLine="720"/>
      </w:pPr>
    </w:p>
    <w:p w14:paraId="58C4E89E" w14:textId="77777777" w:rsidR="009B00C8" w:rsidRPr="005C31DB" w:rsidRDefault="009B00C8" w:rsidP="00582122">
      <w:pPr>
        <w:widowControl w:val="0"/>
        <w:numPr>
          <w:ilvl w:val="0"/>
          <w:numId w:val="26"/>
        </w:numPr>
        <w:suppressAutoHyphens/>
        <w:contextualSpacing/>
      </w:pPr>
      <w:r w:rsidRPr="005C31DB">
        <w:t>The Contractor shall provide immediate written notice to the State Purchasing Agent or</w:t>
      </w:r>
      <w:r w:rsidR="00546FBD" w:rsidRPr="005C31DB">
        <w:t xml:space="preserve"> </w:t>
      </w:r>
      <w:r w:rsidRPr="005C31DB">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5C31DB" w:rsidRDefault="00F0645F" w:rsidP="00820E11">
      <w:pPr>
        <w:widowControl w:val="0"/>
        <w:suppressAutoHyphens/>
        <w:ind w:left="1080"/>
        <w:contextualSpacing/>
      </w:pPr>
    </w:p>
    <w:p w14:paraId="0EC297C4" w14:textId="77777777" w:rsidR="00CE5CEB" w:rsidRPr="005C31DB" w:rsidRDefault="00F0645F" w:rsidP="00582122">
      <w:pPr>
        <w:widowControl w:val="0"/>
        <w:numPr>
          <w:ilvl w:val="0"/>
          <w:numId w:val="26"/>
        </w:numPr>
        <w:suppressAutoHyphens/>
        <w:contextualSpacing/>
      </w:pPr>
      <w:r w:rsidRPr="005C31DB">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5C31DB" w:rsidRDefault="009B00C8" w:rsidP="00CE5CEB">
      <w:pPr>
        <w:widowControl w:val="0"/>
        <w:suppressAutoHyphens/>
        <w:ind w:left="1440"/>
        <w:contextualSpacing/>
      </w:pPr>
    </w:p>
    <w:p w14:paraId="20454A8F" w14:textId="6B7C3D69" w:rsidR="009B00C8" w:rsidRPr="005C31DB" w:rsidRDefault="009B00C8" w:rsidP="00582122">
      <w:pPr>
        <w:widowControl w:val="0"/>
        <w:numPr>
          <w:ilvl w:val="0"/>
          <w:numId w:val="26"/>
        </w:numPr>
        <w:suppressAutoHyphens/>
        <w:contextualSpacing/>
      </w:pPr>
      <w:r w:rsidRPr="005C31DB">
        <w:t>Nothing contained in the foregoing shall be construed to require establishment of a</w:t>
      </w:r>
      <w:r w:rsidR="00546FBD" w:rsidRPr="005C31DB">
        <w:t xml:space="preserve"> </w:t>
      </w:r>
      <w:r w:rsidRPr="005C31DB">
        <w:t xml:space="preserve">system of records </w:t>
      </w:r>
      <w:proofErr w:type="gramStart"/>
      <w:r w:rsidRPr="005C31DB">
        <w:t>in order to</w:t>
      </w:r>
      <w:proofErr w:type="gramEnd"/>
      <w:r w:rsidRPr="005C31DB">
        <w:t xml:space="preserve"> render, in good faith, the disclosure required by this document.</w:t>
      </w:r>
      <w:r w:rsidR="00C364F9" w:rsidRPr="005C31DB">
        <w:t xml:space="preserve"> </w:t>
      </w:r>
      <w:r w:rsidRPr="005C31DB">
        <w:t xml:space="preserve"> The knowledge and information of a Contractor is not required to exceed that which is the normally possessed by a prudent person in the ordinary course of business dealings.</w:t>
      </w:r>
    </w:p>
    <w:p w14:paraId="1D4A1735" w14:textId="77777777" w:rsidR="009B00C8" w:rsidRPr="005C31DB" w:rsidRDefault="009B00C8" w:rsidP="009B00C8">
      <w:pPr>
        <w:widowControl w:val="0"/>
        <w:suppressAutoHyphens/>
        <w:ind w:left="720" w:firstLine="720"/>
      </w:pPr>
    </w:p>
    <w:p w14:paraId="3E691C21" w14:textId="62F9F757" w:rsidR="00785E81" w:rsidRPr="005C31DB" w:rsidRDefault="009B00C8" w:rsidP="00582122">
      <w:pPr>
        <w:widowControl w:val="0"/>
        <w:numPr>
          <w:ilvl w:val="0"/>
          <w:numId w:val="26"/>
        </w:numPr>
        <w:suppressAutoHyphens/>
        <w:contextualSpacing/>
      </w:pPr>
      <w:r w:rsidRPr="005C31DB">
        <w:t>The disclosure requirement provided is a material representation of fact upon which</w:t>
      </w:r>
      <w:r w:rsidR="00546FBD" w:rsidRPr="005C31DB">
        <w:t xml:space="preserve"> </w:t>
      </w:r>
      <w:r w:rsidRPr="005C31DB">
        <w:t>reliance was placed when making an award and is a continuing material representation of the facts during the term of this Agreement.</w:t>
      </w:r>
      <w:r w:rsidR="00C364F9" w:rsidRPr="005C31DB">
        <w:t xml:space="preserve"> </w:t>
      </w:r>
      <w:r w:rsidRPr="005C31DB">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rsidRPr="005C31DB">
        <w:t xml:space="preserve"> </w:t>
      </w:r>
      <w:r w:rsidRPr="005C31DB">
        <w:t xml:space="preserve"> If it is later determined that the Contractor knowingly rendered an erroneous disclosure, in addition to other remedies available to the Government, the State Purchasing Agent or Central Purchasing Officer may terminate t</w:t>
      </w:r>
      <w:r w:rsidR="00C364F9" w:rsidRPr="005C31DB">
        <w:t xml:space="preserve">he </w:t>
      </w:r>
      <w:proofErr w:type="gramStart"/>
      <w:r w:rsidR="00C364F9" w:rsidRPr="005C31DB">
        <w:t>involved contract</w:t>
      </w:r>
      <w:proofErr w:type="gramEnd"/>
      <w:r w:rsidR="00C364F9" w:rsidRPr="005C31DB">
        <w:t xml:space="preserve"> for cause. </w:t>
      </w:r>
      <w:r w:rsidRPr="005C31DB">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5C31DB" w:rsidRDefault="00D658D1" w:rsidP="00D658D1">
      <w:pPr>
        <w:widowControl w:val="0"/>
        <w:suppressAutoHyphens/>
        <w:contextualSpacing/>
      </w:pPr>
    </w:p>
    <w:p w14:paraId="6168E997" w14:textId="62FEDB64" w:rsidR="00785E81" w:rsidRPr="005C31DB" w:rsidRDefault="00785E81" w:rsidP="00582122">
      <w:pPr>
        <w:pStyle w:val="Heading3"/>
        <w:numPr>
          <w:ilvl w:val="0"/>
          <w:numId w:val="11"/>
        </w:numPr>
        <w:rPr>
          <w:rFonts w:cs="Times New Roman"/>
          <w:b w:val="0"/>
          <w:bCs w:val="0"/>
        </w:rPr>
      </w:pPr>
      <w:bookmarkStart w:id="174" w:name="_Toc112682217"/>
      <w:bookmarkStart w:id="175" w:name="_Toc206587858"/>
      <w:r w:rsidRPr="005C31DB">
        <w:rPr>
          <w:rFonts w:cs="Times New Roman"/>
        </w:rPr>
        <w:t>New Mexico</w:t>
      </w:r>
      <w:r w:rsidR="00247717" w:rsidRPr="005C31DB">
        <w:rPr>
          <w:rFonts w:cs="Times New Roman"/>
        </w:rPr>
        <w:t>/Native American</w:t>
      </w:r>
      <w:r w:rsidRPr="005C31DB">
        <w:rPr>
          <w:rFonts w:cs="Times New Roman"/>
        </w:rPr>
        <w:t xml:space="preserve"> </w:t>
      </w:r>
      <w:r w:rsidR="00E845A9" w:rsidRPr="005C31DB">
        <w:rPr>
          <w:rFonts w:cs="Times New Roman"/>
        </w:rPr>
        <w:t xml:space="preserve">Resident </w:t>
      </w:r>
      <w:r w:rsidRPr="005C31DB">
        <w:rPr>
          <w:rFonts w:cs="Times New Roman"/>
        </w:rPr>
        <w:t>Preference</w:t>
      </w:r>
      <w:r w:rsidR="00C1235C" w:rsidRPr="005C31DB">
        <w:rPr>
          <w:rFonts w:cs="Times New Roman"/>
        </w:rPr>
        <w:t>s</w:t>
      </w:r>
      <w:bookmarkEnd w:id="174"/>
      <w:bookmarkEnd w:id="175"/>
    </w:p>
    <w:p w14:paraId="10D62A43" w14:textId="7009D3D4" w:rsidR="001B0592" w:rsidRPr="005C31DB" w:rsidRDefault="00996021" w:rsidP="003E0D3F">
      <w:pPr>
        <w:ind w:left="720"/>
      </w:pPr>
      <w:r w:rsidRPr="005C31DB">
        <w:t xml:space="preserve">To ensure adequate consideration and application of </w:t>
      </w:r>
      <w:r w:rsidR="001E7DB8" w:rsidRPr="005C31DB">
        <w:t>§</w:t>
      </w:r>
      <w:r w:rsidR="00EC60AD" w:rsidRPr="005C31DB">
        <w:t>13-1-21</w:t>
      </w:r>
      <w:r w:rsidR="00BC1195" w:rsidRPr="005C31DB">
        <w:t xml:space="preserve"> NMSA</w:t>
      </w:r>
      <w:r w:rsidR="00EC60AD" w:rsidRPr="005C31DB">
        <w:t xml:space="preserve"> 1978 </w:t>
      </w:r>
      <w:r w:rsidRPr="005C31DB">
        <w:t xml:space="preserve">(as amended), </w:t>
      </w:r>
      <w:r w:rsidR="00785E81" w:rsidRPr="005C31DB">
        <w:rPr>
          <w:b/>
        </w:rPr>
        <w:t xml:space="preserve">Offeror </w:t>
      </w:r>
      <w:r w:rsidR="00785E81" w:rsidRPr="005C31DB">
        <w:rPr>
          <w:b/>
          <w:u w:val="single"/>
        </w:rPr>
        <w:t>must</w:t>
      </w:r>
      <w:r w:rsidR="00785E81" w:rsidRPr="005C31DB">
        <w:rPr>
          <w:b/>
        </w:rPr>
        <w:t xml:space="preserve"> </w:t>
      </w:r>
      <w:r w:rsidR="0002116B" w:rsidRPr="005C31DB">
        <w:rPr>
          <w:b/>
        </w:rPr>
        <w:t>submit</w:t>
      </w:r>
      <w:r w:rsidR="00785E81" w:rsidRPr="005C31DB">
        <w:rPr>
          <w:b/>
        </w:rPr>
        <w:t xml:space="preserve"> a copy of </w:t>
      </w:r>
      <w:r w:rsidR="006C6DCD" w:rsidRPr="005C31DB">
        <w:rPr>
          <w:b/>
        </w:rPr>
        <w:t>its valid</w:t>
      </w:r>
      <w:r w:rsidR="00B85AB5" w:rsidRPr="005C31DB">
        <w:rPr>
          <w:b/>
        </w:rPr>
        <w:t xml:space="preserve"> </w:t>
      </w:r>
      <w:r w:rsidR="006C6DCD" w:rsidRPr="005C31DB">
        <w:rPr>
          <w:b/>
        </w:rPr>
        <w:t>New Mexico/Native American Resident P</w:t>
      </w:r>
      <w:r w:rsidR="00B85AB5" w:rsidRPr="005C31DB">
        <w:rPr>
          <w:b/>
        </w:rPr>
        <w:t xml:space="preserve">reference </w:t>
      </w:r>
      <w:r w:rsidR="006C6DCD" w:rsidRPr="005C31DB">
        <w:rPr>
          <w:b/>
        </w:rPr>
        <w:t>C</w:t>
      </w:r>
      <w:r w:rsidR="00B85AB5" w:rsidRPr="005C31DB">
        <w:rPr>
          <w:b/>
        </w:rPr>
        <w:t xml:space="preserve">ertificate </w:t>
      </w:r>
      <w:r w:rsidR="006C6DCD" w:rsidRPr="005C31DB">
        <w:rPr>
          <w:b/>
        </w:rPr>
        <w:t xml:space="preserve">or its valid New Mexico/Native American Resident Veteran Preference </w:t>
      </w:r>
      <w:r w:rsidR="00B85AB5" w:rsidRPr="005C31DB">
        <w:rPr>
          <w:b/>
        </w:rPr>
        <w:t xml:space="preserve">with </w:t>
      </w:r>
      <w:r w:rsidR="0002116B" w:rsidRPr="005C31DB">
        <w:rPr>
          <w:b/>
        </w:rPr>
        <w:t>its</w:t>
      </w:r>
      <w:r w:rsidR="00B85AB5" w:rsidRPr="005C31DB">
        <w:rPr>
          <w:b/>
        </w:rPr>
        <w:t xml:space="preserve"> proposal</w:t>
      </w:r>
      <w:r w:rsidR="00785E81" w:rsidRPr="005C31DB">
        <w:rPr>
          <w:b/>
        </w:rPr>
        <w:t>.</w:t>
      </w:r>
      <w:r w:rsidR="00B85AB5" w:rsidRPr="005C31DB">
        <w:t xml:space="preserve">  Certificates </w:t>
      </w:r>
      <w:r w:rsidR="00785E81" w:rsidRPr="005C31DB">
        <w:t>for preference</w:t>
      </w:r>
      <w:r w:rsidR="00B85AB5" w:rsidRPr="005C31DB">
        <w:t>s</w:t>
      </w:r>
      <w:r w:rsidR="00785E81" w:rsidRPr="005C31DB">
        <w:t xml:space="preserve"> </w:t>
      </w:r>
      <w:r w:rsidR="00B85AB5" w:rsidRPr="005C31DB">
        <w:t xml:space="preserve">must be </w:t>
      </w:r>
      <w:r w:rsidR="00785E81" w:rsidRPr="005C31DB">
        <w:t>obtain</w:t>
      </w:r>
      <w:r w:rsidR="00B85AB5" w:rsidRPr="005C31DB">
        <w:t xml:space="preserve">ed through </w:t>
      </w:r>
      <w:r w:rsidR="00785E81" w:rsidRPr="005C31DB">
        <w:t>the N</w:t>
      </w:r>
      <w:r w:rsidRPr="005C31DB">
        <w:t xml:space="preserve">ew </w:t>
      </w:r>
      <w:r w:rsidR="00785E81" w:rsidRPr="005C31DB">
        <w:t>M</w:t>
      </w:r>
      <w:r w:rsidRPr="005C31DB">
        <w:t>exico</w:t>
      </w:r>
      <w:r w:rsidR="00785E81" w:rsidRPr="005C31DB">
        <w:t xml:space="preserve"> Department of Taxation &amp; Revenue</w:t>
      </w:r>
      <w:r w:rsidR="00491726" w:rsidRPr="005C31DB">
        <w:t xml:space="preserve"> </w:t>
      </w:r>
      <w:hyperlink r:id="rId19" w:history="1">
        <w:r w:rsidR="00491726" w:rsidRPr="005C31DB">
          <w:rPr>
            <w:rStyle w:val="Hyperlink"/>
          </w:rPr>
          <w:t>http://www.tax.newmexico.gov/Businesses/in-state-veteran-preference-certification.aspx</w:t>
        </w:r>
      </w:hyperlink>
      <w:r w:rsidR="00785E81" w:rsidRPr="005C31DB">
        <w:t xml:space="preserve">. </w:t>
      </w:r>
    </w:p>
    <w:p w14:paraId="03200F1B" w14:textId="77777777" w:rsidR="009972D2" w:rsidRPr="005C31DB" w:rsidRDefault="009972D2" w:rsidP="001B0592">
      <w:pPr>
        <w:rPr>
          <w:b/>
          <w:bCs/>
          <w:sz w:val="26"/>
          <w:szCs w:val="26"/>
        </w:rPr>
      </w:pPr>
    </w:p>
    <w:p w14:paraId="766F2169" w14:textId="77777777" w:rsidR="00B85AB5" w:rsidRPr="005C31DB" w:rsidRDefault="00B85AB5" w:rsidP="002217D0">
      <w:pPr>
        <w:ind w:left="1440"/>
      </w:pPr>
    </w:p>
    <w:p w14:paraId="2061BB26" w14:textId="1D988177" w:rsidR="002217D0" w:rsidRPr="005C31DB" w:rsidRDefault="00EE11BB" w:rsidP="002217D0">
      <w:pPr>
        <w:ind w:left="720"/>
        <w:rPr>
          <w:b/>
        </w:rPr>
      </w:pPr>
      <w:r w:rsidRPr="005C31DB">
        <w:rPr>
          <w:b/>
        </w:rPr>
        <w:t xml:space="preserve">In accordance with §13-1-21(H) NMSA 1978, an </w:t>
      </w:r>
      <w:r w:rsidR="002217D0" w:rsidRPr="005C31DB">
        <w:rPr>
          <w:b/>
        </w:rPr>
        <w:t>agency shall not award</w:t>
      </w:r>
      <w:r w:rsidRPr="005C31DB">
        <w:rPr>
          <w:b/>
        </w:rPr>
        <w:t xml:space="preserve"> any combination of N</w:t>
      </w:r>
      <w:r w:rsidR="00907F98" w:rsidRPr="005C31DB">
        <w:rPr>
          <w:b/>
        </w:rPr>
        <w:t xml:space="preserve">ew </w:t>
      </w:r>
      <w:r w:rsidRPr="005C31DB">
        <w:rPr>
          <w:b/>
        </w:rPr>
        <w:t>M</w:t>
      </w:r>
      <w:r w:rsidR="00907F98" w:rsidRPr="005C31DB">
        <w:rPr>
          <w:b/>
        </w:rPr>
        <w:t>exico/Native American</w:t>
      </w:r>
      <w:r w:rsidRPr="005C31DB">
        <w:rPr>
          <w:b/>
        </w:rPr>
        <w:t xml:space="preserve"> Resident Preferences</w:t>
      </w:r>
      <w:r w:rsidR="002217D0" w:rsidRPr="005C31DB">
        <w:rPr>
          <w:b/>
        </w:rPr>
        <w:t xml:space="preserve">. </w:t>
      </w:r>
    </w:p>
    <w:p w14:paraId="605559F9" w14:textId="77777777" w:rsidR="002217D0" w:rsidRPr="005C31DB" w:rsidRDefault="002217D0" w:rsidP="002217D0">
      <w:pPr>
        <w:ind w:left="720"/>
      </w:pPr>
    </w:p>
    <w:p w14:paraId="45699600" w14:textId="66A6F859" w:rsidR="002217D0" w:rsidRPr="005C31DB" w:rsidRDefault="002217D0" w:rsidP="002217D0">
      <w:pPr>
        <w:ind w:left="720"/>
        <w:rPr>
          <w:b/>
        </w:rPr>
      </w:pPr>
      <w:r w:rsidRPr="005C31DB">
        <w:rPr>
          <w:b/>
        </w:rPr>
        <w:t>The New Mexico</w:t>
      </w:r>
      <w:r w:rsidR="00907F98" w:rsidRPr="005C31DB">
        <w:rPr>
          <w:b/>
        </w:rPr>
        <w:t>/Native American Resident</w:t>
      </w:r>
      <w:r w:rsidRPr="005C31DB">
        <w:rPr>
          <w:b/>
        </w:rPr>
        <w:t xml:space="preserve"> Preferences shall not apply </w:t>
      </w:r>
      <w:r w:rsidR="00065D66" w:rsidRPr="005C31DB">
        <w:rPr>
          <w:b/>
        </w:rPr>
        <w:t xml:space="preserve">because </w:t>
      </w:r>
      <w:r w:rsidRPr="005C31DB">
        <w:rPr>
          <w:b/>
        </w:rPr>
        <w:t xml:space="preserve">the </w:t>
      </w:r>
      <w:proofErr w:type="gramStart"/>
      <w:r w:rsidRPr="005C31DB">
        <w:rPr>
          <w:b/>
        </w:rPr>
        <w:t>expenditures</w:t>
      </w:r>
      <w:proofErr w:type="gramEnd"/>
      <w:r w:rsidRPr="005C31DB">
        <w:rPr>
          <w:b/>
        </w:rPr>
        <w:t xml:space="preserve"> for this RFP includes federal funds.</w:t>
      </w:r>
      <w:r w:rsidR="008D1065" w:rsidRPr="005C31DB">
        <w:t xml:space="preserve"> </w:t>
      </w:r>
    </w:p>
    <w:p w14:paraId="7EAC5118" w14:textId="77777777" w:rsidR="008D1065" w:rsidRPr="005C31DB" w:rsidRDefault="008D1065" w:rsidP="008D1065"/>
    <w:p w14:paraId="33AFF06B" w14:textId="77777777" w:rsidR="001206A3" w:rsidRPr="005C31DB" w:rsidRDefault="00894DB7" w:rsidP="00126C5C">
      <w:pPr>
        <w:pStyle w:val="Heading1"/>
        <w:jc w:val="left"/>
        <w:rPr>
          <w:rFonts w:cs="Times New Roman"/>
        </w:rPr>
      </w:pPr>
      <w:r w:rsidRPr="005C31DB">
        <w:rPr>
          <w:rFonts w:cs="Times New Roman"/>
        </w:rPr>
        <w:br w:type="page"/>
      </w:r>
      <w:bookmarkStart w:id="176" w:name="_Toc377565358"/>
      <w:bookmarkStart w:id="177" w:name="_Toc112682218"/>
      <w:bookmarkStart w:id="178" w:name="_Toc206587859"/>
      <w:r w:rsidR="001206A3" w:rsidRPr="005C31DB">
        <w:rPr>
          <w:rFonts w:cs="Times New Roman"/>
        </w:rPr>
        <w:lastRenderedPageBreak/>
        <w:t>III</w:t>
      </w:r>
      <w:r w:rsidR="00C83020" w:rsidRPr="005C31DB">
        <w:rPr>
          <w:rFonts w:cs="Times New Roman"/>
        </w:rPr>
        <w:t>. RESPONSE</w:t>
      </w:r>
      <w:r w:rsidR="001206A3" w:rsidRPr="005C31DB">
        <w:rPr>
          <w:rFonts w:cs="Times New Roman"/>
        </w:rPr>
        <w:t xml:space="preserve"> FORMAT AND ORGANIZATION</w:t>
      </w:r>
      <w:bookmarkEnd w:id="176"/>
      <w:bookmarkEnd w:id="177"/>
      <w:bookmarkEnd w:id="178"/>
    </w:p>
    <w:p w14:paraId="7FA70585" w14:textId="77777777" w:rsidR="001206A3" w:rsidRPr="005C31DB" w:rsidRDefault="001206A3" w:rsidP="00582122">
      <w:pPr>
        <w:pStyle w:val="Heading2"/>
        <w:numPr>
          <w:ilvl w:val="0"/>
          <w:numId w:val="23"/>
        </w:numPr>
        <w:ind w:left="360"/>
        <w:rPr>
          <w:rFonts w:cs="Times New Roman"/>
          <w:i w:val="0"/>
        </w:rPr>
      </w:pPr>
      <w:bookmarkStart w:id="179" w:name="_Toc377565359"/>
      <w:bookmarkStart w:id="180" w:name="_Toc112682219"/>
      <w:bookmarkStart w:id="181" w:name="_Toc206587860"/>
      <w:r w:rsidRPr="005C31DB">
        <w:rPr>
          <w:rFonts w:cs="Times New Roman"/>
          <w:i w:val="0"/>
        </w:rPr>
        <w:t>NUMBER OF RESPONSES</w:t>
      </w:r>
      <w:bookmarkEnd w:id="179"/>
      <w:bookmarkEnd w:id="180"/>
      <w:bookmarkEnd w:id="181"/>
    </w:p>
    <w:p w14:paraId="458BB88D" w14:textId="77777777" w:rsidR="001206A3" w:rsidRPr="005C31DB" w:rsidRDefault="001206A3"/>
    <w:p w14:paraId="1FFA9220" w14:textId="3181D2C2" w:rsidR="001206A3" w:rsidRPr="005C31DB" w:rsidRDefault="00102C69" w:rsidP="00773D4B">
      <w:r w:rsidRPr="005C31DB">
        <w:t>Offerors shall submit only one proposal in response to</w:t>
      </w:r>
      <w:r w:rsidR="00B00E93" w:rsidRPr="005C31DB">
        <w:t xml:space="preserve"> this </w:t>
      </w:r>
      <w:r w:rsidRPr="005C31DB">
        <w:t>RFP</w:t>
      </w:r>
      <w:bookmarkStart w:id="182" w:name="_Toc112682220"/>
      <w:r w:rsidR="00773D4B" w:rsidRPr="005C31DB">
        <w:t xml:space="preserve"> </w:t>
      </w:r>
      <w:r w:rsidR="00D04B82" w:rsidRPr="005C31DB">
        <w:t>ELECTRONIC SUBMISSION</w:t>
      </w:r>
      <w:bookmarkEnd w:id="182"/>
    </w:p>
    <w:p w14:paraId="03C527EA" w14:textId="289EC6FF" w:rsidR="00D04B82" w:rsidRPr="005C31DB" w:rsidRDefault="00D04B82" w:rsidP="00D04B82">
      <w:pPr>
        <w:ind w:left="360"/>
        <w:rPr>
          <w:u w:val="single"/>
        </w:rPr>
      </w:pPr>
      <w:bookmarkStart w:id="183" w:name="_Toc392862979"/>
      <w:bookmarkStart w:id="184" w:name="_Toc393886230"/>
      <w:bookmarkStart w:id="185" w:name="_Toc377565361"/>
    </w:p>
    <w:p w14:paraId="1DF0A001" w14:textId="3B553E7F" w:rsidR="00773D4B" w:rsidRPr="005C31DB" w:rsidRDefault="00D04B82" w:rsidP="00582122">
      <w:pPr>
        <w:pStyle w:val="ListParagraph"/>
        <w:numPr>
          <w:ilvl w:val="1"/>
          <w:numId w:val="23"/>
        </w:numPr>
        <w:ind w:left="1440"/>
        <w:rPr>
          <w:b/>
          <w:bCs/>
        </w:rPr>
      </w:pPr>
      <w:r w:rsidRPr="005C31DB">
        <w:rPr>
          <w:b/>
        </w:rPr>
        <w:t xml:space="preserve">ONLY ELECTRONIC SUBMISSION VIA </w:t>
      </w:r>
      <w:r w:rsidR="00773D4B" w:rsidRPr="005C31DB">
        <w:rPr>
          <w:b/>
          <w:bCs/>
        </w:rPr>
        <w:t>(Human Services Procurement Portal, Bonfire</w:t>
      </w:r>
      <w:r w:rsidR="00456CD3">
        <w:rPr>
          <w:b/>
          <w:bCs/>
        </w:rPr>
        <w:t>/EUNA</w:t>
      </w:r>
      <w:r w:rsidR="00773D4B" w:rsidRPr="005C31DB">
        <w:rPr>
          <w:b/>
          <w:bCs/>
        </w:rPr>
        <w:t xml:space="preserve"> Interactive, can be accessed at </w:t>
      </w:r>
      <w:hyperlink r:id="rId20" w:history="1">
        <w:r w:rsidR="00773D4B" w:rsidRPr="005C31DB">
          <w:rPr>
            <w:b/>
            <w:bCs/>
            <w:color w:val="0000FF"/>
            <w:u w:val="single"/>
          </w:rPr>
          <w:t>New Mexico Human Services Department (bonfirehub.com)</w:t>
        </w:r>
      </w:hyperlink>
    </w:p>
    <w:p w14:paraId="3336F84E" w14:textId="77777777" w:rsidR="00773D4B" w:rsidRPr="005C31DB" w:rsidRDefault="00773D4B" w:rsidP="00773D4B">
      <w:pPr>
        <w:pStyle w:val="ListParagraph"/>
        <w:ind w:left="1440"/>
        <w:rPr>
          <w:b/>
          <w:bCs/>
        </w:rPr>
      </w:pPr>
    </w:p>
    <w:p w14:paraId="5EE0916D" w14:textId="77777777" w:rsidR="00773D4B" w:rsidRPr="005C31DB" w:rsidRDefault="00773D4B" w:rsidP="00582122">
      <w:pPr>
        <w:pStyle w:val="ListParagraph"/>
        <w:numPr>
          <w:ilvl w:val="1"/>
          <w:numId w:val="23"/>
        </w:numPr>
        <w:ind w:left="1440"/>
        <w:rPr>
          <w:b/>
          <w:bCs/>
        </w:rPr>
      </w:pPr>
      <w:r w:rsidRPr="005C31DB">
        <w:rPr>
          <w:b/>
          <w:bCs/>
        </w:rPr>
        <w:t>All vendors must register with the Procurement Portal to log in and submit requested information.</w:t>
      </w:r>
    </w:p>
    <w:p w14:paraId="2624F918" w14:textId="6837F6EC" w:rsidR="00F46117" w:rsidRPr="005C31DB" w:rsidRDefault="00F46117" w:rsidP="00773D4B">
      <w:pPr>
        <w:ind w:left="360"/>
      </w:pPr>
    </w:p>
    <w:bookmarkEnd w:id="183"/>
    <w:bookmarkEnd w:id="184"/>
    <w:p w14:paraId="15EE97E0" w14:textId="7A92852D" w:rsidR="00773D4B" w:rsidRPr="005C31DB" w:rsidRDefault="00773D4B" w:rsidP="00773D4B">
      <w:pPr>
        <w:ind w:left="1080"/>
        <w:rPr>
          <w:b/>
          <w:bCs/>
        </w:rPr>
      </w:pPr>
      <w:r w:rsidRPr="005C31DB">
        <w:rPr>
          <w:b/>
          <w:bCs/>
          <w:u w:val="single"/>
        </w:rPr>
        <w:t xml:space="preserve">Proposals in response to this RFP must be submitted through </w:t>
      </w:r>
      <w:proofErr w:type="gramStart"/>
      <w:r w:rsidRPr="005C31DB">
        <w:rPr>
          <w:b/>
          <w:bCs/>
          <w:u w:val="single"/>
        </w:rPr>
        <w:t>the Human</w:t>
      </w:r>
      <w:proofErr w:type="gramEnd"/>
      <w:r w:rsidRPr="005C31DB">
        <w:rPr>
          <w:b/>
          <w:bCs/>
          <w:u w:val="single"/>
        </w:rPr>
        <w:t xml:space="preserve"> Services Purchasing’s electronic procurement portal ONLY</w:t>
      </w:r>
      <w:r w:rsidRPr="005C31DB">
        <w:t xml:space="preserve">, the Offeror </w:t>
      </w:r>
      <w:proofErr w:type="gramStart"/>
      <w:r w:rsidRPr="005C31DB">
        <w:t>need</w:t>
      </w:r>
      <w:proofErr w:type="gramEnd"/>
      <w:r w:rsidRPr="005C31DB">
        <w:t xml:space="preserve"> only </w:t>
      </w:r>
      <w:proofErr w:type="gramStart"/>
      <w:r w:rsidRPr="005C31DB">
        <w:t>submit</w:t>
      </w:r>
      <w:proofErr w:type="gramEnd"/>
      <w:r w:rsidRPr="005C31DB">
        <w:t xml:space="preserve"> one single electronic copy of each portion of its proposal (Technical and Cost) as outlined below. Separate the proposals as described below into separate electronic files for submission.</w:t>
      </w:r>
    </w:p>
    <w:p w14:paraId="7D451DC0" w14:textId="77777777" w:rsidR="00773D4B" w:rsidRPr="005C31DB" w:rsidRDefault="00773D4B" w:rsidP="00773D4B">
      <w:pPr>
        <w:widowControl w:val="0"/>
        <w:suppressAutoHyphens/>
        <w:ind w:left="1080"/>
        <w:contextualSpacing/>
      </w:pPr>
      <w:r w:rsidRPr="005C31DB">
        <w:t xml:space="preserve">Proposals must be submitted in the manner outlined below.  Technical and Cost portions of Offerors proposal </w:t>
      </w:r>
      <w:r w:rsidRPr="005C31DB">
        <w:rPr>
          <w:b/>
          <w:u w:val="single"/>
        </w:rPr>
        <w:t>must</w:t>
      </w:r>
      <w:r w:rsidRPr="005C31DB">
        <w:t xml:space="preserve"> be submitted in separate uploads as indicated below in this section, and </w:t>
      </w:r>
      <w:r w:rsidRPr="005C31DB">
        <w:rPr>
          <w:b/>
          <w:u w:val="single"/>
        </w:rPr>
        <w:t>must</w:t>
      </w:r>
      <w:r w:rsidRPr="005C31DB">
        <w:t xml:space="preserve"> be prominently identified as “Technical Proposal,” or “Cost Proposal,” on the front page of each upload </w:t>
      </w:r>
    </w:p>
    <w:p w14:paraId="5F93437D" w14:textId="77777777" w:rsidR="00773D4B" w:rsidRPr="005C31DB" w:rsidRDefault="00773D4B" w:rsidP="00773D4B">
      <w:pPr>
        <w:widowControl w:val="0"/>
        <w:suppressAutoHyphens/>
        <w:ind w:left="1170"/>
        <w:contextualSpacing/>
      </w:pPr>
    </w:p>
    <w:p w14:paraId="2F90EC40" w14:textId="77777777" w:rsidR="00773D4B" w:rsidRPr="005C31DB" w:rsidRDefault="00773D4B" w:rsidP="003E0202">
      <w:pPr>
        <w:numPr>
          <w:ilvl w:val="0"/>
          <w:numId w:val="30"/>
        </w:numPr>
        <w:ind w:left="1440"/>
        <w:rPr>
          <w:i/>
          <w:iCs/>
          <w:color w:val="FF0000"/>
        </w:rPr>
      </w:pPr>
      <w:r w:rsidRPr="005C31DB">
        <w:rPr>
          <w:b/>
        </w:rPr>
        <w:t xml:space="preserve">Technical Proposals – </w:t>
      </w:r>
      <w:r w:rsidRPr="005C31DB">
        <w:t xml:space="preserve">One (1) ELECTRONIC upload must be organized in accordance with </w:t>
      </w:r>
      <w:r w:rsidRPr="005C31DB">
        <w:rPr>
          <w:b/>
        </w:rPr>
        <w:t>Section III.C.1. Proposal Format</w:t>
      </w:r>
      <w:r w:rsidRPr="005C31DB">
        <w:t xml:space="preserve">. All information for the Technical Proposal </w:t>
      </w:r>
      <w:r w:rsidRPr="005C31DB">
        <w:rPr>
          <w:b/>
          <w:u w:val="single"/>
        </w:rPr>
        <w:t>must be combined into a single file/document for uploading</w:t>
      </w:r>
      <w:r w:rsidRPr="005C31DB">
        <w:t xml:space="preserve">. </w:t>
      </w:r>
      <w:r w:rsidRPr="005C31DB">
        <w:rPr>
          <w:i/>
        </w:rPr>
        <w:t>EXCEPTION</w:t>
      </w:r>
      <w:proofErr w:type="gramStart"/>
      <w:r w:rsidRPr="005C31DB">
        <w:rPr>
          <w:i/>
        </w:rPr>
        <w:t>:</w:t>
      </w:r>
      <w:r w:rsidRPr="005C31DB">
        <w:t xml:space="preserve">  </w:t>
      </w:r>
      <w:r w:rsidRPr="005C31DB">
        <w:rPr>
          <w:i/>
        </w:rPr>
        <w:t>Single</w:t>
      </w:r>
      <w:proofErr w:type="gramEnd"/>
      <w:r w:rsidRPr="005C31DB">
        <w:rPr>
          <w:i/>
        </w:rPr>
        <w:t xml:space="preserve"> electronic files that exceed 50mb may be submitted as multiple uploads, which must be the least number of uploads necessary to fall under the 50mb limit. </w:t>
      </w:r>
      <w:r w:rsidRPr="005C31DB">
        <w:t xml:space="preserve">The Technical Proposals </w:t>
      </w:r>
      <w:r w:rsidRPr="005C31DB">
        <w:rPr>
          <w:b/>
          <w:i/>
          <w:iCs/>
          <w:color w:val="FF0000"/>
          <w:u w:val="single"/>
        </w:rPr>
        <w:t>SHALL NOT</w:t>
      </w:r>
      <w:r w:rsidRPr="005C31DB">
        <w:rPr>
          <w:i/>
          <w:iCs/>
          <w:color w:val="FF0000"/>
        </w:rPr>
        <w:t xml:space="preserve"> contain any cost information.</w:t>
      </w:r>
      <w:r w:rsidRPr="005C31DB">
        <w:rPr>
          <w:b/>
          <w:i/>
          <w:iCs/>
          <w:color w:val="FF0000"/>
        </w:rPr>
        <w:t xml:space="preserve"> </w:t>
      </w:r>
    </w:p>
    <w:p w14:paraId="65C424EB" w14:textId="77777777" w:rsidR="00773D4B" w:rsidRPr="005C31DB" w:rsidRDefault="00773D4B" w:rsidP="00773D4B">
      <w:pPr>
        <w:ind w:left="720"/>
      </w:pPr>
    </w:p>
    <w:p w14:paraId="30C94B20" w14:textId="77777777" w:rsidR="00773D4B" w:rsidRPr="005C31DB" w:rsidRDefault="00773D4B" w:rsidP="003E0202">
      <w:pPr>
        <w:numPr>
          <w:ilvl w:val="0"/>
          <w:numId w:val="32"/>
        </w:numPr>
        <w:ind w:left="1800"/>
        <w:contextualSpacing/>
        <w:jc w:val="both"/>
      </w:pPr>
      <w:r w:rsidRPr="005C31DB">
        <w:rPr>
          <w:b/>
          <w:u w:val="single"/>
        </w:rPr>
        <w:t>Confidential Information</w:t>
      </w:r>
      <w:r w:rsidRPr="005C31DB">
        <w:t xml:space="preserve">:  If Offeror’s proposal contains confidential information, as defined in Section I.F.6 and detailed in Section II.C.8, Offeror </w:t>
      </w:r>
      <w:r w:rsidRPr="005C31DB">
        <w:rPr>
          <w:b/>
          <w:u w:val="single"/>
        </w:rPr>
        <w:t>must</w:t>
      </w:r>
      <w:r w:rsidRPr="005C31DB">
        <w:t xml:space="preserve"> submit </w:t>
      </w:r>
      <w:r w:rsidRPr="005C31DB">
        <w:rPr>
          <w:b/>
          <w:u w:val="single"/>
        </w:rPr>
        <w:t>two (2) separate ELECTRONIC technical files:</w:t>
      </w:r>
    </w:p>
    <w:p w14:paraId="3553D8DA" w14:textId="77777777" w:rsidR="00773D4B" w:rsidRPr="005C31DB" w:rsidRDefault="00773D4B" w:rsidP="003E0202">
      <w:pPr>
        <w:numPr>
          <w:ilvl w:val="0"/>
          <w:numId w:val="31"/>
        </w:numPr>
        <w:contextualSpacing/>
        <w:jc w:val="both"/>
      </w:pPr>
      <w:r w:rsidRPr="005C31DB">
        <w:t xml:space="preserve">One (1) ELECTRONIC version of the requisite proposals identified in Section III.B.1.a above as </w:t>
      </w:r>
      <w:r w:rsidRPr="005C31DB">
        <w:rPr>
          <w:b/>
          <w:u w:val="single"/>
        </w:rPr>
        <w:t>unredacted</w:t>
      </w:r>
      <w:r w:rsidRPr="005C31DB">
        <w:t xml:space="preserve"> (def. Section I.F.38) versions for evaluation purposes; and</w:t>
      </w:r>
    </w:p>
    <w:p w14:paraId="6CB2EEF2" w14:textId="77777777" w:rsidR="00773D4B" w:rsidRPr="005C31DB" w:rsidRDefault="00773D4B" w:rsidP="003E0202">
      <w:pPr>
        <w:numPr>
          <w:ilvl w:val="0"/>
          <w:numId w:val="31"/>
        </w:numPr>
        <w:contextualSpacing/>
        <w:jc w:val="both"/>
      </w:pPr>
      <w:r w:rsidRPr="005C31DB">
        <w:t xml:space="preserve">One (1) </w:t>
      </w:r>
      <w:r w:rsidRPr="005C31DB">
        <w:rPr>
          <w:b/>
        </w:rPr>
        <w:t>redacted</w:t>
      </w:r>
      <w:r w:rsidRPr="005C31DB">
        <w:t xml:space="preserve"> (def. Section I.F.27) ELECTRONIC for the public file, </w:t>
      </w:r>
      <w:proofErr w:type="gramStart"/>
      <w:r w:rsidRPr="005C31DB">
        <w:t>in order to</w:t>
      </w:r>
      <w:proofErr w:type="gramEnd"/>
      <w:r w:rsidRPr="005C31DB">
        <w:t xml:space="preserve"> facilitate eventual public inspection of the non-confidential version of Offeror’s proposal. Redacted versions </w:t>
      </w:r>
      <w:r w:rsidRPr="005C31DB">
        <w:rPr>
          <w:b/>
          <w:u w:val="single"/>
        </w:rPr>
        <w:t>must</w:t>
      </w:r>
      <w:r w:rsidRPr="005C31DB">
        <w:t xml:space="preserve"> be clearly marked as “REDACTED” or “CONFIDENTIAL” on the first page of the electronic </w:t>
      </w:r>
      <w:proofErr w:type="gramStart"/>
      <w:r w:rsidRPr="005C31DB">
        <w:t>file;</w:t>
      </w:r>
      <w:proofErr w:type="gramEnd"/>
      <w:r w:rsidRPr="005C31DB">
        <w:t xml:space="preserve"> </w:t>
      </w:r>
    </w:p>
    <w:p w14:paraId="2785AC42" w14:textId="77777777" w:rsidR="00773D4B" w:rsidRPr="005C31DB" w:rsidRDefault="00773D4B" w:rsidP="00773D4B">
      <w:pPr>
        <w:ind w:left="720"/>
      </w:pPr>
    </w:p>
    <w:p w14:paraId="4E2E1AA5" w14:textId="77777777" w:rsidR="00773D4B" w:rsidRPr="005C31DB" w:rsidRDefault="00773D4B" w:rsidP="003E0202">
      <w:pPr>
        <w:pStyle w:val="ListParagraph"/>
        <w:widowControl w:val="0"/>
        <w:numPr>
          <w:ilvl w:val="0"/>
          <w:numId w:val="30"/>
        </w:numPr>
        <w:autoSpaceDE w:val="0"/>
        <w:autoSpaceDN w:val="0"/>
        <w:adjustRightInd w:val="0"/>
        <w:ind w:left="1440"/>
        <w:rPr>
          <w:b/>
        </w:rPr>
      </w:pPr>
      <w:r w:rsidRPr="005C31DB">
        <w:rPr>
          <w:b/>
        </w:rPr>
        <w:t xml:space="preserve">Cost Proposals – </w:t>
      </w:r>
      <w:r w:rsidRPr="005C31DB">
        <w:t xml:space="preserve">One (1) ELECTRONIC upload of the proposal containing </w:t>
      </w:r>
      <w:r w:rsidRPr="005C31DB">
        <w:rPr>
          <w:b/>
          <w:u w:val="single"/>
        </w:rPr>
        <w:t>ONLY</w:t>
      </w:r>
      <w:r w:rsidRPr="005C31DB">
        <w:t xml:space="preserve"> the Cost Proposal.  All information for the cost proposal </w:t>
      </w:r>
      <w:r w:rsidRPr="005C31DB">
        <w:rPr>
          <w:b/>
          <w:u w:val="single"/>
        </w:rPr>
        <w:t>must be combined into a single file/document for uploading</w:t>
      </w:r>
      <w:r w:rsidRPr="005C31DB">
        <w:t xml:space="preserve">.  </w:t>
      </w:r>
    </w:p>
    <w:p w14:paraId="59C10E65" w14:textId="77777777" w:rsidR="00773D4B" w:rsidRPr="005C31DB" w:rsidRDefault="00773D4B" w:rsidP="00773D4B">
      <w:pPr>
        <w:pStyle w:val="ListParagraph"/>
        <w:widowControl w:val="0"/>
        <w:autoSpaceDE w:val="0"/>
        <w:autoSpaceDN w:val="0"/>
        <w:adjustRightInd w:val="0"/>
        <w:ind w:left="1440"/>
        <w:rPr>
          <w:b/>
        </w:rPr>
      </w:pPr>
    </w:p>
    <w:p w14:paraId="5E522C74" w14:textId="77777777" w:rsidR="00773D4B" w:rsidRPr="005C31DB" w:rsidRDefault="00773D4B" w:rsidP="00773D4B">
      <w:pPr>
        <w:pStyle w:val="ListParagraph"/>
        <w:widowControl w:val="0"/>
        <w:autoSpaceDE w:val="0"/>
        <w:autoSpaceDN w:val="0"/>
        <w:adjustRightInd w:val="0"/>
        <w:rPr>
          <w:b/>
        </w:rPr>
      </w:pPr>
      <w:r w:rsidRPr="005C31DB">
        <w:rPr>
          <w:b/>
        </w:rPr>
        <w:t xml:space="preserve">For technical support issues go to </w:t>
      </w:r>
      <w:hyperlink r:id="rId21" w:history="1">
        <w:r w:rsidRPr="005C31DB">
          <w:rPr>
            <w:rStyle w:val="Hyperlink"/>
            <w:b/>
          </w:rPr>
          <w:t>Support@GoBonfire.com</w:t>
        </w:r>
      </w:hyperlink>
      <w:r w:rsidRPr="005C31DB">
        <w:rPr>
          <w:b/>
        </w:rPr>
        <w:t xml:space="preserve"> or visit their help desk forum at </w:t>
      </w:r>
      <w:hyperlink r:id="rId22" w:history="1">
        <w:r w:rsidRPr="005C31DB">
          <w:rPr>
            <w:rStyle w:val="Hyperlink"/>
            <w:b/>
          </w:rPr>
          <w:t>https://bonfirehub.zendesk.com/hc</w:t>
        </w:r>
      </w:hyperlink>
      <w:r w:rsidRPr="005C31DB">
        <w:rPr>
          <w:b/>
        </w:rPr>
        <w:t xml:space="preserve"> </w:t>
      </w:r>
    </w:p>
    <w:p w14:paraId="11805056" w14:textId="77777777" w:rsidR="00773D4B" w:rsidRPr="005C31DB" w:rsidRDefault="00773D4B" w:rsidP="00773D4B">
      <w:pPr>
        <w:pStyle w:val="ListParagraph"/>
        <w:widowControl w:val="0"/>
        <w:autoSpaceDE w:val="0"/>
        <w:autoSpaceDN w:val="0"/>
        <w:adjustRightInd w:val="0"/>
        <w:rPr>
          <w:b/>
        </w:rPr>
      </w:pPr>
    </w:p>
    <w:p w14:paraId="02969FD4" w14:textId="77777777" w:rsidR="00773D4B" w:rsidRPr="005C31DB" w:rsidRDefault="00773D4B" w:rsidP="00773D4B">
      <w:pPr>
        <w:ind w:left="360"/>
        <w:rPr>
          <w:b/>
        </w:rPr>
      </w:pPr>
      <w:r w:rsidRPr="005C31DB">
        <w:rPr>
          <w:b/>
        </w:rPr>
        <w:t>The ELECTRONIC proposal submission must be fully uploaded in Human Services e-Procurement Portal by the submission deadline in Section II.B.6.</w:t>
      </w:r>
    </w:p>
    <w:p w14:paraId="677E3E69" w14:textId="77777777" w:rsidR="00773D4B" w:rsidRPr="005C31DB" w:rsidRDefault="00773D4B" w:rsidP="00773D4B">
      <w:pPr>
        <w:ind w:left="360"/>
        <w:rPr>
          <w:b/>
        </w:rPr>
      </w:pPr>
    </w:p>
    <w:p w14:paraId="712D3D67" w14:textId="77777777" w:rsidR="00773D4B" w:rsidRPr="005C31DB" w:rsidRDefault="00773D4B" w:rsidP="00773D4B">
      <w:pPr>
        <w:ind w:left="360"/>
      </w:pPr>
      <w:r w:rsidRPr="005C31DB">
        <w:t xml:space="preserve">Any proposal that does not adhere to the requirements of this Section and </w:t>
      </w:r>
      <w:r w:rsidRPr="005C31DB">
        <w:rPr>
          <w:b/>
        </w:rPr>
        <w:t>Section III.C.1 Proposal Content and Organization</w:t>
      </w:r>
      <w:r w:rsidRPr="005C31DB">
        <w:t xml:space="preserve"> may be deemed non-responsive and rejected on that basis.</w:t>
      </w:r>
    </w:p>
    <w:p w14:paraId="3ECCA078" w14:textId="77777777" w:rsidR="006D066E" w:rsidRPr="005C31DB" w:rsidRDefault="006D066E" w:rsidP="00A6386E">
      <w:pPr>
        <w:rPr>
          <w:b/>
          <w:bCs/>
          <w:u w:val="single"/>
        </w:rPr>
      </w:pPr>
    </w:p>
    <w:p w14:paraId="75AF61D9" w14:textId="0F8DFFEF" w:rsidR="001206A3" w:rsidRPr="005C31DB" w:rsidRDefault="001206A3" w:rsidP="00582122">
      <w:pPr>
        <w:pStyle w:val="Heading2"/>
        <w:numPr>
          <w:ilvl w:val="0"/>
          <w:numId w:val="23"/>
        </w:numPr>
        <w:ind w:left="360"/>
        <w:rPr>
          <w:rFonts w:cs="Times New Roman"/>
          <w:i w:val="0"/>
        </w:rPr>
      </w:pPr>
      <w:bookmarkStart w:id="186" w:name="_Toc112682221"/>
      <w:bookmarkStart w:id="187" w:name="_Toc206587861"/>
      <w:r w:rsidRPr="005C31DB">
        <w:rPr>
          <w:rFonts w:cs="Times New Roman"/>
          <w:i w:val="0"/>
        </w:rPr>
        <w:t xml:space="preserve">PROPOSAL </w:t>
      </w:r>
      <w:bookmarkEnd w:id="185"/>
      <w:r w:rsidR="00892BA2" w:rsidRPr="005C31DB">
        <w:rPr>
          <w:rFonts w:cs="Times New Roman"/>
          <w:i w:val="0"/>
        </w:rPr>
        <w:t>CONTENT AND ORGANIZATION</w:t>
      </w:r>
      <w:bookmarkEnd w:id="186"/>
      <w:bookmarkEnd w:id="187"/>
    </w:p>
    <w:p w14:paraId="6449AE40" w14:textId="77777777" w:rsidR="001206A3" w:rsidRPr="005C31DB" w:rsidRDefault="001206A3"/>
    <w:p w14:paraId="46F9C1E2" w14:textId="62769285" w:rsidR="00E91186" w:rsidRPr="005C31DB" w:rsidRDefault="001206A3">
      <w:r w:rsidRPr="005C31DB">
        <w:t xml:space="preserve">All proposals must </w:t>
      </w:r>
      <w:r w:rsidR="009A3D59" w:rsidRPr="005C31DB">
        <w:t xml:space="preserve">be </w:t>
      </w:r>
      <w:r w:rsidR="000D1F0E" w:rsidRPr="005C31DB">
        <w:t>submitted as follows</w:t>
      </w:r>
      <w:r w:rsidR="00773D4B" w:rsidRPr="005C31DB">
        <w:t>:</w:t>
      </w:r>
    </w:p>
    <w:p w14:paraId="79DFEFC0" w14:textId="77777777" w:rsidR="00773D4B" w:rsidRPr="005C31DB" w:rsidRDefault="00773D4B"/>
    <w:p w14:paraId="1FEBEDCC" w14:textId="29BB03EC" w:rsidR="00773D4B" w:rsidRPr="005C31DB" w:rsidRDefault="00773D4B" w:rsidP="00773D4B">
      <w:pPr>
        <w:ind w:left="720"/>
      </w:pPr>
      <w:r w:rsidRPr="005C31DB">
        <w:t>Organization of files/envelopes for electronic copy proposals:</w:t>
      </w:r>
    </w:p>
    <w:p w14:paraId="06923CD2" w14:textId="77777777" w:rsidR="009B30BB" w:rsidRPr="005C31DB" w:rsidRDefault="009B30BB" w:rsidP="00773D4B">
      <w:pPr>
        <w:ind w:left="720"/>
      </w:pPr>
    </w:p>
    <w:p w14:paraId="5A4CC0DB" w14:textId="4AAEA9F5" w:rsidR="009B30BB" w:rsidRPr="005C31DB" w:rsidRDefault="009B30BB" w:rsidP="003E0202">
      <w:pPr>
        <w:pStyle w:val="ListParagraph"/>
        <w:numPr>
          <w:ilvl w:val="0"/>
          <w:numId w:val="37"/>
        </w:numPr>
        <w:rPr>
          <w:b/>
          <w:bCs/>
          <w:sz w:val="28"/>
          <w:szCs w:val="28"/>
        </w:rPr>
      </w:pPr>
      <w:r w:rsidRPr="005C31DB">
        <w:rPr>
          <w:b/>
          <w:bCs/>
          <w:sz w:val="28"/>
          <w:szCs w:val="28"/>
        </w:rPr>
        <w:t>Proposal Content and Organization</w:t>
      </w:r>
    </w:p>
    <w:p w14:paraId="51949C2F" w14:textId="77777777" w:rsidR="00773D4B" w:rsidRPr="005C31DB" w:rsidRDefault="00773D4B" w:rsidP="00773D4B">
      <w:pPr>
        <w:ind w:left="720"/>
      </w:pPr>
    </w:p>
    <w:p w14:paraId="7F35792A" w14:textId="77777777" w:rsidR="00773D4B" w:rsidRPr="005C31DB" w:rsidRDefault="00773D4B" w:rsidP="00773D4B">
      <w:pPr>
        <w:ind w:left="720"/>
      </w:pPr>
      <w:r w:rsidRPr="005C31DB">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5C31DB" w:rsidRDefault="00655643" w:rsidP="009B30BB"/>
    <w:p w14:paraId="7A157F8A" w14:textId="0E650BF2" w:rsidR="00655643" w:rsidRPr="005C31DB" w:rsidRDefault="00997610" w:rsidP="00892BA2">
      <w:pPr>
        <w:ind w:left="360"/>
      </w:pPr>
      <w:r w:rsidRPr="005C31DB">
        <w:rPr>
          <w:b/>
        </w:rPr>
        <w:t>Technical Proposal</w:t>
      </w:r>
      <w:r w:rsidR="00D32393" w:rsidRPr="005C31DB">
        <w:t xml:space="preserve"> </w:t>
      </w:r>
      <w:r w:rsidR="009F018F" w:rsidRPr="005C31DB">
        <w:t xml:space="preserve">– </w:t>
      </w:r>
      <w:r w:rsidR="009F018F" w:rsidRPr="005C31DB">
        <w:rPr>
          <w:b/>
          <w:u w:val="single"/>
        </w:rPr>
        <w:t>DO NOT INCLUDE ANY COST INFORMA</w:t>
      </w:r>
      <w:r w:rsidR="00C03AE1" w:rsidRPr="005C31DB">
        <w:rPr>
          <w:b/>
          <w:u w:val="single"/>
        </w:rPr>
        <w:t>TION IN THE TECHNICAL PROPOSAL.</w:t>
      </w:r>
    </w:p>
    <w:p w14:paraId="25CACF2A" w14:textId="77777777" w:rsidR="001206A3" w:rsidRPr="005C31DB" w:rsidRDefault="009A3D59" w:rsidP="00582122">
      <w:pPr>
        <w:numPr>
          <w:ilvl w:val="1"/>
          <w:numId w:val="14"/>
        </w:numPr>
        <w:ind w:left="720"/>
      </w:pPr>
      <w:r w:rsidRPr="005C31DB">
        <w:t xml:space="preserve">Signed </w:t>
      </w:r>
      <w:r w:rsidR="001206A3" w:rsidRPr="005C31DB">
        <w:t>Letter of Transmittal</w:t>
      </w:r>
    </w:p>
    <w:p w14:paraId="707A45D0" w14:textId="77777777" w:rsidR="00BB1C56" w:rsidRPr="005C31DB" w:rsidRDefault="00BB1C56" w:rsidP="00582122">
      <w:pPr>
        <w:numPr>
          <w:ilvl w:val="1"/>
          <w:numId w:val="14"/>
        </w:numPr>
        <w:ind w:left="720"/>
      </w:pPr>
      <w:r w:rsidRPr="005C31DB">
        <w:t>Signed Campaign Contribution Form</w:t>
      </w:r>
    </w:p>
    <w:p w14:paraId="1DD52850" w14:textId="77777777" w:rsidR="003B6928" w:rsidRPr="005C31DB" w:rsidRDefault="001206A3" w:rsidP="00582122">
      <w:pPr>
        <w:numPr>
          <w:ilvl w:val="1"/>
          <w:numId w:val="14"/>
        </w:numPr>
        <w:ind w:left="720"/>
      </w:pPr>
      <w:r w:rsidRPr="005C31DB">
        <w:t>Table of Contents</w:t>
      </w:r>
    </w:p>
    <w:p w14:paraId="15784055" w14:textId="77777777" w:rsidR="005642DE" w:rsidRPr="005C31DB" w:rsidRDefault="001206A3" w:rsidP="00582122">
      <w:pPr>
        <w:numPr>
          <w:ilvl w:val="1"/>
          <w:numId w:val="14"/>
        </w:numPr>
        <w:ind w:left="720"/>
      </w:pPr>
      <w:r w:rsidRPr="005C31DB">
        <w:t>Proposal Summary (Optional)</w:t>
      </w:r>
    </w:p>
    <w:p w14:paraId="4148CA5B" w14:textId="77777777" w:rsidR="003C6592" w:rsidRPr="005C31DB" w:rsidRDefault="003C6592" w:rsidP="00582122">
      <w:pPr>
        <w:numPr>
          <w:ilvl w:val="1"/>
          <w:numId w:val="14"/>
        </w:numPr>
        <w:ind w:left="720"/>
      </w:pPr>
      <w:r w:rsidRPr="005C31DB">
        <w:t>Response to Contract Terms and Conditions</w:t>
      </w:r>
      <w:r w:rsidR="00D62D6F" w:rsidRPr="005C31DB">
        <w:t xml:space="preserve"> (from Section II.C.15)</w:t>
      </w:r>
    </w:p>
    <w:p w14:paraId="2087D7DB" w14:textId="77777777" w:rsidR="005642DE" w:rsidRPr="005C31DB" w:rsidRDefault="003C6592" w:rsidP="00582122">
      <w:pPr>
        <w:numPr>
          <w:ilvl w:val="1"/>
          <w:numId w:val="14"/>
        </w:numPr>
        <w:ind w:left="720"/>
      </w:pPr>
      <w:r w:rsidRPr="005C31DB">
        <w:t>Offeror’s Additional Terms and Conditions</w:t>
      </w:r>
      <w:r w:rsidR="00D62D6F" w:rsidRPr="005C31DB">
        <w:t xml:space="preserve"> (from Section </w:t>
      </w:r>
      <w:proofErr w:type="gramStart"/>
      <w:r w:rsidR="00D62D6F" w:rsidRPr="005C31DB">
        <w:t>II.C.16 )</w:t>
      </w:r>
      <w:proofErr w:type="gramEnd"/>
    </w:p>
    <w:p w14:paraId="1670BB63" w14:textId="5C622372" w:rsidR="005802C3" w:rsidRPr="005C31DB" w:rsidRDefault="001206A3" w:rsidP="00582122">
      <w:pPr>
        <w:numPr>
          <w:ilvl w:val="1"/>
          <w:numId w:val="14"/>
        </w:numPr>
        <w:ind w:left="720"/>
        <w:rPr>
          <w:b/>
        </w:rPr>
      </w:pPr>
      <w:r w:rsidRPr="005C31DB">
        <w:t>Response to Specifications</w:t>
      </w:r>
      <w:r w:rsidR="00A15577" w:rsidRPr="005C31DB">
        <w:t xml:space="preserve"> </w:t>
      </w:r>
      <w:r w:rsidR="00C12498" w:rsidRPr="005C31DB">
        <w:rPr>
          <w:b/>
        </w:rPr>
        <w:t>(</w:t>
      </w:r>
      <w:r w:rsidR="00A15577" w:rsidRPr="005C31DB">
        <w:rPr>
          <w:b/>
        </w:rPr>
        <w:t xml:space="preserve">except </w:t>
      </w:r>
      <w:r w:rsidR="00BB1C56" w:rsidRPr="005C31DB">
        <w:rPr>
          <w:b/>
        </w:rPr>
        <w:t xml:space="preserve">Cost </w:t>
      </w:r>
      <w:r w:rsidR="00C12498" w:rsidRPr="005C31DB">
        <w:rPr>
          <w:b/>
        </w:rPr>
        <w:t>information which shall be included</w:t>
      </w:r>
      <w:r w:rsidR="003925A1" w:rsidRPr="005C31DB">
        <w:rPr>
          <w:b/>
        </w:rPr>
        <w:t xml:space="preserve"> ONLY</w:t>
      </w:r>
      <w:r w:rsidR="000F717B" w:rsidRPr="005C31DB">
        <w:rPr>
          <w:b/>
        </w:rPr>
        <w:t xml:space="preserve"> in Cost Proposal</w:t>
      </w:r>
      <w:r w:rsidR="00C12498" w:rsidRPr="005C31DB">
        <w:rPr>
          <w:b/>
        </w:rPr>
        <w:t xml:space="preserve">) </w:t>
      </w:r>
    </w:p>
    <w:p w14:paraId="7DD17BBC" w14:textId="77777777" w:rsidR="00617333" w:rsidRPr="005C31DB" w:rsidRDefault="00617333" w:rsidP="00582122">
      <w:pPr>
        <w:numPr>
          <w:ilvl w:val="2"/>
          <w:numId w:val="14"/>
        </w:numPr>
        <w:ind w:left="1080" w:hanging="360"/>
      </w:pPr>
      <w:r w:rsidRPr="005C31DB">
        <w:t>Organizational Experience</w:t>
      </w:r>
    </w:p>
    <w:p w14:paraId="6884D308" w14:textId="77777777" w:rsidR="00617333" w:rsidRPr="005C31DB" w:rsidRDefault="00617333" w:rsidP="00582122">
      <w:pPr>
        <w:numPr>
          <w:ilvl w:val="2"/>
          <w:numId w:val="14"/>
        </w:numPr>
        <w:ind w:left="1080" w:hanging="360"/>
      </w:pPr>
      <w:r w:rsidRPr="005C31DB">
        <w:t>Organizational References</w:t>
      </w:r>
    </w:p>
    <w:p w14:paraId="4AA0BDEF" w14:textId="3748DF65" w:rsidR="003C6592" w:rsidRPr="005C31DB" w:rsidRDefault="003C6592" w:rsidP="00582122">
      <w:pPr>
        <w:numPr>
          <w:ilvl w:val="2"/>
          <w:numId w:val="14"/>
        </w:numPr>
        <w:ind w:left="1080" w:hanging="360"/>
      </w:pPr>
      <w:r w:rsidRPr="005C31DB">
        <w:t>Oral Presentation (</w:t>
      </w:r>
      <w:r w:rsidR="0079081B" w:rsidRPr="005C31DB">
        <w:t>if applicable</w:t>
      </w:r>
      <w:r w:rsidRPr="005C31DB">
        <w:t>)</w:t>
      </w:r>
    </w:p>
    <w:p w14:paraId="13A36679" w14:textId="77777777" w:rsidR="00617333" w:rsidRPr="005C31DB" w:rsidRDefault="00617333" w:rsidP="00582122">
      <w:pPr>
        <w:numPr>
          <w:ilvl w:val="2"/>
          <w:numId w:val="14"/>
        </w:numPr>
        <w:ind w:left="1080" w:hanging="360"/>
      </w:pPr>
      <w:r w:rsidRPr="005C31DB">
        <w:t>Mandatory Specification</w:t>
      </w:r>
    </w:p>
    <w:p w14:paraId="7E9EF1F7" w14:textId="77777777" w:rsidR="00617333" w:rsidRPr="005C31DB" w:rsidRDefault="00617333" w:rsidP="00582122">
      <w:pPr>
        <w:numPr>
          <w:ilvl w:val="2"/>
          <w:numId w:val="14"/>
        </w:numPr>
        <w:ind w:left="1080" w:hanging="360"/>
      </w:pPr>
      <w:r w:rsidRPr="005C31DB">
        <w:t>Desirable Specification</w:t>
      </w:r>
    </w:p>
    <w:p w14:paraId="32B591E8" w14:textId="1B4BEB88" w:rsidR="00617333" w:rsidRPr="005C31DB" w:rsidRDefault="00617333" w:rsidP="00582122">
      <w:pPr>
        <w:numPr>
          <w:ilvl w:val="2"/>
          <w:numId w:val="14"/>
        </w:numPr>
        <w:ind w:left="1080" w:hanging="360"/>
      </w:pPr>
      <w:r w:rsidRPr="005C31DB">
        <w:t>Financial Stability</w:t>
      </w:r>
      <w:r w:rsidR="004D24D6" w:rsidRPr="005C31DB">
        <w:t xml:space="preserve"> </w:t>
      </w:r>
      <w:proofErr w:type="gramStart"/>
      <w:r w:rsidR="009436FB" w:rsidRPr="005C31DB">
        <w:t>–(</w:t>
      </w:r>
      <w:proofErr w:type="gramEnd"/>
      <w:r w:rsidR="004D24D6" w:rsidRPr="005C31DB">
        <w:t>Financial information considered confidential</w:t>
      </w:r>
      <w:r w:rsidR="009F018F" w:rsidRPr="005C31DB">
        <w:t xml:space="preserve">, </w:t>
      </w:r>
      <w:r w:rsidR="009436FB" w:rsidRPr="005C31DB">
        <w:t>as defined in Section I.</w:t>
      </w:r>
      <w:r w:rsidR="00587176" w:rsidRPr="005C31DB">
        <w:t>F</w:t>
      </w:r>
      <w:r w:rsidR="009436FB" w:rsidRPr="005C31DB">
        <w:t>. and detailed in Section II.C.8</w:t>
      </w:r>
      <w:r w:rsidR="009F018F" w:rsidRPr="005C31DB">
        <w:t>,</w:t>
      </w:r>
      <w:r w:rsidR="009436FB" w:rsidRPr="005C31DB">
        <w:t xml:space="preserve"> </w:t>
      </w:r>
      <w:r w:rsidR="004D24D6" w:rsidRPr="005C31DB">
        <w:t xml:space="preserve">should be placed in the </w:t>
      </w:r>
      <w:r w:rsidR="004D24D6" w:rsidRPr="005C31DB">
        <w:rPr>
          <w:b/>
        </w:rPr>
        <w:t xml:space="preserve">Confidential Information </w:t>
      </w:r>
      <w:r w:rsidR="00D32393" w:rsidRPr="005C31DB">
        <w:t>file</w:t>
      </w:r>
      <w:r w:rsidR="009436FB" w:rsidRPr="005C31DB">
        <w:t>, per Section I</w:t>
      </w:r>
      <w:r w:rsidR="00FA098A" w:rsidRPr="005C31DB">
        <w:t>I</w:t>
      </w:r>
      <w:r w:rsidR="009436FB" w:rsidRPr="005C31DB">
        <w:t>I.B.2.a</w:t>
      </w:r>
      <w:r w:rsidR="00587176" w:rsidRPr="005C31DB">
        <w:t>,</w:t>
      </w:r>
      <w:r w:rsidR="009436FB" w:rsidRPr="005C31DB">
        <w:t xml:space="preserve"> as applicable)</w:t>
      </w:r>
    </w:p>
    <w:p w14:paraId="7AAB50D0" w14:textId="77777777" w:rsidR="00617333" w:rsidRPr="005C31DB" w:rsidRDefault="00617333" w:rsidP="00582122">
      <w:pPr>
        <w:numPr>
          <w:ilvl w:val="2"/>
          <w:numId w:val="14"/>
        </w:numPr>
        <w:ind w:left="1080" w:hanging="360"/>
      </w:pPr>
      <w:r w:rsidRPr="005C31DB">
        <w:t>Performance Surety Bond</w:t>
      </w:r>
      <w:r w:rsidR="00BB1C56" w:rsidRPr="005C31DB">
        <w:t xml:space="preserve"> (if applicable)</w:t>
      </w:r>
    </w:p>
    <w:p w14:paraId="00D0DB0F" w14:textId="77777777" w:rsidR="00D612A0" w:rsidRPr="005C31DB" w:rsidRDefault="00D612A0" w:rsidP="00582122">
      <w:pPr>
        <w:numPr>
          <w:ilvl w:val="1"/>
          <w:numId w:val="14"/>
        </w:numPr>
        <w:ind w:left="720"/>
      </w:pPr>
      <w:r w:rsidRPr="005C31DB">
        <w:t>Other Supporting Material (</w:t>
      </w:r>
      <w:r w:rsidR="00BB1C56" w:rsidRPr="005C31DB">
        <w:t>i</w:t>
      </w:r>
      <w:r w:rsidRPr="005C31DB">
        <w:t>f applicable)</w:t>
      </w:r>
    </w:p>
    <w:p w14:paraId="67707A5B" w14:textId="77777777" w:rsidR="0053166B" w:rsidRPr="005C31DB" w:rsidRDefault="0053166B" w:rsidP="00F27AD2">
      <w:pPr>
        <w:ind w:left="1496"/>
      </w:pPr>
    </w:p>
    <w:p w14:paraId="6112DFD5" w14:textId="66D66D58" w:rsidR="00DF65B7" w:rsidRPr="005C31DB" w:rsidRDefault="00DF65B7" w:rsidP="00892BA2">
      <w:pPr>
        <w:ind w:left="360"/>
        <w:rPr>
          <w:b/>
        </w:rPr>
      </w:pPr>
      <w:r w:rsidRPr="005C31DB">
        <w:rPr>
          <w:b/>
        </w:rPr>
        <w:lastRenderedPageBreak/>
        <w:t>Cost Proposal</w:t>
      </w:r>
      <w:r w:rsidR="00D32393" w:rsidRPr="005C31DB">
        <w:t>:</w:t>
      </w:r>
    </w:p>
    <w:p w14:paraId="2C21CD77" w14:textId="739E2944" w:rsidR="001206A3" w:rsidRPr="005C31DB" w:rsidRDefault="00DF65B7" w:rsidP="00582122">
      <w:pPr>
        <w:numPr>
          <w:ilvl w:val="0"/>
          <w:numId w:val="15"/>
        </w:numPr>
        <w:ind w:left="720"/>
      </w:pPr>
      <w:r w:rsidRPr="005C31DB">
        <w:t>Completed Cost Response Form</w:t>
      </w:r>
      <w:r w:rsidR="00D32393" w:rsidRPr="005C31DB">
        <w:t xml:space="preserve"> (APPENDIX D)</w:t>
      </w:r>
    </w:p>
    <w:p w14:paraId="27D414F7" w14:textId="77777777" w:rsidR="001B7B97" w:rsidRPr="005C31DB" w:rsidRDefault="001B7B97" w:rsidP="004C782B"/>
    <w:p w14:paraId="195A367F" w14:textId="77777777" w:rsidR="009B30BB" w:rsidRPr="005C31DB" w:rsidRDefault="009B30BB" w:rsidP="009B30BB">
      <w:r w:rsidRPr="005C31DB">
        <w:t xml:space="preserve">Within each section of the proposal, Offerors should address the items in the order indicated above.  All forms provided in this RFP must be thoroughly completed and included in the appropriate section of the proposal.  </w:t>
      </w:r>
      <w:proofErr w:type="gramStart"/>
      <w:r w:rsidRPr="005C31DB">
        <w:rPr>
          <w:b/>
        </w:rPr>
        <w:t>Any and all</w:t>
      </w:r>
      <w:proofErr w:type="gramEnd"/>
      <w:r w:rsidRPr="005C31DB">
        <w:rPr>
          <w:b/>
        </w:rPr>
        <w:t xml:space="preserve"> discussion of proposed costs, rates or expenses must occur </w:t>
      </w:r>
      <w:r w:rsidRPr="005C31DB">
        <w:rPr>
          <w:b/>
          <w:u w:val="single"/>
        </w:rPr>
        <w:t>ONLY</w:t>
      </w:r>
      <w:r w:rsidRPr="005C31DB">
        <w:rPr>
          <w:b/>
        </w:rPr>
        <w:t xml:space="preserve"> in the Cost Proposal.</w:t>
      </w:r>
      <w:r w:rsidRPr="005C31DB">
        <w:t xml:space="preserve"> </w:t>
      </w:r>
    </w:p>
    <w:p w14:paraId="34E95A5D" w14:textId="77777777" w:rsidR="009B30BB" w:rsidRPr="005C31DB" w:rsidRDefault="009B30BB" w:rsidP="009B30BB"/>
    <w:p w14:paraId="773C6C69" w14:textId="716ADDAC" w:rsidR="009B30BB" w:rsidRPr="005C31DB" w:rsidRDefault="009B30BB" w:rsidP="009B30BB">
      <w:pPr>
        <w:rPr>
          <w:b/>
          <w:u w:val="single"/>
        </w:rPr>
      </w:pPr>
      <w:r w:rsidRPr="005C31DB">
        <w:t xml:space="preserve">A Proposal Summary may be included in Offeror’s Technical Proposal, to provide the Evaluation Committee with an overview of the proposal; however, this material </w:t>
      </w:r>
      <w:r w:rsidRPr="005C31DB">
        <w:rPr>
          <w:u w:val="single"/>
        </w:rPr>
        <w:t>will not</w:t>
      </w:r>
      <w:r w:rsidRPr="005C31DB">
        <w:t xml:space="preserve"> be used in the evaluation process unless specifically referenced from other portions of the Offeror’s proposal.  </w:t>
      </w:r>
      <w:r w:rsidRPr="005C31DB">
        <w:rPr>
          <w:b/>
          <w:u w:val="single"/>
        </w:rPr>
        <w:t xml:space="preserve">DO NOT INCLUDE COST INFORMATION IN THE </w:t>
      </w:r>
      <w:proofErr w:type="gramStart"/>
      <w:r w:rsidRPr="005C31DB">
        <w:rPr>
          <w:b/>
          <w:u w:val="single"/>
        </w:rPr>
        <w:t>PROPOSAL SUMMARY</w:t>
      </w:r>
      <w:proofErr w:type="gramEnd"/>
      <w:r w:rsidRPr="005C31DB">
        <w:rPr>
          <w:b/>
          <w:u w:val="single"/>
        </w:rPr>
        <w:t>.</w:t>
      </w:r>
    </w:p>
    <w:p w14:paraId="2BC704F9" w14:textId="0D16971B" w:rsidR="009B30BB" w:rsidRPr="005C31DB" w:rsidRDefault="009B30BB" w:rsidP="009B30BB">
      <w:pPr>
        <w:rPr>
          <w:b/>
          <w:u w:val="single"/>
        </w:rPr>
      </w:pPr>
    </w:p>
    <w:p w14:paraId="0BC13D0C" w14:textId="77777777" w:rsidR="009B30BB" w:rsidRPr="005C31DB" w:rsidRDefault="009B30BB" w:rsidP="00582122">
      <w:pPr>
        <w:keepNext/>
        <w:numPr>
          <w:ilvl w:val="0"/>
          <w:numId w:val="15"/>
        </w:numPr>
        <w:ind w:left="1080"/>
        <w:outlineLvl w:val="2"/>
        <w:rPr>
          <w:b/>
          <w:bCs/>
          <w:sz w:val="26"/>
          <w:szCs w:val="26"/>
        </w:rPr>
      </w:pPr>
      <w:bookmarkStart w:id="188" w:name="_Toc504565760"/>
      <w:bookmarkStart w:id="189" w:name="_Toc92971946"/>
      <w:bookmarkStart w:id="190" w:name="_Toc206587862"/>
      <w:r w:rsidRPr="005C31DB">
        <w:rPr>
          <w:b/>
          <w:bCs/>
          <w:sz w:val="26"/>
          <w:szCs w:val="26"/>
        </w:rPr>
        <w:t>Letter of Transmittal</w:t>
      </w:r>
      <w:bookmarkEnd w:id="188"/>
      <w:bookmarkEnd w:id="189"/>
      <w:bookmarkEnd w:id="190"/>
    </w:p>
    <w:p w14:paraId="0F4F9F9F" w14:textId="77777777" w:rsidR="009B30BB" w:rsidRPr="005C31DB" w:rsidRDefault="009B30BB" w:rsidP="009B30BB">
      <w:pPr>
        <w:contextualSpacing/>
      </w:pPr>
    </w:p>
    <w:p w14:paraId="7CAB5B51" w14:textId="77777777" w:rsidR="009B30BB" w:rsidRPr="005C31DB" w:rsidRDefault="009B30BB" w:rsidP="009B30BB">
      <w:pPr>
        <w:contextualSpacing/>
      </w:pPr>
      <w:r w:rsidRPr="005C31DB">
        <w:t xml:space="preserve">Offeror’s proposal must be accompanied by the Letter of Transmittal Form located in Appendix E which must be completed and signed by an individual person authorized to </w:t>
      </w:r>
      <w:proofErr w:type="gramStart"/>
      <w:r w:rsidRPr="005C31DB">
        <w:t>obligate</w:t>
      </w:r>
      <w:proofErr w:type="gramEnd"/>
      <w:r w:rsidRPr="005C31DB">
        <w:t xml:space="preserve"> the company. </w:t>
      </w:r>
    </w:p>
    <w:p w14:paraId="54DB3A58" w14:textId="77777777" w:rsidR="009B30BB" w:rsidRPr="005C31DB" w:rsidRDefault="009B30BB" w:rsidP="009B30BB">
      <w:pPr>
        <w:contextualSpacing/>
      </w:pPr>
    </w:p>
    <w:p w14:paraId="795A2EFC" w14:textId="77777777" w:rsidR="009B30BB" w:rsidRPr="005C31DB" w:rsidRDefault="009B30BB" w:rsidP="00582122">
      <w:pPr>
        <w:keepNext/>
        <w:numPr>
          <w:ilvl w:val="0"/>
          <w:numId w:val="15"/>
        </w:numPr>
        <w:ind w:left="1080"/>
        <w:outlineLvl w:val="2"/>
        <w:rPr>
          <w:b/>
          <w:bCs/>
          <w:sz w:val="26"/>
          <w:szCs w:val="26"/>
        </w:rPr>
      </w:pPr>
      <w:bookmarkStart w:id="191" w:name="_Toc504565766"/>
      <w:bookmarkStart w:id="192" w:name="_Toc92971947"/>
      <w:bookmarkStart w:id="193" w:name="_Toc206587863"/>
      <w:bookmarkStart w:id="194" w:name="_Toc504565761"/>
      <w:r w:rsidRPr="005C31DB">
        <w:rPr>
          <w:b/>
          <w:bCs/>
          <w:sz w:val="26"/>
          <w:szCs w:val="26"/>
        </w:rPr>
        <w:t>Campaign Contribution Disclosure Form</w:t>
      </w:r>
      <w:bookmarkEnd w:id="191"/>
      <w:bookmarkEnd w:id="192"/>
      <w:bookmarkEnd w:id="193"/>
    </w:p>
    <w:p w14:paraId="13C984C4" w14:textId="77777777" w:rsidR="009B30BB" w:rsidRPr="005C31DB" w:rsidRDefault="009B30BB" w:rsidP="009B30BB"/>
    <w:p w14:paraId="34F71990" w14:textId="77777777" w:rsidR="009B30BB" w:rsidRPr="005C31DB" w:rsidRDefault="009B30BB" w:rsidP="009B30BB">
      <w:r w:rsidRPr="005C31DB">
        <w:t xml:space="preserve">The Offeror must complete an unaltered Campaign Contribution Disclosure Form and submit a signed copy with the Offeror’s proposal.  This must be accomplished </w:t>
      </w:r>
      <w:proofErr w:type="gramStart"/>
      <w:r w:rsidRPr="005C31DB">
        <w:t>whether or not</w:t>
      </w:r>
      <w:proofErr w:type="gramEnd"/>
      <w:r w:rsidRPr="005C31DB">
        <w:t xml:space="preserve"> an applicable contribution has been made.  (See Appendix B)</w:t>
      </w:r>
    </w:p>
    <w:p w14:paraId="069C724C" w14:textId="77777777" w:rsidR="009B30BB" w:rsidRPr="005C31DB" w:rsidRDefault="009B30BB" w:rsidP="009B30BB"/>
    <w:p w14:paraId="3AD97DF0" w14:textId="77777777" w:rsidR="009B30BB" w:rsidRPr="005C31DB" w:rsidRDefault="009B30BB" w:rsidP="00582122">
      <w:pPr>
        <w:keepNext/>
        <w:numPr>
          <w:ilvl w:val="0"/>
          <w:numId w:val="15"/>
        </w:numPr>
        <w:ind w:left="1080"/>
        <w:outlineLvl w:val="2"/>
        <w:rPr>
          <w:b/>
          <w:bCs/>
          <w:sz w:val="26"/>
          <w:szCs w:val="26"/>
        </w:rPr>
      </w:pPr>
      <w:bookmarkStart w:id="195" w:name="_Toc92971948"/>
      <w:bookmarkStart w:id="196" w:name="_Toc206587864"/>
      <w:r w:rsidRPr="005C31DB">
        <w:rPr>
          <w:b/>
          <w:bCs/>
          <w:sz w:val="26"/>
          <w:szCs w:val="26"/>
        </w:rPr>
        <w:t>Table of Contents</w:t>
      </w:r>
      <w:bookmarkEnd w:id="194"/>
      <w:bookmarkEnd w:id="195"/>
      <w:bookmarkEnd w:id="196"/>
    </w:p>
    <w:p w14:paraId="44C14019" w14:textId="77777777" w:rsidR="009B30BB" w:rsidRPr="005C31DB" w:rsidRDefault="009B30BB" w:rsidP="009B30BB">
      <w:pPr>
        <w:contextualSpacing/>
      </w:pPr>
    </w:p>
    <w:p w14:paraId="44C4C5BD" w14:textId="77777777" w:rsidR="009B30BB" w:rsidRPr="005C31DB" w:rsidRDefault="009B30BB" w:rsidP="009B30BB">
      <w:pPr>
        <w:contextualSpacing/>
      </w:pPr>
      <w:r w:rsidRPr="005C31DB">
        <w:t>The table of contents must contain a list of all sections of the proposal and the corresponding page numbers.</w:t>
      </w:r>
    </w:p>
    <w:p w14:paraId="4BE2C883" w14:textId="77777777" w:rsidR="009B30BB" w:rsidRPr="005C31DB" w:rsidRDefault="009B30BB" w:rsidP="009B30BB">
      <w:pPr>
        <w:contextualSpacing/>
      </w:pPr>
    </w:p>
    <w:p w14:paraId="56333629" w14:textId="77777777" w:rsidR="009B30BB" w:rsidRPr="005C31DB" w:rsidRDefault="009B30BB" w:rsidP="00582122">
      <w:pPr>
        <w:keepNext/>
        <w:numPr>
          <w:ilvl w:val="0"/>
          <w:numId w:val="15"/>
        </w:numPr>
        <w:ind w:left="1080"/>
        <w:outlineLvl w:val="2"/>
        <w:rPr>
          <w:b/>
          <w:bCs/>
          <w:sz w:val="26"/>
          <w:szCs w:val="26"/>
        </w:rPr>
      </w:pPr>
      <w:bookmarkStart w:id="197" w:name="_Toc504565762"/>
      <w:bookmarkStart w:id="198" w:name="_Toc92971949"/>
      <w:bookmarkStart w:id="199" w:name="_Toc206587865"/>
      <w:proofErr w:type="gramStart"/>
      <w:r w:rsidRPr="005C31DB">
        <w:rPr>
          <w:b/>
          <w:bCs/>
          <w:sz w:val="26"/>
          <w:szCs w:val="26"/>
        </w:rPr>
        <w:t>Proposal Summary</w:t>
      </w:r>
      <w:bookmarkEnd w:id="197"/>
      <w:bookmarkEnd w:id="198"/>
      <w:bookmarkEnd w:id="199"/>
      <w:proofErr w:type="gramEnd"/>
    </w:p>
    <w:p w14:paraId="05B1A44E" w14:textId="77777777" w:rsidR="009B30BB" w:rsidRPr="005C31DB" w:rsidRDefault="009B30BB" w:rsidP="009B30BB">
      <w:pPr>
        <w:contextualSpacing/>
      </w:pPr>
    </w:p>
    <w:p w14:paraId="0AF8FCE9" w14:textId="77777777" w:rsidR="009B30BB" w:rsidRPr="005C31DB" w:rsidRDefault="009B30BB" w:rsidP="009B30BB">
      <w:pPr>
        <w:contextualSpacing/>
      </w:pPr>
      <w:r w:rsidRPr="005C31DB">
        <w:t xml:space="preserve">The proposal summary must be five (5) pages or less. It </w:t>
      </w:r>
      <w:proofErr w:type="gramStart"/>
      <w:r w:rsidRPr="005C31DB">
        <w:t>shall</w:t>
      </w:r>
      <w:proofErr w:type="gramEnd"/>
      <w:r w:rsidRPr="005C31D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5C31DB" w:rsidRDefault="009B30BB" w:rsidP="009B30BB">
      <w:pPr>
        <w:contextualSpacing/>
      </w:pPr>
    </w:p>
    <w:p w14:paraId="0127CFC1" w14:textId="77777777" w:rsidR="009B30BB" w:rsidRPr="005C31DB" w:rsidRDefault="009B30BB" w:rsidP="00582122">
      <w:pPr>
        <w:keepNext/>
        <w:numPr>
          <w:ilvl w:val="0"/>
          <w:numId w:val="15"/>
        </w:numPr>
        <w:ind w:left="1080"/>
        <w:outlineLvl w:val="2"/>
        <w:rPr>
          <w:b/>
          <w:bCs/>
          <w:sz w:val="26"/>
          <w:szCs w:val="26"/>
        </w:rPr>
      </w:pPr>
      <w:bookmarkStart w:id="200" w:name="_Toc504565763"/>
      <w:bookmarkStart w:id="201" w:name="_Toc92971950"/>
      <w:bookmarkStart w:id="202" w:name="_Toc206587866"/>
      <w:r w:rsidRPr="005C31DB">
        <w:rPr>
          <w:b/>
          <w:bCs/>
          <w:sz w:val="26"/>
          <w:szCs w:val="26"/>
        </w:rPr>
        <w:t>Response to Department’s Terms and Conditions</w:t>
      </w:r>
      <w:bookmarkEnd w:id="200"/>
      <w:bookmarkEnd w:id="201"/>
      <w:bookmarkEnd w:id="202"/>
    </w:p>
    <w:p w14:paraId="6F59E073" w14:textId="77777777" w:rsidR="009B30BB" w:rsidRPr="005C31DB" w:rsidRDefault="009B30BB" w:rsidP="009B30BB">
      <w:pPr>
        <w:contextualSpacing/>
      </w:pPr>
    </w:p>
    <w:p w14:paraId="6604849A" w14:textId="77777777" w:rsidR="009B30BB" w:rsidRPr="005C31DB" w:rsidRDefault="009B30BB" w:rsidP="009B30BB">
      <w:pPr>
        <w:contextualSpacing/>
      </w:pPr>
      <w:r w:rsidRPr="005C31D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5C31DB" w:rsidRDefault="009B30BB" w:rsidP="009B30BB">
      <w:pPr>
        <w:contextualSpacing/>
      </w:pPr>
    </w:p>
    <w:p w14:paraId="39CCD204" w14:textId="77777777" w:rsidR="009B30BB" w:rsidRPr="005C31DB" w:rsidRDefault="009B30BB" w:rsidP="00582122">
      <w:pPr>
        <w:keepNext/>
        <w:numPr>
          <w:ilvl w:val="0"/>
          <w:numId w:val="15"/>
        </w:numPr>
        <w:ind w:left="1080"/>
        <w:outlineLvl w:val="2"/>
        <w:rPr>
          <w:b/>
          <w:bCs/>
          <w:sz w:val="26"/>
          <w:szCs w:val="26"/>
        </w:rPr>
      </w:pPr>
      <w:bookmarkStart w:id="203" w:name="_Toc504565764"/>
      <w:bookmarkStart w:id="204" w:name="_Toc92971951"/>
      <w:bookmarkStart w:id="205" w:name="_Toc206587867"/>
      <w:r w:rsidRPr="005C31DB">
        <w:rPr>
          <w:b/>
          <w:bCs/>
          <w:sz w:val="26"/>
          <w:szCs w:val="26"/>
        </w:rPr>
        <w:t>Offeror’s Additional Terms and Conditions</w:t>
      </w:r>
      <w:bookmarkEnd w:id="203"/>
      <w:bookmarkEnd w:id="204"/>
      <w:bookmarkEnd w:id="205"/>
    </w:p>
    <w:p w14:paraId="01A1BD4C" w14:textId="77777777" w:rsidR="009B30BB" w:rsidRPr="005C31DB" w:rsidRDefault="009B30BB" w:rsidP="009B30BB">
      <w:pPr>
        <w:contextualSpacing/>
      </w:pPr>
    </w:p>
    <w:p w14:paraId="34E7B7EB" w14:textId="77777777" w:rsidR="009B30BB" w:rsidRPr="005C31DB" w:rsidRDefault="009B30BB" w:rsidP="009B30BB">
      <w:pPr>
        <w:contextualSpacing/>
      </w:pPr>
      <w:r w:rsidRPr="005C31DB">
        <w:lastRenderedPageBreak/>
        <w:t>Offerors must submit with the proposal a complete set in writing of any additional terms and conditions they request to have included in a contract negotiated with the Department.</w:t>
      </w:r>
    </w:p>
    <w:p w14:paraId="38878BC3" w14:textId="77777777" w:rsidR="009B30BB" w:rsidRPr="005C31DB" w:rsidRDefault="009B30BB" w:rsidP="009B30BB">
      <w:pPr>
        <w:contextualSpacing/>
      </w:pPr>
    </w:p>
    <w:p w14:paraId="43099191" w14:textId="77777777" w:rsidR="009B30BB" w:rsidRPr="005C31DB" w:rsidRDefault="009B30BB" w:rsidP="00582122">
      <w:pPr>
        <w:keepNext/>
        <w:numPr>
          <w:ilvl w:val="0"/>
          <w:numId w:val="15"/>
        </w:numPr>
        <w:ind w:left="1080"/>
        <w:outlineLvl w:val="2"/>
        <w:rPr>
          <w:bCs/>
          <w:sz w:val="26"/>
          <w:szCs w:val="26"/>
        </w:rPr>
      </w:pPr>
      <w:bookmarkStart w:id="206" w:name="_Toc504565765"/>
      <w:bookmarkStart w:id="207" w:name="_Toc92971952"/>
      <w:bookmarkStart w:id="208" w:name="_Toc206587868"/>
      <w:r w:rsidRPr="005C31DB">
        <w:rPr>
          <w:b/>
          <w:bCs/>
          <w:sz w:val="26"/>
          <w:szCs w:val="26"/>
        </w:rPr>
        <w:t>Response to Mandatory Specifications</w:t>
      </w:r>
      <w:bookmarkEnd w:id="206"/>
      <w:bookmarkEnd w:id="207"/>
      <w:bookmarkEnd w:id="208"/>
      <w:r w:rsidRPr="005C31DB">
        <w:rPr>
          <w:bCs/>
          <w:sz w:val="26"/>
          <w:szCs w:val="26"/>
        </w:rPr>
        <w:t xml:space="preserve"> </w:t>
      </w:r>
    </w:p>
    <w:p w14:paraId="6122420A" w14:textId="77777777" w:rsidR="009B30BB" w:rsidRPr="005C31DB" w:rsidRDefault="009B30BB" w:rsidP="009B30BB">
      <w:pPr>
        <w:contextualSpacing/>
      </w:pPr>
    </w:p>
    <w:p w14:paraId="7A4C55B7" w14:textId="77777777" w:rsidR="009B30BB" w:rsidRPr="005C31DB" w:rsidRDefault="009B30BB" w:rsidP="009B30BB">
      <w:pPr>
        <w:contextualSpacing/>
      </w:pPr>
      <w:r w:rsidRPr="005C31D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5C31DB" w:rsidRDefault="009B30BB" w:rsidP="009B30BB">
      <w:pPr>
        <w:contextualSpacing/>
      </w:pPr>
    </w:p>
    <w:p w14:paraId="45E9D499" w14:textId="77777777" w:rsidR="009B30BB" w:rsidRPr="005C31DB" w:rsidRDefault="009B30BB" w:rsidP="00582122">
      <w:pPr>
        <w:keepNext/>
        <w:numPr>
          <w:ilvl w:val="0"/>
          <w:numId w:val="15"/>
        </w:numPr>
        <w:ind w:left="1080"/>
        <w:outlineLvl w:val="2"/>
        <w:rPr>
          <w:b/>
          <w:bCs/>
          <w:sz w:val="26"/>
          <w:szCs w:val="26"/>
        </w:rPr>
      </w:pPr>
      <w:bookmarkStart w:id="209" w:name="_Toc504565767"/>
      <w:bookmarkStart w:id="210" w:name="_Toc92971953"/>
      <w:bookmarkStart w:id="211" w:name="_Toc206587869"/>
      <w:r w:rsidRPr="005C31DB">
        <w:rPr>
          <w:b/>
          <w:bCs/>
          <w:sz w:val="26"/>
          <w:szCs w:val="26"/>
        </w:rPr>
        <w:t>Suspension and Debarment Requirement Form</w:t>
      </w:r>
      <w:bookmarkEnd w:id="209"/>
      <w:bookmarkEnd w:id="210"/>
      <w:bookmarkEnd w:id="211"/>
    </w:p>
    <w:p w14:paraId="368DCB0C" w14:textId="77777777" w:rsidR="009B30BB" w:rsidRPr="005C31DB" w:rsidRDefault="009B30BB" w:rsidP="009B30BB"/>
    <w:p w14:paraId="78B3608D" w14:textId="77777777" w:rsidR="009B30BB" w:rsidRPr="005C31DB" w:rsidRDefault="009B30BB" w:rsidP="009B30BB">
      <w:r w:rsidRPr="005C31DB">
        <w:t>The offeror must complete the certification form in Appendix G to certify compliance with federal regulations relating to suspension and debarment.</w:t>
      </w:r>
    </w:p>
    <w:p w14:paraId="148BEF38" w14:textId="77777777" w:rsidR="009B30BB" w:rsidRPr="005C31DB" w:rsidRDefault="009B30BB" w:rsidP="009B30BB"/>
    <w:p w14:paraId="576503B2" w14:textId="77777777" w:rsidR="009B30BB" w:rsidRPr="005C31DB" w:rsidRDefault="009B30BB" w:rsidP="00582122">
      <w:pPr>
        <w:keepNext/>
        <w:numPr>
          <w:ilvl w:val="0"/>
          <w:numId w:val="15"/>
        </w:numPr>
        <w:ind w:left="1080"/>
        <w:outlineLvl w:val="2"/>
        <w:rPr>
          <w:b/>
          <w:bCs/>
          <w:sz w:val="26"/>
          <w:szCs w:val="26"/>
        </w:rPr>
      </w:pPr>
      <w:bookmarkStart w:id="212" w:name="_Toc504565768"/>
      <w:bookmarkStart w:id="213" w:name="_Toc92971954"/>
      <w:bookmarkStart w:id="214" w:name="_Toc206587870"/>
      <w:r w:rsidRPr="005C31DB">
        <w:rPr>
          <w:b/>
          <w:bCs/>
          <w:sz w:val="26"/>
          <w:szCs w:val="26"/>
        </w:rPr>
        <w:t>Lobbying</w:t>
      </w:r>
      <w:bookmarkEnd w:id="212"/>
      <w:bookmarkEnd w:id="213"/>
      <w:bookmarkEnd w:id="214"/>
    </w:p>
    <w:p w14:paraId="594BA106" w14:textId="77777777" w:rsidR="009B30BB" w:rsidRPr="005C31DB" w:rsidRDefault="009B30BB" w:rsidP="009B30BB"/>
    <w:p w14:paraId="456D4975" w14:textId="77777777" w:rsidR="009B30BB" w:rsidRPr="005C31DB" w:rsidRDefault="009B30BB" w:rsidP="009B30BB">
      <w:r w:rsidRPr="005C31D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5C31DB" w:rsidRDefault="009B30BB" w:rsidP="009B30BB">
      <w:pPr>
        <w:rPr>
          <w:b/>
          <w:u w:val="single"/>
        </w:rPr>
      </w:pPr>
    </w:p>
    <w:p w14:paraId="2009D0A7" w14:textId="77777777" w:rsidR="009B30BB" w:rsidRPr="005C31DB" w:rsidRDefault="009B30BB" w:rsidP="009B30BB">
      <w:pPr>
        <w:ind w:left="1080"/>
        <w:rPr>
          <w:b/>
          <w:u w:val="single"/>
        </w:rPr>
      </w:pPr>
    </w:p>
    <w:p w14:paraId="36AFA7B3" w14:textId="77777777" w:rsidR="009B30BB" w:rsidRPr="005C31DB" w:rsidRDefault="009B30BB" w:rsidP="009B30BB">
      <w:pPr>
        <w:rPr>
          <w:b/>
          <w:u w:val="single"/>
        </w:rPr>
      </w:pPr>
    </w:p>
    <w:p w14:paraId="3A91A087" w14:textId="77777777" w:rsidR="0023745C" w:rsidRPr="005C31DB" w:rsidRDefault="0023745C" w:rsidP="009B30BB">
      <w:pPr>
        <w:jc w:val="both"/>
      </w:pPr>
    </w:p>
    <w:p w14:paraId="7FC82A9D" w14:textId="77777777" w:rsidR="001206A3" w:rsidRPr="005C31DB" w:rsidRDefault="00894DB7" w:rsidP="009B30BB">
      <w:pPr>
        <w:pStyle w:val="Heading1"/>
        <w:jc w:val="left"/>
        <w:rPr>
          <w:rFonts w:cs="Times New Roman"/>
        </w:rPr>
      </w:pPr>
      <w:r w:rsidRPr="005C31DB">
        <w:rPr>
          <w:rFonts w:cs="Times New Roman"/>
        </w:rPr>
        <w:br w:type="page"/>
      </w:r>
      <w:bookmarkStart w:id="215" w:name="_Toc377565364"/>
      <w:bookmarkStart w:id="216" w:name="_Toc112682222"/>
      <w:bookmarkStart w:id="217" w:name="_Toc206587871"/>
      <w:r w:rsidR="001206A3" w:rsidRPr="005C31DB">
        <w:rPr>
          <w:rFonts w:cs="Times New Roman"/>
        </w:rPr>
        <w:lastRenderedPageBreak/>
        <w:t>IV</w:t>
      </w:r>
      <w:r w:rsidR="00C83020" w:rsidRPr="005C31DB">
        <w:rPr>
          <w:rFonts w:cs="Times New Roman"/>
        </w:rPr>
        <w:t>. SPECIFICATIONS</w:t>
      </w:r>
      <w:bookmarkEnd w:id="215"/>
      <w:bookmarkEnd w:id="216"/>
      <w:bookmarkEnd w:id="217"/>
    </w:p>
    <w:p w14:paraId="3D17C57E" w14:textId="77777777" w:rsidR="001206A3" w:rsidRPr="005C31DB" w:rsidRDefault="001206A3"/>
    <w:p w14:paraId="5400415F" w14:textId="77777777" w:rsidR="00E90A58" w:rsidRPr="005C31DB" w:rsidRDefault="00612A8E" w:rsidP="00582122">
      <w:pPr>
        <w:pStyle w:val="Heading2"/>
        <w:numPr>
          <w:ilvl w:val="0"/>
          <w:numId w:val="24"/>
        </w:numPr>
        <w:ind w:left="360"/>
        <w:rPr>
          <w:rFonts w:cs="Times New Roman"/>
          <w:i w:val="0"/>
        </w:rPr>
      </w:pPr>
      <w:bookmarkStart w:id="218" w:name="_Toc377565365"/>
      <w:bookmarkStart w:id="219" w:name="_Toc112682223"/>
      <w:bookmarkStart w:id="220" w:name="_Toc206587872"/>
      <w:r w:rsidRPr="005C31DB">
        <w:rPr>
          <w:rFonts w:cs="Times New Roman"/>
          <w:i w:val="0"/>
        </w:rPr>
        <w:t xml:space="preserve">DETAILED </w:t>
      </w:r>
      <w:r w:rsidR="00E90A58" w:rsidRPr="005C31DB">
        <w:rPr>
          <w:rFonts w:cs="Times New Roman"/>
          <w:i w:val="0"/>
        </w:rPr>
        <w:t>SCOPE OF WORK</w:t>
      </w:r>
      <w:bookmarkEnd w:id="218"/>
      <w:bookmarkEnd w:id="219"/>
      <w:bookmarkEnd w:id="220"/>
      <w:r w:rsidR="00E90A58" w:rsidRPr="005C31DB">
        <w:rPr>
          <w:rFonts w:cs="Times New Roman"/>
          <w:i w:val="0"/>
        </w:rPr>
        <w:t xml:space="preserve"> </w:t>
      </w:r>
    </w:p>
    <w:p w14:paraId="0CA088D3" w14:textId="77777777" w:rsidR="008C6C38" w:rsidRPr="005C31DB" w:rsidRDefault="008C6C38" w:rsidP="008C6C38">
      <w:pPr>
        <w:spacing w:before="100" w:beforeAutospacing="1" w:after="100" w:afterAutospacing="1"/>
      </w:pPr>
      <w:r w:rsidRPr="005C31DB">
        <w:t>The successful Offeror will be responsible for:</w:t>
      </w:r>
    </w:p>
    <w:p w14:paraId="44EBB5EC" w14:textId="77777777" w:rsidR="002E4F75" w:rsidRPr="005C31DB" w:rsidRDefault="002E4F75" w:rsidP="009E3ABB">
      <w:pPr>
        <w:ind w:left="990" w:hanging="450"/>
        <w:jc w:val="both"/>
        <w:rPr>
          <w:b/>
          <w:bCs/>
        </w:rPr>
      </w:pPr>
      <w:r w:rsidRPr="005C31DB">
        <w:rPr>
          <w:b/>
          <w:bCs/>
        </w:rPr>
        <w:t>1. SURVEY ADMINISTRATION</w:t>
      </w:r>
    </w:p>
    <w:p w14:paraId="21AF02EA" w14:textId="77777777" w:rsidR="002E4F75" w:rsidRPr="005C31DB" w:rsidRDefault="002E4F75" w:rsidP="009E3ABB">
      <w:pPr>
        <w:ind w:left="990" w:hanging="450"/>
        <w:jc w:val="both"/>
        <w:rPr>
          <w:b/>
          <w:bCs/>
        </w:rPr>
      </w:pPr>
    </w:p>
    <w:p w14:paraId="520F9F3A" w14:textId="77777777" w:rsidR="002E4F75" w:rsidRPr="005C31DB" w:rsidRDefault="002E4F75" w:rsidP="009E3ABB">
      <w:pPr>
        <w:ind w:left="990" w:hanging="450"/>
        <w:jc w:val="both"/>
      </w:pPr>
      <w:r w:rsidRPr="005C31DB">
        <w:t>Contractor shall:</w:t>
      </w:r>
    </w:p>
    <w:p w14:paraId="3C5C5434" w14:textId="77777777" w:rsidR="002E4F75" w:rsidRPr="005C31DB" w:rsidRDefault="002E4F75" w:rsidP="009E3ABB">
      <w:pPr>
        <w:autoSpaceDE w:val="0"/>
        <w:autoSpaceDN w:val="0"/>
        <w:adjustRightInd w:val="0"/>
        <w:ind w:left="990" w:hanging="450"/>
        <w:rPr>
          <w:rFonts w:ascii="Calibri" w:hAnsi="Calibri" w:cs="Calibri"/>
          <w:color w:val="000000"/>
        </w:rPr>
      </w:pPr>
    </w:p>
    <w:p w14:paraId="3D172A74" w14:textId="1D4346A0" w:rsidR="002E4F75" w:rsidRPr="005C31DB" w:rsidRDefault="002E4F75" w:rsidP="009203EC">
      <w:pPr>
        <w:widowControl w:val="0"/>
        <w:numPr>
          <w:ilvl w:val="0"/>
          <w:numId w:val="40"/>
        </w:numPr>
        <w:autoSpaceDE w:val="0"/>
        <w:autoSpaceDN w:val="0"/>
        <w:adjustRightInd w:val="0"/>
        <w:ind w:left="1170" w:hanging="450"/>
        <w:rPr>
          <w:color w:val="000000"/>
        </w:rPr>
      </w:pPr>
      <w:r w:rsidRPr="005C31DB">
        <w:rPr>
          <w:color w:val="000000"/>
        </w:rPr>
        <w:t xml:space="preserve">Submit an annual NCI-IDD Work Plan that details the survey administration efforts in the state. The Work Plan includes information such as which surveys will be completed in the year and the sampling method for each, including any </w:t>
      </w:r>
      <w:r w:rsidR="00D854D5" w:rsidRPr="005C31DB">
        <w:rPr>
          <w:color w:val="000000"/>
        </w:rPr>
        <w:t>population</w:t>
      </w:r>
      <w:r w:rsidRPr="005C31DB">
        <w:rPr>
          <w:color w:val="000000"/>
        </w:rPr>
        <w:t xml:space="preserve"> being </w:t>
      </w:r>
      <w:r w:rsidR="00142819" w:rsidRPr="005C31DB">
        <w:rPr>
          <w:color w:val="000000"/>
        </w:rPr>
        <w:t>oversampled</w:t>
      </w:r>
      <w:r w:rsidRPr="005C31DB">
        <w:rPr>
          <w:color w:val="000000"/>
        </w:rPr>
        <w:t xml:space="preserve"> or excluded from the sample. The Work Plan must include strategies to ensure equity in survey </w:t>
      </w:r>
      <w:r w:rsidR="00D854D5" w:rsidRPr="005C31DB">
        <w:rPr>
          <w:color w:val="000000"/>
        </w:rPr>
        <w:t>participation,</w:t>
      </w:r>
      <w:r w:rsidRPr="005C31DB">
        <w:rPr>
          <w:color w:val="000000"/>
        </w:rPr>
        <w:t xml:space="preserve"> so the resulting data represent</w:t>
      </w:r>
      <w:r w:rsidR="00142819" w:rsidRPr="005C31DB">
        <w:rPr>
          <w:color w:val="000000"/>
        </w:rPr>
        <w:t>s</w:t>
      </w:r>
      <w:r w:rsidRPr="005C31DB">
        <w:rPr>
          <w:color w:val="000000"/>
        </w:rPr>
        <w:t xml:space="preserve"> the service population. This includes ensuring that the surveys are accessible to all populations within the state and that the final sample is representative of the served population. </w:t>
      </w:r>
    </w:p>
    <w:p w14:paraId="3CC47CA2" w14:textId="77777777" w:rsidR="002E4F75" w:rsidRPr="005C31DB" w:rsidRDefault="002E4F75" w:rsidP="00DD1152">
      <w:pPr>
        <w:autoSpaceDE w:val="0"/>
        <w:autoSpaceDN w:val="0"/>
        <w:adjustRightInd w:val="0"/>
        <w:ind w:left="1170" w:hanging="450"/>
        <w:rPr>
          <w:rFonts w:ascii="Calibri" w:hAnsi="Calibri" w:cs="Calibri"/>
          <w:color w:val="000000"/>
        </w:rPr>
      </w:pPr>
    </w:p>
    <w:p w14:paraId="58EE1A2F" w14:textId="77777777" w:rsidR="002E4F75" w:rsidRPr="005C31DB" w:rsidRDefault="002E4F75" w:rsidP="009203EC">
      <w:pPr>
        <w:widowControl w:val="0"/>
        <w:numPr>
          <w:ilvl w:val="0"/>
          <w:numId w:val="40"/>
        </w:numPr>
        <w:autoSpaceDE w:val="0"/>
        <w:autoSpaceDN w:val="0"/>
        <w:adjustRightInd w:val="0"/>
        <w:ind w:left="1170" w:hanging="450"/>
        <w:rPr>
          <w:color w:val="000000"/>
        </w:rPr>
      </w:pPr>
      <w:r w:rsidRPr="005C31DB">
        <w:rPr>
          <w:color w:val="000000"/>
        </w:rPr>
        <w:t xml:space="preserve">Complete the IPS Background Crosswalk, where state agency partners identify the potential sources of information for each question in the Background Information section of the survey. </w:t>
      </w:r>
    </w:p>
    <w:p w14:paraId="416F53EB" w14:textId="77777777" w:rsidR="002E4F75" w:rsidRPr="005C31DB" w:rsidRDefault="002E4F75" w:rsidP="00DD1152">
      <w:pPr>
        <w:autoSpaceDE w:val="0"/>
        <w:autoSpaceDN w:val="0"/>
        <w:adjustRightInd w:val="0"/>
        <w:ind w:left="1170" w:hanging="450"/>
        <w:rPr>
          <w:rFonts w:ascii="Calibri" w:hAnsi="Calibri" w:cs="Calibri"/>
          <w:color w:val="000000"/>
          <w:sz w:val="22"/>
          <w:szCs w:val="22"/>
        </w:rPr>
      </w:pPr>
    </w:p>
    <w:p w14:paraId="66F325DA" w14:textId="77777777" w:rsidR="002E4F75" w:rsidRPr="005C31DB" w:rsidRDefault="002E4F75" w:rsidP="009203EC">
      <w:pPr>
        <w:widowControl w:val="0"/>
        <w:numPr>
          <w:ilvl w:val="0"/>
          <w:numId w:val="40"/>
        </w:numPr>
        <w:autoSpaceDE w:val="0"/>
        <w:autoSpaceDN w:val="0"/>
        <w:adjustRightInd w:val="0"/>
        <w:ind w:left="1170" w:hanging="450"/>
        <w:jc w:val="both"/>
      </w:pPr>
      <w:r w:rsidRPr="005C31DB">
        <w:t xml:space="preserve">Recruit and manage qualified interviewers to conduct ≥400 viable interviews statewide by June 30, </w:t>
      </w:r>
      <w:proofErr w:type="gramStart"/>
      <w:r w:rsidRPr="005C31DB">
        <w:t>2026;</w:t>
      </w:r>
      <w:proofErr w:type="gramEnd"/>
    </w:p>
    <w:p w14:paraId="190000FA" w14:textId="77777777" w:rsidR="002E4F75" w:rsidRPr="005C31DB" w:rsidRDefault="002E4F75" w:rsidP="00DD1152">
      <w:pPr>
        <w:ind w:left="1170" w:hanging="450"/>
        <w:contextualSpacing/>
      </w:pPr>
    </w:p>
    <w:p w14:paraId="30323610" w14:textId="77777777" w:rsidR="002E4F75" w:rsidRPr="005C31DB" w:rsidRDefault="002E4F75" w:rsidP="009203EC">
      <w:pPr>
        <w:widowControl w:val="0"/>
        <w:numPr>
          <w:ilvl w:val="0"/>
          <w:numId w:val="40"/>
        </w:numPr>
        <w:autoSpaceDE w:val="0"/>
        <w:autoSpaceDN w:val="0"/>
        <w:adjustRightInd w:val="0"/>
        <w:ind w:left="1170" w:hanging="450"/>
        <w:jc w:val="both"/>
      </w:pPr>
      <w:r w:rsidRPr="005C31DB">
        <w:rPr>
          <w:color w:val="000000"/>
        </w:rPr>
        <w:t xml:space="preserve">Procuring interpretation services, engaging in targeted outreach to various communities, and hiring surveyors from historically under-represented populations as </w:t>
      </w:r>
      <w:proofErr w:type="gramStart"/>
      <w:r w:rsidRPr="005C31DB">
        <w:rPr>
          <w:color w:val="000000"/>
        </w:rPr>
        <w:t>needed;</w:t>
      </w:r>
      <w:proofErr w:type="gramEnd"/>
    </w:p>
    <w:p w14:paraId="1150C2FB" w14:textId="77777777" w:rsidR="002E4F75" w:rsidRPr="005C31DB" w:rsidRDefault="002E4F75" w:rsidP="00DD1152">
      <w:pPr>
        <w:widowControl w:val="0"/>
        <w:autoSpaceDE w:val="0"/>
        <w:autoSpaceDN w:val="0"/>
        <w:adjustRightInd w:val="0"/>
        <w:ind w:left="1170" w:hanging="450"/>
        <w:jc w:val="both"/>
      </w:pPr>
    </w:p>
    <w:p w14:paraId="6254CF61" w14:textId="77777777" w:rsidR="002E4F75" w:rsidRPr="005C31DB" w:rsidRDefault="002E4F75" w:rsidP="009203EC">
      <w:pPr>
        <w:widowControl w:val="0"/>
        <w:numPr>
          <w:ilvl w:val="0"/>
          <w:numId w:val="40"/>
        </w:numPr>
        <w:autoSpaceDE w:val="0"/>
        <w:autoSpaceDN w:val="0"/>
        <w:adjustRightInd w:val="0"/>
        <w:ind w:left="1170" w:hanging="450"/>
        <w:jc w:val="both"/>
      </w:pPr>
      <w:proofErr w:type="gramStart"/>
      <w:r w:rsidRPr="005C31DB">
        <w:t>Conduct</w:t>
      </w:r>
      <w:proofErr w:type="gramEnd"/>
      <w:r w:rsidRPr="005C31DB">
        <w:t xml:space="preserve"> interviews in accordance with NCI protocol, including informed consent, background data collection, survey items, and interviewer </w:t>
      </w:r>
      <w:proofErr w:type="gramStart"/>
      <w:r w:rsidRPr="005C31DB">
        <w:t>notes;</w:t>
      </w:r>
      <w:proofErr w:type="gramEnd"/>
    </w:p>
    <w:p w14:paraId="6AA49EEB" w14:textId="77777777" w:rsidR="002E4F75" w:rsidRPr="005C31DB" w:rsidRDefault="002E4F75" w:rsidP="00DD1152">
      <w:pPr>
        <w:widowControl w:val="0"/>
        <w:autoSpaceDE w:val="0"/>
        <w:autoSpaceDN w:val="0"/>
        <w:adjustRightInd w:val="0"/>
        <w:ind w:left="1170" w:hanging="450"/>
        <w:jc w:val="both"/>
      </w:pPr>
    </w:p>
    <w:p w14:paraId="48717FAD" w14:textId="101AD239" w:rsidR="002E4F75" w:rsidRPr="005C31DB" w:rsidRDefault="002E4F75" w:rsidP="009203EC">
      <w:pPr>
        <w:widowControl w:val="0"/>
        <w:numPr>
          <w:ilvl w:val="0"/>
          <w:numId w:val="40"/>
        </w:numPr>
        <w:autoSpaceDE w:val="0"/>
        <w:autoSpaceDN w:val="0"/>
        <w:adjustRightInd w:val="0"/>
        <w:ind w:left="1170" w:hanging="450"/>
        <w:jc w:val="both"/>
      </w:pPr>
      <w:r w:rsidRPr="005C31DB">
        <w:t>Distribute, collect, and process the In-Person Survey (IPS), Adult Family Survey (AFS), Family Guardian Survey (FGS), Child Family Survey (CPS), and State of the Workforce</w:t>
      </w:r>
      <w:r w:rsidR="00D854D5" w:rsidRPr="005C31DB">
        <w:t xml:space="preserve"> IDD</w:t>
      </w:r>
      <w:r w:rsidRPr="005C31DB">
        <w:t xml:space="preserve"> Survey, as specified by HCA per data collection year</w:t>
      </w:r>
      <w:r w:rsidR="00CF6030" w:rsidRPr="005C31DB">
        <w:t>;</w:t>
      </w:r>
      <w:r w:rsidRPr="005C31DB">
        <w:t xml:space="preserve"> including preparation of an IPS sample that will reach the 95% confidence level and 5% margin of error, with help and consultation from NCI-IDD National Staff.  Family surveys require a sample that reaches the 95% confidence level and 7% margin of error. Family Surveys are considered complete if there is at least one question completed in Part 2. </w:t>
      </w:r>
    </w:p>
    <w:p w14:paraId="453BF5AD" w14:textId="77777777" w:rsidR="002E4F75" w:rsidRPr="005C31DB" w:rsidRDefault="002E4F75" w:rsidP="00DD1152">
      <w:pPr>
        <w:autoSpaceDE w:val="0"/>
        <w:autoSpaceDN w:val="0"/>
        <w:adjustRightInd w:val="0"/>
        <w:ind w:left="1170" w:hanging="450"/>
        <w:rPr>
          <w:color w:val="000000"/>
        </w:rPr>
      </w:pPr>
    </w:p>
    <w:p w14:paraId="284CC1EB" w14:textId="77777777" w:rsidR="009D7F62" w:rsidRPr="005C31DB" w:rsidRDefault="002E4F75" w:rsidP="009203EC">
      <w:pPr>
        <w:widowControl w:val="0"/>
        <w:numPr>
          <w:ilvl w:val="0"/>
          <w:numId w:val="40"/>
        </w:numPr>
        <w:autoSpaceDE w:val="0"/>
        <w:autoSpaceDN w:val="0"/>
        <w:adjustRightInd w:val="0"/>
        <w:ind w:left="1170" w:hanging="450"/>
        <w:rPr>
          <w:color w:val="000000"/>
        </w:rPr>
      </w:pPr>
      <w:r w:rsidRPr="005C31DB">
        <w:rPr>
          <w:color w:val="000000"/>
        </w:rPr>
        <w:t xml:space="preserve">Collecting specified background information on each individual surveyed. </w:t>
      </w:r>
    </w:p>
    <w:p w14:paraId="23B82692" w14:textId="77777777" w:rsidR="002E4F75" w:rsidRPr="005C31DB" w:rsidRDefault="002E4F75" w:rsidP="00DD1152">
      <w:pPr>
        <w:widowControl w:val="0"/>
        <w:autoSpaceDE w:val="0"/>
        <w:autoSpaceDN w:val="0"/>
        <w:adjustRightInd w:val="0"/>
        <w:ind w:left="1170" w:hanging="450"/>
        <w:jc w:val="both"/>
      </w:pPr>
    </w:p>
    <w:p w14:paraId="6AAC6C7A" w14:textId="77777777" w:rsidR="002E4F75" w:rsidRPr="005C31DB" w:rsidRDefault="002E4F75" w:rsidP="009203EC">
      <w:pPr>
        <w:widowControl w:val="0"/>
        <w:numPr>
          <w:ilvl w:val="0"/>
          <w:numId w:val="40"/>
        </w:numPr>
        <w:autoSpaceDE w:val="0"/>
        <w:autoSpaceDN w:val="0"/>
        <w:adjustRightInd w:val="0"/>
        <w:ind w:left="1170" w:hanging="450"/>
        <w:jc w:val="both"/>
      </w:pPr>
      <w:r w:rsidRPr="005C31DB">
        <w:t>Coordinate with provider agencies and the Developmental Disabilities Supports Division (DDSD) to identify participants and schedule interviews.</w:t>
      </w:r>
    </w:p>
    <w:p w14:paraId="73CA826C" w14:textId="77777777" w:rsidR="002E4F75" w:rsidRPr="005C31DB" w:rsidRDefault="002E4F75" w:rsidP="009E3ABB">
      <w:pPr>
        <w:widowControl w:val="0"/>
        <w:autoSpaceDE w:val="0"/>
        <w:autoSpaceDN w:val="0"/>
        <w:adjustRightInd w:val="0"/>
        <w:ind w:left="990" w:hanging="450"/>
        <w:jc w:val="both"/>
      </w:pPr>
    </w:p>
    <w:p w14:paraId="3AFA5DF9" w14:textId="77777777" w:rsidR="002E4F75" w:rsidRPr="005C31DB" w:rsidRDefault="002E4F75" w:rsidP="009E3ABB">
      <w:pPr>
        <w:widowControl w:val="0"/>
        <w:autoSpaceDE w:val="0"/>
        <w:autoSpaceDN w:val="0"/>
        <w:adjustRightInd w:val="0"/>
        <w:ind w:left="990" w:hanging="450"/>
        <w:jc w:val="both"/>
        <w:rPr>
          <w:b/>
          <w:bCs/>
        </w:rPr>
      </w:pPr>
      <w:r w:rsidRPr="005C31DB">
        <w:rPr>
          <w:b/>
          <w:bCs/>
        </w:rPr>
        <w:lastRenderedPageBreak/>
        <w:t>2. DATA MANAGEMENT</w:t>
      </w:r>
    </w:p>
    <w:p w14:paraId="31F3F34C" w14:textId="77777777" w:rsidR="002E4F75" w:rsidRPr="005C31DB" w:rsidRDefault="002E4F75" w:rsidP="009E3ABB">
      <w:pPr>
        <w:ind w:left="990" w:hanging="450"/>
        <w:jc w:val="both"/>
      </w:pPr>
    </w:p>
    <w:p w14:paraId="76C97C47" w14:textId="77777777" w:rsidR="002E4F75" w:rsidRPr="005C31DB" w:rsidRDefault="002E4F75" w:rsidP="009E3ABB">
      <w:pPr>
        <w:ind w:left="990" w:hanging="450"/>
        <w:jc w:val="both"/>
      </w:pPr>
      <w:r w:rsidRPr="005C31DB">
        <w:t>Contractor shall:</w:t>
      </w:r>
    </w:p>
    <w:p w14:paraId="2AB1AF8C" w14:textId="77777777" w:rsidR="002E4F75" w:rsidRPr="005C31DB" w:rsidRDefault="002E4F75" w:rsidP="009E3ABB">
      <w:pPr>
        <w:widowControl w:val="0"/>
        <w:autoSpaceDE w:val="0"/>
        <w:autoSpaceDN w:val="0"/>
        <w:adjustRightInd w:val="0"/>
        <w:ind w:left="990" w:hanging="450"/>
        <w:jc w:val="both"/>
      </w:pPr>
    </w:p>
    <w:p w14:paraId="7DA85C28" w14:textId="77777777" w:rsidR="002E4F75" w:rsidRPr="005C31DB" w:rsidRDefault="002E4F75" w:rsidP="009203EC">
      <w:pPr>
        <w:widowControl w:val="0"/>
        <w:numPr>
          <w:ilvl w:val="0"/>
          <w:numId w:val="41"/>
        </w:numPr>
        <w:autoSpaceDE w:val="0"/>
        <w:autoSpaceDN w:val="0"/>
        <w:adjustRightInd w:val="0"/>
        <w:ind w:left="1170" w:hanging="450"/>
        <w:jc w:val="both"/>
      </w:pPr>
      <w:r w:rsidRPr="005C31DB">
        <w:t xml:space="preserve">Enter, clean, and securely store survey </w:t>
      </w:r>
      <w:proofErr w:type="gramStart"/>
      <w:r w:rsidRPr="005C31DB">
        <w:t>data;</w:t>
      </w:r>
      <w:proofErr w:type="gramEnd"/>
    </w:p>
    <w:p w14:paraId="3EE4639E" w14:textId="77777777" w:rsidR="002E4F75" w:rsidRPr="005C31DB" w:rsidRDefault="002E4F75" w:rsidP="00D36334">
      <w:pPr>
        <w:widowControl w:val="0"/>
        <w:autoSpaceDE w:val="0"/>
        <w:autoSpaceDN w:val="0"/>
        <w:adjustRightInd w:val="0"/>
        <w:ind w:left="1170" w:hanging="450"/>
        <w:jc w:val="both"/>
      </w:pPr>
    </w:p>
    <w:p w14:paraId="5ACE6C41" w14:textId="77777777" w:rsidR="002E4F75" w:rsidRPr="005C31DB" w:rsidRDefault="002E4F75" w:rsidP="009203EC">
      <w:pPr>
        <w:widowControl w:val="0"/>
        <w:numPr>
          <w:ilvl w:val="0"/>
          <w:numId w:val="41"/>
        </w:numPr>
        <w:autoSpaceDE w:val="0"/>
        <w:autoSpaceDN w:val="0"/>
        <w:adjustRightInd w:val="0"/>
        <w:ind w:left="1170" w:hanging="450"/>
        <w:jc w:val="both"/>
      </w:pPr>
      <w:r w:rsidRPr="005C31DB">
        <w:t>Submit data to Human Services Research Institute (HSRI) within established deadlines using the Online Data Entry Survey Application (ODESA</w:t>
      </w:r>
      <w:proofErr w:type="gramStart"/>
      <w:r w:rsidRPr="005C31DB">
        <w:t>);</w:t>
      </w:r>
      <w:proofErr w:type="gramEnd"/>
    </w:p>
    <w:p w14:paraId="3C1BDADF" w14:textId="77777777" w:rsidR="002E4F75" w:rsidRPr="005C31DB" w:rsidRDefault="002E4F75" w:rsidP="00D36334">
      <w:pPr>
        <w:widowControl w:val="0"/>
        <w:autoSpaceDE w:val="0"/>
        <w:autoSpaceDN w:val="0"/>
        <w:adjustRightInd w:val="0"/>
        <w:ind w:left="1170" w:hanging="450"/>
        <w:jc w:val="both"/>
      </w:pPr>
    </w:p>
    <w:p w14:paraId="13A86E03" w14:textId="77777777" w:rsidR="002E4F75" w:rsidRPr="005C31DB" w:rsidRDefault="002E4F75" w:rsidP="009203EC">
      <w:pPr>
        <w:widowControl w:val="0"/>
        <w:numPr>
          <w:ilvl w:val="0"/>
          <w:numId w:val="41"/>
        </w:numPr>
        <w:autoSpaceDE w:val="0"/>
        <w:autoSpaceDN w:val="0"/>
        <w:adjustRightInd w:val="0"/>
        <w:ind w:left="1170" w:hanging="450"/>
        <w:jc w:val="both"/>
      </w:pPr>
      <w:r w:rsidRPr="005C31DB">
        <w:t>Adhere to all confidentiality, data security, and HIPAA-compliant practices.</w:t>
      </w:r>
    </w:p>
    <w:p w14:paraId="3F912A21" w14:textId="77777777" w:rsidR="002E4F75" w:rsidRPr="005C31DB" w:rsidRDefault="002E4F75" w:rsidP="00D36334">
      <w:pPr>
        <w:widowControl w:val="0"/>
        <w:autoSpaceDE w:val="0"/>
        <w:autoSpaceDN w:val="0"/>
        <w:adjustRightInd w:val="0"/>
        <w:ind w:left="1170" w:hanging="450"/>
        <w:jc w:val="both"/>
      </w:pPr>
    </w:p>
    <w:p w14:paraId="3F0A00F1" w14:textId="77777777" w:rsidR="002E4F75" w:rsidRPr="005C31DB" w:rsidRDefault="002E4F75" w:rsidP="00D36334">
      <w:pPr>
        <w:widowControl w:val="0"/>
        <w:autoSpaceDE w:val="0"/>
        <w:autoSpaceDN w:val="0"/>
        <w:adjustRightInd w:val="0"/>
        <w:ind w:left="1170" w:hanging="450"/>
        <w:jc w:val="both"/>
      </w:pPr>
    </w:p>
    <w:p w14:paraId="7DD2E5EE" w14:textId="77777777" w:rsidR="002E4F75" w:rsidRPr="005C31DB" w:rsidRDefault="002E4F75" w:rsidP="00D36334">
      <w:pPr>
        <w:ind w:left="1170" w:hanging="450"/>
        <w:jc w:val="both"/>
        <w:rPr>
          <w:b/>
          <w:bCs/>
        </w:rPr>
      </w:pPr>
      <w:r w:rsidRPr="005C31DB">
        <w:rPr>
          <w:b/>
          <w:bCs/>
        </w:rPr>
        <w:t>3. ANALYSIS &amp; REPORTING</w:t>
      </w:r>
    </w:p>
    <w:p w14:paraId="1ECBC723" w14:textId="77777777" w:rsidR="002E4F75" w:rsidRPr="005C31DB" w:rsidRDefault="002E4F75" w:rsidP="00D36334">
      <w:pPr>
        <w:widowControl w:val="0"/>
        <w:autoSpaceDE w:val="0"/>
        <w:autoSpaceDN w:val="0"/>
        <w:adjustRightInd w:val="0"/>
        <w:ind w:left="1170" w:hanging="450"/>
        <w:jc w:val="both"/>
        <w:rPr>
          <w:b/>
          <w:bCs/>
        </w:rPr>
      </w:pPr>
    </w:p>
    <w:p w14:paraId="0AA33DF2" w14:textId="77777777" w:rsidR="002E4F75" w:rsidRPr="005C31DB" w:rsidRDefault="002E4F75" w:rsidP="00D36334">
      <w:pPr>
        <w:ind w:left="1170" w:hanging="450"/>
        <w:jc w:val="both"/>
      </w:pPr>
      <w:r w:rsidRPr="005C31DB">
        <w:t>Contractor shall:</w:t>
      </w:r>
    </w:p>
    <w:p w14:paraId="338C112E" w14:textId="77777777" w:rsidR="002E4F75" w:rsidRPr="005C31DB" w:rsidRDefault="002E4F75" w:rsidP="00D36334">
      <w:pPr>
        <w:widowControl w:val="0"/>
        <w:autoSpaceDE w:val="0"/>
        <w:autoSpaceDN w:val="0"/>
        <w:adjustRightInd w:val="0"/>
        <w:ind w:left="1170" w:hanging="450"/>
        <w:jc w:val="both"/>
      </w:pPr>
    </w:p>
    <w:p w14:paraId="1F7BE841" w14:textId="77777777" w:rsidR="002E4F75" w:rsidRPr="005C31DB" w:rsidRDefault="002E4F75" w:rsidP="009203EC">
      <w:pPr>
        <w:widowControl w:val="0"/>
        <w:numPr>
          <w:ilvl w:val="0"/>
          <w:numId w:val="44"/>
        </w:numPr>
        <w:autoSpaceDE w:val="0"/>
        <w:autoSpaceDN w:val="0"/>
        <w:adjustRightInd w:val="0"/>
        <w:ind w:left="1170" w:hanging="450"/>
        <w:jc w:val="both"/>
      </w:pPr>
      <w:r w:rsidRPr="005C31DB">
        <w:t xml:space="preserve">Analyze raw data and prepare customized reports, including trend analysis and disaggregated </w:t>
      </w:r>
      <w:proofErr w:type="gramStart"/>
      <w:r w:rsidRPr="005C31DB">
        <w:t>results;</w:t>
      </w:r>
      <w:proofErr w:type="gramEnd"/>
    </w:p>
    <w:p w14:paraId="6F89D795" w14:textId="77777777" w:rsidR="002E4F75" w:rsidRPr="005C31DB" w:rsidRDefault="002E4F75" w:rsidP="00D36334">
      <w:pPr>
        <w:widowControl w:val="0"/>
        <w:autoSpaceDE w:val="0"/>
        <w:autoSpaceDN w:val="0"/>
        <w:adjustRightInd w:val="0"/>
        <w:ind w:left="1170" w:hanging="450"/>
        <w:jc w:val="both"/>
      </w:pPr>
    </w:p>
    <w:p w14:paraId="16206465" w14:textId="77777777" w:rsidR="002E4F75" w:rsidRPr="005C31DB" w:rsidRDefault="002E4F75" w:rsidP="009203EC">
      <w:pPr>
        <w:widowControl w:val="0"/>
        <w:numPr>
          <w:ilvl w:val="0"/>
          <w:numId w:val="44"/>
        </w:numPr>
        <w:autoSpaceDE w:val="0"/>
        <w:autoSpaceDN w:val="0"/>
        <w:adjustRightInd w:val="0"/>
        <w:ind w:left="1170" w:hanging="450"/>
        <w:jc w:val="both"/>
      </w:pPr>
      <w:r w:rsidRPr="005C31DB">
        <w:t xml:space="preserve">Perform quality assurance including validity checks and reliability across </w:t>
      </w:r>
      <w:proofErr w:type="gramStart"/>
      <w:r w:rsidRPr="005C31DB">
        <w:t>interviewers;</w:t>
      </w:r>
      <w:proofErr w:type="gramEnd"/>
    </w:p>
    <w:p w14:paraId="73B83481" w14:textId="77777777" w:rsidR="002E4F75" w:rsidRPr="005C31DB" w:rsidRDefault="002E4F75" w:rsidP="00D36334">
      <w:pPr>
        <w:widowControl w:val="0"/>
        <w:autoSpaceDE w:val="0"/>
        <w:autoSpaceDN w:val="0"/>
        <w:adjustRightInd w:val="0"/>
        <w:ind w:left="1170" w:hanging="450"/>
        <w:jc w:val="both"/>
      </w:pPr>
    </w:p>
    <w:p w14:paraId="7CC33371" w14:textId="77777777" w:rsidR="002E4F75" w:rsidRPr="005C31DB" w:rsidRDefault="002E4F75" w:rsidP="009203EC">
      <w:pPr>
        <w:widowControl w:val="0"/>
        <w:numPr>
          <w:ilvl w:val="0"/>
          <w:numId w:val="44"/>
        </w:numPr>
        <w:autoSpaceDE w:val="0"/>
        <w:autoSpaceDN w:val="0"/>
        <w:adjustRightInd w:val="0"/>
        <w:ind w:left="1170" w:hanging="450"/>
        <w:jc w:val="both"/>
      </w:pPr>
      <w:r w:rsidRPr="005C31DB">
        <w:t>Provide monthly updates to DDSD on progress, barriers, and data status; and</w:t>
      </w:r>
    </w:p>
    <w:p w14:paraId="67997C8C" w14:textId="77777777" w:rsidR="002E4F75" w:rsidRPr="005C31DB" w:rsidRDefault="002E4F75" w:rsidP="00D36334">
      <w:pPr>
        <w:widowControl w:val="0"/>
        <w:autoSpaceDE w:val="0"/>
        <w:autoSpaceDN w:val="0"/>
        <w:adjustRightInd w:val="0"/>
        <w:ind w:left="1170" w:hanging="450"/>
        <w:jc w:val="both"/>
      </w:pPr>
    </w:p>
    <w:p w14:paraId="064BE280" w14:textId="77777777" w:rsidR="002E4F75" w:rsidRPr="005C31DB" w:rsidRDefault="002E4F75" w:rsidP="009203EC">
      <w:pPr>
        <w:widowControl w:val="0"/>
        <w:numPr>
          <w:ilvl w:val="0"/>
          <w:numId w:val="44"/>
        </w:numPr>
        <w:autoSpaceDE w:val="0"/>
        <w:autoSpaceDN w:val="0"/>
        <w:adjustRightInd w:val="0"/>
        <w:ind w:left="1170" w:hanging="450"/>
        <w:jc w:val="both"/>
      </w:pPr>
      <w:r w:rsidRPr="005C31DB">
        <w:t>Prepare PowerPoint presentations and executive summaries for DDSD and stakeholders.</w:t>
      </w:r>
    </w:p>
    <w:p w14:paraId="283D0199" w14:textId="77777777" w:rsidR="002E4F75" w:rsidRPr="005C31DB" w:rsidRDefault="002E4F75" w:rsidP="009E3ABB">
      <w:pPr>
        <w:widowControl w:val="0"/>
        <w:autoSpaceDE w:val="0"/>
        <w:autoSpaceDN w:val="0"/>
        <w:adjustRightInd w:val="0"/>
        <w:ind w:left="990" w:hanging="450"/>
        <w:jc w:val="both"/>
      </w:pPr>
    </w:p>
    <w:p w14:paraId="47730DCB" w14:textId="77777777" w:rsidR="002E4F75" w:rsidRPr="005C31DB" w:rsidRDefault="002E4F75" w:rsidP="009E3ABB">
      <w:pPr>
        <w:ind w:left="990" w:hanging="450"/>
        <w:jc w:val="both"/>
        <w:rPr>
          <w:b/>
          <w:bCs/>
        </w:rPr>
      </w:pPr>
      <w:r w:rsidRPr="005C31DB">
        <w:rPr>
          <w:b/>
          <w:bCs/>
        </w:rPr>
        <w:t>4. TRAINING &amp; TECHNICAL ASSISTANCE</w:t>
      </w:r>
    </w:p>
    <w:p w14:paraId="23E4FBF7" w14:textId="77777777" w:rsidR="002E4F75" w:rsidRPr="005C31DB" w:rsidRDefault="002E4F75" w:rsidP="009E3ABB">
      <w:pPr>
        <w:widowControl w:val="0"/>
        <w:autoSpaceDE w:val="0"/>
        <w:autoSpaceDN w:val="0"/>
        <w:adjustRightInd w:val="0"/>
        <w:ind w:left="990" w:hanging="450"/>
        <w:jc w:val="both"/>
        <w:rPr>
          <w:b/>
          <w:bCs/>
        </w:rPr>
      </w:pPr>
    </w:p>
    <w:p w14:paraId="22A2F6B1" w14:textId="77777777" w:rsidR="002E4F75" w:rsidRPr="005C31DB" w:rsidRDefault="002E4F75" w:rsidP="009E3ABB">
      <w:pPr>
        <w:widowControl w:val="0"/>
        <w:autoSpaceDE w:val="0"/>
        <w:autoSpaceDN w:val="0"/>
        <w:adjustRightInd w:val="0"/>
        <w:ind w:left="990" w:hanging="450"/>
        <w:jc w:val="both"/>
      </w:pPr>
      <w:r w:rsidRPr="005C31DB">
        <w:t>Contractor shall:</w:t>
      </w:r>
    </w:p>
    <w:p w14:paraId="60DEB479" w14:textId="77777777" w:rsidR="002E4F75" w:rsidRPr="005C31DB" w:rsidRDefault="002E4F75" w:rsidP="009E3ABB">
      <w:pPr>
        <w:widowControl w:val="0"/>
        <w:autoSpaceDE w:val="0"/>
        <w:autoSpaceDN w:val="0"/>
        <w:adjustRightInd w:val="0"/>
        <w:ind w:left="990" w:hanging="450"/>
        <w:jc w:val="both"/>
      </w:pPr>
    </w:p>
    <w:p w14:paraId="5ABE6D6F" w14:textId="77777777" w:rsidR="002E4F75" w:rsidRPr="005C31DB" w:rsidRDefault="002E4F75" w:rsidP="009203EC">
      <w:pPr>
        <w:widowControl w:val="0"/>
        <w:numPr>
          <w:ilvl w:val="0"/>
          <w:numId w:val="42"/>
        </w:numPr>
        <w:autoSpaceDE w:val="0"/>
        <w:autoSpaceDN w:val="0"/>
        <w:adjustRightInd w:val="0"/>
        <w:ind w:left="1170" w:hanging="450"/>
        <w:jc w:val="both"/>
      </w:pPr>
      <w:r w:rsidRPr="005C31DB">
        <w:t>Complete all training provided by DDSD/NCI prior to initiating fieldwork; and</w:t>
      </w:r>
    </w:p>
    <w:p w14:paraId="56790F3E" w14:textId="77777777" w:rsidR="002E4F75" w:rsidRPr="005C31DB" w:rsidRDefault="002E4F75" w:rsidP="00D36334">
      <w:pPr>
        <w:widowControl w:val="0"/>
        <w:autoSpaceDE w:val="0"/>
        <w:autoSpaceDN w:val="0"/>
        <w:adjustRightInd w:val="0"/>
        <w:ind w:left="1170" w:hanging="450"/>
        <w:jc w:val="both"/>
      </w:pPr>
    </w:p>
    <w:p w14:paraId="7D4AA825" w14:textId="77777777" w:rsidR="002E4F75" w:rsidRPr="005C31DB" w:rsidRDefault="002E4F75" w:rsidP="009203EC">
      <w:pPr>
        <w:widowControl w:val="0"/>
        <w:numPr>
          <w:ilvl w:val="0"/>
          <w:numId w:val="42"/>
        </w:numPr>
        <w:autoSpaceDE w:val="0"/>
        <w:autoSpaceDN w:val="0"/>
        <w:adjustRightInd w:val="0"/>
        <w:ind w:left="1170" w:hanging="450"/>
        <w:jc w:val="both"/>
      </w:pPr>
      <w:r w:rsidRPr="005C31DB">
        <w:t>Train interviewers in NCI protocols, interview ethics, and cultural competence.</w:t>
      </w:r>
    </w:p>
    <w:p w14:paraId="34217F7D" w14:textId="77777777" w:rsidR="002E4F75" w:rsidRPr="005C31DB" w:rsidRDefault="002E4F75" w:rsidP="009E3ABB">
      <w:pPr>
        <w:widowControl w:val="0"/>
        <w:autoSpaceDE w:val="0"/>
        <w:autoSpaceDN w:val="0"/>
        <w:adjustRightInd w:val="0"/>
        <w:ind w:left="990" w:hanging="450"/>
        <w:jc w:val="both"/>
      </w:pPr>
    </w:p>
    <w:p w14:paraId="0424B58E" w14:textId="77777777" w:rsidR="002E4F75" w:rsidRPr="005C31DB" w:rsidRDefault="002E4F75" w:rsidP="009E3ABB">
      <w:pPr>
        <w:ind w:left="990" w:hanging="450"/>
        <w:jc w:val="both"/>
        <w:rPr>
          <w:b/>
          <w:bCs/>
        </w:rPr>
      </w:pPr>
      <w:r w:rsidRPr="005C31DB">
        <w:rPr>
          <w:b/>
          <w:bCs/>
        </w:rPr>
        <w:t>5. STAKEHOLDER ENGAGEMENT</w:t>
      </w:r>
    </w:p>
    <w:p w14:paraId="0F55C595" w14:textId="77777777" w:rsidR="002E4F75" w:rsidRPr="005C31DB" w:rsidRDefault="002E4F75" w:rsidP="009E3ABB">
      <w:pPr>
        <w:widowControl w:val="0"/>
        <w:autoSpaceDE w:val="0"/>
        <w:autoSpaceDN w:val="0"/>
        <w:adjustRightInd w:val="0"/>
        <w:ind w:left="990" w:hanging="450"/>
        <w:jc w:val="both"/>
        <w:rPr>
          <w:b/>
          <w:bCs/>
        </w:rPr>
      </w:pPr>
    </w:p>
    <w:p w14:paraId="6889930F" w14:textId="77777777" w:rsidR="002E4F75" w:rsidRPr="005C31DB" w:rsidRDefault="002E4F75" w:rsidP="009E3ABB">
      <w:pPr>
        <w:ind w:left="990" w:hanging="450"/>
        <w:jc w:val="both"/>
      </w:pPr>
      <w:r w:rsidRPr="005C31DB">
        <w:t xml:space="preserve">Contractor </w:t>
      </w:r>
      <w:commentRangeStart w:id="221"/>
      <w:r w:rsidRPr="005C31DB">
        <w:t>shall</w:t>
      </w:r>
      <w:commentRangeEnd w:id="221"/>
      <w:r w:rsidR="009203EC" w:rsidRPr="005C31DB">
        <w:rPr>
          <w:rStyle w:val="CommentReference"/>
          <w:sz w:val="24"/>
          <w:szCs w:val="24"/>
        </w:rPr>
        <w:commentReference w:id="221"/>
      </w:r>
      <w:r w:rsidRPr="005C31DB">
        <w:t>:</w:t>
      </w:r>
    </w:p>
    <w:p w14:paraId="00DB8D8E" w14:textId="77777777" w:rsidR="002E4F75" w:rsidRPr="005C31DB" w:rsidRDefault="002E4F75" w:rsidP="009E3ABB">
      <w:pPr>
        <w:widowControl w:val="0"/>
        <w:autoSpaceDE w:val="0"/>
        <w:autoSpaceDN w:val="0"/>
        <w:adjustRightInd w:val="0"/>
        <w:ind w:left="990" w:hanging="450"/>
        <w:jc w:val="both"/>
      </w:pPr>
    </w:p>
    <w:p w14:paraId="01D231AB" w14:textId="77777777" w:rsidR="002E4F75" w:rsidRPr="005C31DB" w:rsidRDefault="002E4F75" w:rsidP="009203EC">
      <w:pPr>
        <w:widowControl w:val="0"/>
        <w:numPr>
          <w:ilvl w:val="0"/>
          <w:numId w:val="43"/>
        </w:numPr>
        <w:tabs>
          <w:tab w:val="num" w:pos="720"/>
        </w:tabs>
        <w:autoSpaceDE w:val="0"/>
        <w:autoSpaceDN w:val="0"/>
        <w:adjustRightInd w:val="0"/>
        <w:ind w:left="1170" w:hanging="450"/>
        <w:jc w:val="both"/>
      </w:pPr>
      <w:r w:rsidRPr="005C31DB">
        <w:t xml:space="preserve">Create and host informational presentations for providers and stakeholders to inform them of and prepare them for the rollout of NCI-IDD in the </w:t>
      </w:r>
      <w:proofErr w:type="gramStart"/>
      <w:r w:rsidRPr="005C31DB">
        <w:t>state;</w:t>
      </w:r>
      <w:proofErr w:type="gramEnd"/>
      <w:r w:rsidRPr="005C31DB">
        <w:t xml:space="preserve"> </w:t>
      </w:r>
    </w:p>
    <w:p w14:paraId="77C81F9F" w14:textId="77777777" w:rsidR="002E4F75" w:rsidRPr="005C31DB" w:rsidRDefault="002E4F75" w:rsidP="00D36334">
      <w:pPr>
        <w:widowControl w:val="0"/>
        <w:autoSpaceDE w:val="0"/>
        <w:autoSpaceDN w:val="0"/>
        <w:adjustRightInd w:val="0"/>
        <w:ind w:left="1170" w:hanging="450"/>
        <w:jc w:val="both"/>
      </w:pPr>
    </w:p>
    <w:p w14:paraId="53720C6F" w14:textId="77777777" w:rsidR="002E4F75" w:rsidRPr="005C31DB" w:rsidRDefault="002E4F75" w:rsidP="009203EC">
      <w:pPr>
        <w:widowControl w:val="0"/>
        <w:numPr>
          <w:ilvl w:val="0"/>
          <w:numId w:val="43"/>
        </w:numPr>
        <w:tabs>
          <w:tab w:val="num" w:pos="720"/>
        </w:tabs>
        <w:autoSpaceDE w:val="0"/>
        <w:autoSpaceDN w:val="0"/>
        <w:adjustRightInd w:val="0"/>
        <w:ind w:left="1170" w:hanging="450"/>
        <w:jc w:val="both"/>
      </w:pPr>
      <w:r w:rsidRPr="005C31DB">
        <w:t xml:space="preserve">Present findings to various stakeholders, including state advisory councils, provider agencies, and advocacy groups; and </w:t>
      </w:r>
    </w:p>
    <w:p w14:paraId="5953DE9B" w14:textId="77777777" w:rsidR="002E4F75" w:rsidRPr="005C31DB" w:rsidRDefault="002E4F75" w:rsidP="00D36334">
      <w:pPr>
        <w:widowControl w:val="0"/>
        <w:autoSpaceDE w:val="0"/>
        <w:autoSpaceDN w:val="0"/>
        <w:adjustRightInd w:val="0"/>
        <w:ind w:left="1170" w:hanging="450"/>
        <w:jc w:val="both"/>
      </w:pPr>
    </w:p>
    <w:p w14:paraId="018FC9D0" w14:textId="77777777" w:rsidR="002E4F75" w:rsidRPr="005C31DB" w:rsidRDefault="002E4F75" w:rsidP="009203EC">
      <w:pPr>
        <w:widowControl w:val="0"/>
        <w:numPr>
          <w:ilvl w:val="0"/>
          <w:numId w:val="43"/>
        </w:numPr>
        <w:tabs>
          <w:tab w:val="num" w:pos="720"/>
        </w:tabs>
        <w:autoSpaceDE w:val="0"/>
        <w:autoSpaceDN w:val="0"/>
        <w:adjustRightInd w:val="0"/>
        <w:ind w:left="1170" w:hanging="450"/>
        <w:jc w:val="both"/>
      </w:pPr>
      <w:r w:rsidRPr="005C31DB">
        <w:t>Recommend system improvements based on survey results.</w:t>
      </w:r>
    </w:p>
    <w:p w14:paraId="043DDA74" w14:textId="77777777" w:rsidR="002E4F75" w:rsidRPr="005C31DB" w:rsidRDefault="002E4F75" w:rsidP="009E3ABB">
      <w:pPr>
        <w:widowControl w:val="0"/>
        <w:autoSpaceDE w:val="0"/>
        <w:autoSpaceDN w:val="0"/>
        <w:adjustRightInd w:val="0"/>
        <w:ind w:left="990" w:hanging="450"/>
        <w:jc w:val="both"/>
      </w:pPr>
    </w:p>
    <w:p w14:paraId="53F235DC" w14:textId="77777777" w:rsidR="002E4F75" w:rsidRPr="005C31DB" w:rsidRDefault="002E4F75" w:rsidP="009E3ABB">
      <w:pPr>
        <w:ind w:left="990" w:hanging="450"/>
        <w:jc w:val="both"/>
        <w:rPr>
          <w:b/>
          <w:bCs/>
        </w:rPr>
      </w:pPr>
      <w:r w:rsidRPr="005C31DB">
        <w:rPr>
          <w:b/>
          <w:bCs/>
        </w:rPr>
        <w:t xml:space="preserve"> 6. DELIVERABLES</w:t>
      </w:r>
    </w:p>
    <w:p w14:paraId="0E091438" w14:textId="77777777" w:rsidR="002E4F75" w:rsidRPr="005C31DB" w:rsidRDefault="002E4F75" w:rsidP="002E4F75">
      <w:pPr>
        <w:jc w:val="both"/>
        <w:rPr>
          <w:b/>
          <w:bCs/>
        </w:rPr>
      </w:pPr>
    </w:p>
    <w:tbl>
      <w:tblPr>
        <w:tblStyle w:val="TableGrid2"/>
        <w:tblW w:w="9085" w:type="dxa"/>
        <w:tblLook w:val="04A0" w:firstRow="1" w:lastRow="0" w:firstColumn="1" w:lastColumn="0" w:noHBand="0" w:noVBand="1"/>
      </w:tblPr>
      <w:tblGrid>
        <w:gridCol w:w="3176"/>
        <w:gridCol w:w="3668"/>
        <w:gridCol w:w="2241"/>
      </w:tblGrid>
      <w:tr w:rsidR="002E4F75" w:rsidRPr="005C31DB" w14:paraId="18074833" w14:textId="77777777" w:rsidTr="00091AD4">
        <w:trPr>
          <w:tblHeader/>
        </w:trPr>
        <w:tc>
          <w:tcPr>
            <w:tcW w:w="3176" w:type="dxa"/>
          </w:tcPr>
          <w:p w14:paraId="0D597406" w14:textId="77777777" w:rsidR="002E4F75" w:rsidRPr="005C31DB" w:rsidRDefault="002E4F75" w:rsidP="002E4F75">
            <w:pPr>
              <w:jc w:val="both"/>
              <w:rPr>
                <w:b/>
                <w:bCs/>
              </w:rPr>
            </w:pPr>
            <w:r w:rsidRPr="005C31DB">
              <w:rPr>
                <w:b/>
                <w:bCs/>
              </w:rPr>
              <w:t>Deliverable</w:t>
            </w:r>
          </w:p>
        </w:tc>
        <w:tc>
          <w:tcPr>
            <w:tcW w:w="3668" w:type="dxa"/>
          </w:tcPr>
          <w:p w14:paraId="3BC4CF30" w14:textId="77777777" w:rsidR="002E4F75" w:rsidRPr="005C31DB" w:rsidRDefault="002E4F75" w:rsidP="002E4F75">
            <w:pPr>
              <w:jc w:val="both"/>
              <w:rPr>
                <w:b/>
                <w:bCs/>
              </w:rPr>
            </w:pPr>
            <w:r w:rsidRPr="005C31DB">
              <w:rPr>
                <w:b/>
                <w:bCs/>
              </w:rPr>
              <w:t>Description</w:t>
            </w:r>
          </w:p>
        </w:tc>
        <w:tc>
          <w:tcPr>
            <w:tcW w:w="2241" w:type="dxa"/>
          </w:tcPr>
          <w:p w14:paraId="084D4972" w14:textId="77777777" w:rsidR="002E4F75" w:rsidRPr="005C31DB" w:rsidRDefault="002E4F75" w:rsidP="002E4F75">
            <w:pPr>
              <w:jc w:val="both"/>
              <w:rPr>
                <w:b/>
                <w:bCs/>
              </w:rPr>
            </w:pPr>
            <w:r w:rsidRPr="005C31DB">
              <w:rPr>
                <w:b/>
                <w:bCs/>
              </w:rPr>
              <w:t>Due Date</w:t>
            </w:r>
          </w:p>
        </w:tc>
      </w:tr>
      <w:tr w:rsidR="002E4F75" w:rsidRPr="005C31DB" w14:paraId="4561B1CB" w14:textId="77777777" w:rsidTr="00091AD4">
        <w:tc>
          <w:tcPr>
            <w:tcW w:w="3176" w:type="dxa"/>
          </w:tcPr>
          <w:p w14:paraId="6A697F54" w14:textId="77777777" w:rsidR="002E4F75" w:rsidRPr="005C31DB" w:rsidRDefault="002E4F75" w:rsidP="002E4F75">
            <w:pPr>
              <w:jc w:val="both"/>
              <w:rPr>
                <w:b/>
                <w:bCs/>
              </w:rPr>
            </w:pPr>
            <w:r w:rsidRPr="005C31DB">
              <w:t>Survey Completion</w:t>
            </w:r>
          </w:p>
        </w:tc>
        <w:tc>
          <w:tcPr>
            <w:tcW w:w="3668" w:type="dxa"/>
            <w:vAlign w:val="center"/>
          </w:tcPr>
          <w:p w14:paraId="6C469932" w14:textId="77777777" w:rsidR="002E4F75" w:rsidRPr="005C31DB" w:rsidRDefault="002E4F75" w:rsidP="002E4F75">
            <w:pPr>
              <w:rPr>
                <w:b/>
                <w:bCs/>
              </w:rPr>
            </w:pPr>
            <w:r w:rsidRPr="005C31DB">
              <w:t>≥400 completed surveys submitted via ODESA</w:t>
            </w:r>
          </w:p>
        </w:tc>
        <w:tc>
          <w:tcPr>
            <w:tcW w:w="2241" w:type="dxa"/>
          </w:tcPr>
          <w:p w14:paraId="6B7011A4" w14:textId="77777777" w:rsidR="002E4F75" w:rsidRPr="005C31DB" w:rsidRDefault="002E4F75" w:rsidP="002E4F75">
            <w:pPr>
              <w:jc w:val="both"/>
              <w:rPr>
                <w:b/>
                <w:bCs/>
              </w:rPr>
            </w:pPr>
            <w:r w:rsidRPr="005C31DB">
              <w:t>June 30, 2026</w:t>
            </w:r>
          </w:p>
        </w:tc>
      </w:tr>
      <w:tr w:rsidR="002E4F75" w:rsidRPr="005C31DB" w14:paraId="2C573862" w14:textId="77777777" w:rsidTr="00091AD4">
        <w:tc>
          <w:tcPr>
            <w:tcW w:w="3176" w:type="dxa"/>
          </w:tcPr>
          <w:p w14:paraId="4FEEA444" w14:textId="77777777" w:rsidR="002E4F75" w:rsidRPr="005C31DB" w:rsidRDefault="002E4F75" w:rsidP="002E4F75">
            <w:pPr>
              <w:jc w:val="both"/>
              <w:rPr>
                <w:b/>
                <w:bCs/>
              </w:rPr>
            </w:pPr>
            <w:r w:rsidRPr="005C31DB">
              <w:t>Quality Assurance Plan</w:t>
            </w:r>
          </w:p>
        </w:tc>
        <w:tc>
          <w:tcPr>
            <w:tcW w:w="3668" w:type="dxa"/>
            <w:vAlign w:val="center"/>
          </w:tcPr>
          <w:p w14:paraId="1120B7A5" w14:textId="77777777" w:rsidR="002E4F75" w:rsidRPr="005C31DB" w:rsidRDefault="002E4F75" w:rsidP="002E4F75">
            <w:pPr>
              <w:rPr>
                <w:b/>
                <w:bCs/>
              </w:rPr>
            </w:pPr>
            <w:r w:rsidRPr="005C31DB">
              <w:t>Verification of inter-rater reliability and response validity</w:t>
            </w:r>
          </w:p>
        </w:tc>
        <w:tc>
          <w:tcPr>
            <w:tcW w:w="2241" w:type="dxa"/>
          </w:tcPr>
          <w:p w14:paraId="2F3200D8" w14:textId="77777777" w:rsidR="002E4F75" w:rsidRPr="005C31DB" w:rsidRDefault="002E4F75" w:rsidP="002E4F75">
            <w:pPr>
              <w:jc w:val="both"/>
              <w:rPr>
                <w:b/>
                <w:bCs/>
              </w:rPr>
            </w:pPr>
            <w:r w:rsidRPr="005C31DB">
              <w:t>TBD</w:t>
            </w:r>
          </w:p>
        </w:tc>
      </w:tr>
      <w:tr w:rsidR="002E4F75" w:rsidRPr="005C31DB" w14:paraId="0B31E791" w14:textId="77777777" w:rsidTr="00091AD4">
        <w:tc>
          <w:tcPr>
            <w:tcW w:w="3176" w:type="dxa"/>
          </w:tcPr>
          <w:p w14:paraId="291AE03E" w14:textId="77777777" w:rsidR="002E4F75" w:rsidRPr="005C31DB" w:rsidRDefault="002E4F75" w:rsidP="002E4F75">
            <w:pPr>
              <w:jc w:val="both"/>
              <w:rPr>
                <w:b/>
                <w:bCs/>
              </w:rPr>
            </w:pPr>
            <w:r w:rsidRPr="005C31DB">
              <w:t>Staff Documentation</w:t>
            </w:r>
          </w:p>
        </w:tc>
        <w:tc>
          <w:tcPr>
            <w:tcW w:w="3668" w:type="dxa"/>
            <w:vAlign w:val="center"/>
          </w:tcPr>
          <w:p w14:paraId="07197FCC" w14:textId="77777777" w:rsidR="002E4F75" w:rsidRPr="005C31DB" w:rsidRDefault="002E4F75" w:rsidP="002E4F75">
            <w:pPr>
              <w:rPr>
                <w:b/>
                <w:bCs/>
              </w:rPr>
            </w:pPr>
            <w:r w:rsidRPr="005C31DB">
              <w:t>Training records and role descriptions</w:t>
            </w:r>
          </w:p>
        </w:tc>
        <w:tc>
          <w:tcPr>
            <w:tcW w:w="2241" w:type="dxa"/>
          </w:tcPr>
          <w:p w14:paraId="78485D58" w14:textId="77777777" w:rsidR="002E4F75" w:rsidRPr="005C31DB" w:rsidRDefault="002E4F75" w:rsidP="002E4F75">
            <w:pPr>
              <w:jc w:val="both"/>
              <w:rPr>
                <w:b/>
                <w:bCs/>
              </w:rPr>
            </w:pPr>
            <w:r w:rsidRPr="005C31DB">
              <w:t>TBD</w:t>
            </w:r>
          </w:p>
        </w:tc>
      </w:tr>
      <w:tr w:rsidR="002E4F75" w:rsidRPr="005C31DB" w14:paraId="253BBBE8" w14:textId="77777777" w:rsidTr="00091AD4">
        <w:tc>
          <w:tcPr>
            <w:tcW w:w="3176" w:type="dxa"/>
          </w:tcPr>
          <w:p w14:paraId="148D5D0D" w14:textId="77777777" w:rsidR="002E4F75" w:rsidRPr="005C31DB" w:rsidRDefault="002E4F75" w:rsidP="002E4F75">
            <w:pPr>
              <w:jc w:val="both"/>
              <w:rPr>
                <w:b/>
                <w:bCs/>
              </w:rPr>
            </w:pPr>
            <w:r w:rsidRPr="005C31DB">
              <w:t>Technical Compliance Report</w:t>
            </w:r>
          </w:p>
        </w:tc>
        <w:tc>
          <w:tcPr>
            <w:tcW w:w="3668" w:type="dxa"/>
            <w:vAlign w:val="center"/>
          </w:tcPr>
          <w:p w14:paraId="0E37781E" w14:textId="77777777" w:rsidR="002E4F75" w:rsidRPr="005C31DB" w:rsidRDefault="002E4F75" w:rsidP="002E4F75">
            <w:pPr>
              <w:rPr>
                <w:b/>
                <w:bCs/>
              </w:rPr>
            </w:pPr>
            <w:r w:rsidRPr="005C31DB">
              <w:t>Summary of IT infrastructure, HIPAA protocols, and interviewer training</w:t>
            </w:r>
          </w:p>
        </w:tc>
        <w:tc>
          <w:tcPr>
            <w:tcW w:w="2241" w:type="dxa"/>
          </w:tcPr>
          <w:p w14:paraId="0107D9D0" w14:textId="77777777" w:rsidR="002E4F75" w:rsidRPr="005C31DB" w:rsidRDefault="002E4F75" w:rsidP="002E4F75">
            <w:pPr>
              <w:jc w:val="both"/>
              <w:rPr>
                <w:b/>
                <w:bCs/>
              </w:rPr>
            </w:pPr>
            <w:r w:rsidRPr="005C31DB">
              <w:t>TBD</w:t>
            </w:r>
          </w:p>
        </w:tc>
      </w:tr>
      <w:tr w:rsidR="002E4F75" w:rsidRPr="005C31DB" w14:paraId="58F494C2" w14:textId="77777777" w:rsidTr="00091AD4">
        <w:tc>
          <w:tcPr>
            <w:tcW w:w="3176" w:type="dxa"/>
          </w:tcPr>
          <w:p w14:paraId="7FA487B9" w14:textId="77777777" w:rsidR="002E4F75" w:rsidRPr="005C31DB" w:rsidRDefault="002E4F75" w:rsidP="002E4F75">
            <w:pPr>
              <w:jc w:val="both"/>
            </w:pPr>
            <w:r w:rsidRPr="005C31DB">
              <w:t>Monthly Progress Reports</w:t>
            </w:r>
          </w:p>
        </w:tc>
        <w:tc>
          <w:tcPr>
            <w:tcW w:w="3668" w:type="dxa"/>
            <w:vAlign w:val="center"/>
          </w:tcPr>
          <w:p w14:paraId="65F7C4BF" w14:textId="77777777" w:rsidR="002E4F75" w:rsidRPr="005C31DB" w:rsidRDefault="002E4F75" w:rsidP="002E4F75">
            <w:r w:rsidRPr="005C31DB">
              <w:t>Updates on survey progress, barriers, and data status</w:t>
            </w:r>
          </w:p>
        </w:tc>
        <w:tc>
          <w:tcPr>
            <w:tcW w:w="2241" w:type="dxa"/>
          </w:tcPr>
          <w:p w14:paraId="6D43B145" w14:textId="77777777" w:rsidR="002E4F75" w:rsidRPr="005C31DB" w:rsidRDefault="002E4F75" w:rsidP="002E4F75">
            <w:pPr>
              <w:jc w:val="both"/>
            </w:pPr>
            <w:r w:rsidRPr="005C31DB">
              <w:t>TBD</w:t>
            </w:r>
          </w:p>
        </w:tc>
      </w:tr>
      <w:tr w:rsidR="002E4F75" w:rsidRPr="005C31DB" w14:paraId="753808A5" w14:textId="77777777" w:rsidTr="00091AD4">
        <w:tc>
          <w:tcPr>
            <w:tcW w:w="3176" w:type="dxa"/>
          </w:tcPr>
          <w:p w14:paraId="39FBB782" w14:textId="77777777" w:rsidR="002E4F75" w:rsidRPr="005C31DB" w:rsidRDefault="002E4F75" w:rsidP="002E4F75">
            <w:pPr>
              <w:jc w:val="both"/>
            </w:pPr>
            <w:r w:rsidRPr="005C31DB">
              <w:t>Final Report</w:t>
            </w:r>
          </w:p>
        </w:tc>
        <w:tc>
          <w:tcPr>
            <w:tcW w:w="3668" w:type="dxa"/>
            <w:vAlign w:val="center"/>
          </w:tcPr>
          <w:p w14:paraId="08BBD8B0" w14:textId="77777777" w:rsidR="002E4F75" w:rsidRPr="005C31DB" w:rsidRDefault="002E4F75" w:rsidP="002E4F75">
            <w:r w:rsidRPr="005C31DB">
              <w:t>Summary of findings, stakeholder engagement, and recommendations</w:t>
            </w:r>
          </w:p>
        </w:tc>
        <w:tc>
          <w:tcPr>
            <w:tcW w:w="2241" w:type="dxa"/>
          </w:tcPr>
          <w:p w14:paraId="29747EFA" w14:textId="77777777" w:rsidR="002E4F75" w:rsidRPr="005C31DB" w:rsidRDefault="002E4F75" w:rsidP="002E4F75">
            <w:pPr>
              <w:jc w:val="both"/>
            </w:pPr>
            <w:r w:rsidRPr="005C31DB">
              <w:t>TBD</w:t>
            </w:r>
          </w:p>
        </w:tc>
      </w:tr>
      <w:tr w:rsidR="002E4F75" w:rsidRPr="005C31DB" w14:paraId="7CA5FCA2" w14:textId="77777777" w:rsidTr="00091AD4">
        <w:tc>
          <w:tcPr>
            <w:tcW w:w="3176" w:type="dxa"/>
          </w:tcPr>
          <w:p w14:paraId="01B09B41" w14:textId="77777777" w:rsidR="002E4F75" w:rsidRPr="005C31DB" w:rsidRDefault="002E4F75" w:rsidP="002E4F75">
            <w:pPr>
              <w:jc w:val="both"/>
            </w:pPr>
            <w:r w:rsidRPr="005C31DB">
              <w:t>Presentation Materials</w:t>
            </w:r>
          </w:p>
        </w:tc>
        <w:tc>
          <w:tcPr>
            <w:tcW w:w="3668" w:type="dxa"/>
            <w:vAlign w:val="center"/>
          </w:tcPr>
          <w:p w14:paraId="6F40C315" w14:textId="77777777" w:rsidR="002E4F75" w:rsidRPr="005C31DB" w:rsidRDefault="002E4F75" w:rsidP="002E4F75">
            <w:r w:rsidRPr="005C31DB">
              <w:t>PowerPoint slides and executive summaries for DDSD and stakeholders</w:t>
            </w:r>
          </w:p>
        </w:tc>
        <w:tc>
          <w:tcPr>
            <w:tcW w:w="2241" w:type="dxa"/>
          </w:tcPr>
          <w:p w14:paraId="2288FEDC" w14:textId="77777777" w:rsidR="002E4F75" w:rsidRPr="005C31DB" w:rsidRDefault="002E4F75" w:rsidP="002E4F75">
            <w:pPr>
              <w:jc w:val="both"/>
            </w:pPr>
            <w:r w:rsidRPr="005C31DB">
              <w:t>TBD</w:t>
            </w:r>
          </w:p>
        </w:tc>
      </w:tr>
    </w:tbl>
    <w:p w14:paraId="1F81918C" w14:textId="77777777" w:rsidR="00E90A58" w:rsidRPr="005C31DB" w:rsidRDefault="00E90A58" w:rsidP="00E90A58"/>
    <w:p w14:paraId="48B96440" w14:textId="77777777" w:rsidR="00E90A58" w:rsidRPr="005C31DB" w:rsidRDefault="00E90A58" w:rsidP="00582122">
      <w:pPr>
        <w:pStyle w:val="Heading2"/>
        <w:numPr>
          <w:ilvl w:val="0"/>
          <w:numId w:val="24"/>
        </w:numPr>
        <w:ind w:left="360"/>
        <w:rPr>
          <w:rFonts w:cs="Times New Roman"/>
          <w:i w:val="0"/>
        </w:rPr>
      </w:pPr>
      <w:bookmarkStart w:id="222" w:name="_Toc377565366"/>
      <w:bookmarkStart w:id="223" w:name="_Toc112682224"/>
      <w:bookmarkStart w:id="224" w:name="_Toc206587873"/>
      <w:r w:rsidRPr="005C31DB">
        <w:rPr>
          <w:rFonts w:cs="Times New Roman"/>
          <w:i w:val="0"/>
        </w:rPr>
        <w:t>TECHNICAL SPECIFICATIONS</w:t>
      </w:r>
      <w:bookmarkEnd w:id="222"/>
      <w:bookmarkEnd w:id="223"/>
      <w:bookmarkEnd w:id="224"/>
    </w:p>
    <w:p w14:paraId="4DA84AF0" w14:textId="77777777" w:rsidR="00E11F46" w:rsidRPr="005C31DB" w:rsidRDefault="00E11F46" w:rsidP="00E11F46">
      <w:pPr>
        <w:pStyle w:val="NormalWeb"/>
      </w:pPr>
      <w:r w:rsidRPr="005C31DB">
        <w:t>To ensure successful execution of the contract and adherence to the National Core Indicators (NCI) standards, Offerors must demonstrate the capacity and expertise necessary to conduct high-quality, ethical, and secure survey administration. All prospective Offerors are expected to meet the following minimum qualifications:</w:t>
      </w:r>
    </w:p>
    <w:p w14:paraId="4C4FBB7E" w14:textId="77777777" w:rsidR="00E11F46" w:rsidRPr="005C31DB" w:rsidRDefault="00E11F46" w:rsidP="009203EC">
      <w:pPr>
        <w:pStyle w:val="NormalWeb"/>
        <w:numPr>
          <w:ilvl w:val="0"/>
          <w:numId w:val="51"/>
        </w:numPr>
        <w:tabs>
          <w:tab w:val="clear" w:pos="720"/>
          <w:tab w:val="num" w:pos="810"/>
        </w:tabs>
      </w:pPr>
      <w:r w:rsidRPr="005C31DB">
        <w:t xml:space="preserve">Demonstrate proficiency with disability-focused interviews and survey </w:t>
      </w:r>
      <w:proofErr w:type="gramStart"/>
      <w:r w:rsidRPr="005C31DB">
        <w:t>methodology;</w:t>
      </w:r>
      <w:proofErr w:type="gramEnd"/>
    </w:p>
    <w:p w14:paraId="29D8B69A" w14:textId="77777777" w:rsidR="00E11F46" w:rsidRPr="005C31DB" w:rsidRDefault="00E11F46" w:rsidP="009203EC">
      <w:pPr>
        <w:pStyle w:val="NormalWeb"/>
        <w:numPr>
          <w:ilvl w:val="0"/>
          <w:numId w:val="51"/>
        </w:numPr>
      </w:pPr>
      <w:r w:rsidRPr="005C31DB">
        <w:t xml:space="preserve">Possess IT infrastructure capable of secure data collection and </w:t>
      </w:r>
      <w:proofErr w:type="gramStart"/>
      <w:r w:rsidRPr="005C31DB">
        <w:t>transmission;</w:t>
      </w:r>
      <w:proofErr w:type="gramEnd"/>
    </w:p>
    <w:p w14:paraId="79E20603" w14:textId="77777777" w:rsidR="00E11F46" w:rsidRPr="005C31DB" w:rsidRDefault="00E11F46" w:rsidP="009203EC">
      <w:pPr>
        <w:pStyle w:val="NormalWeb"/>
        <w:numPr>
          <w:ilvl w:val="0"/>
          <w:numId w:val="51"/>
        </w:numPr>
      </w:pPr>
      <w:r w:rsidRPr="005C31DB">
        <w:t xml:space="preserve">Employ culturally competent staff and procedures appropriate for a diverse </w:t>
      </w:r>
      <w:proofErr w:type="gramStart"/>
      <w:r w:rsidRPr="005C31DB">
        <w:t>population;</w:t>
      </w:r>
      <w:proofErr w:type="gramEnd"/>
    </w:p>
    <w:p w14:paraId="6F0D99A6" w14:textId="77777777" w:rsidR="00E11F46" w:rsidRPr="005C31DB" w:rsidRDefault="00E11F46" w:rsidP="009203EC">
      <w:pPr>
        <w:pStyle w:val="NormalWeb"/>
        <w:numPr>
          <w:ilvl w:val="0"/>
          <w:numId w:val="51"/>
        </w:numPr>
      </w:pPr>
      <w:r w:rsidRPr="005C31DB">
        <w:t>Maintain protocols for HIPAA compliance and data integrity; and</w:t>
      </w:r>
    </w:p>
    <w:p w14:paraId="77CC592E" w14:textId="2EAFC193" w:rsidR="00E11F46" w:rsidRPr="005C31DB" w:rsidRDefault="00E11F46" w:rsidP="009203EC">
      <w:pPr>
        <w:pStyle w:val="NormalWeb"/>
        <w:numPr>
          <w:ilvl w:val="0"/>
          <w:numId w:val="51"/>
        </w:numPr>
      </w:pPr>
      <w:r w:rsidRPr="005C31DB">
        <w:t>Ensure interviewers are trained in disability sensitivity</w:t>
      </w:r>
      <w:r w:rsidR="009203EC" w:rsidRPr="005C31DB">
        <w:t xml:space="preserve">, reporting abuse, neglect and exploitation, </w:t>
      </w:r>
      <w:r w:rsidRPr="005C31DB">
        <w:t>and technical accuracy.</w:t>
      </w:r>
    </w:p>
    <w:p w14:paraId="5DB0FA62" w14:textId="77777777" w:rsidR="00D43B32" w:rsidRPr="005C31DB" w:rsidRDefault="00D43B32" w:rsidP="004D0B4F">
      <w:pPr>
        <w:pStyle w:val="ListParagraph"/>
        <w:ind w:left="360"/>
        <w:rPr>
          <w:b/>
          <w:sz w:val="28"/>
          <w:szCs w:val="28"/>
        </w:rPr>
      </w:pPr>
    </w:p>
    <w:p w14:paraId="69827C68" w14:textId="77777777" w:rsidR="001206A3" w:rsidRPr="005C31DB" w:rsidRDefault="00B86E38" w:rsidP="00582122">
      <w:pPr>
        <w:pStyle w:val="Heading3"/>
        <w:numPr>
          <w:ilvl w:val="0"/>
          <w:numId w:val="16"/>
        </w:numPr>
        <w:rPr>
          <w:rFonts w:cs="Times New Roman"/>
        </w:rPr>
      </w:pPr>
      <w:bookmarkStart w:id="225" w:name="_Toc377565367"/>
      <w:bookmarkStart w:id="226" w:name="_Toc112682225"/>
      <w:bookmarkStart w:id="227" w:name="_Toc206587874"/>
      <w:r w:rsidRPr="005C31DB">
        <w:rPr>
          <w:rFonts w:cs="Times New Roman"/>
        </w:rPr>
        <w:t xml:space="preserve">Organizational </w:t>
      </w:r>
      <w:r w:rsidR="001206A3" w:rsidRPr="005C31DB">
        <w:rPr>
          <w:rFonts w:cs="Times New Roman"/>
        </w:rPr>
        <w:t>Experience</w:t>
      </w:r>
      <w:bookmarkEnd w:id="225"/>
      <w:bookmarkEnd w:id="226"/>
      <w:bookmarkEnd w:id="227"/>
    </w:p>
    <w:p w14:paraId="4DEB96D2" w14:textId="0DECCB7F" w:rsidR="001206A3" w:rsidRPr="005C31DB" w:rsidRDefault="001206A3" w:rsidP="004D0B4F">
      <w:pPr>
        <w:ind w:left="360"/>
      </w:pPr>
      <w:r w:rsidRPr="005C31DB">
        <w:t xml:space="preserve">Offeror </w:t>
      </w:r>
      <w:r w:rsidRPr="005C31DB">
        <w:rPr>
          <w:b/>
        </w:rPr>
        <w:t>must</w:t>
      </w:r>
      <w:r w:rsidRPr="005C31DB">
        <w:t xml:space="preserve">: </w:t>
      </w:r>
    </w:p>
    <w:p w14:paraId="6205C57D" w14:textId="77777777" w:rsidR="001206A3" w:rsidRPr="005C31DB" w:rsidRDefault="001206A3"/>
    <w:p w14:paraId="12762607" w14:textId="5E66E5D3" w:rsidR="001206A3" w:rsidRPr="005C31DB" w:rsidRDefault="001206A3" w:rsidP="00582122">
      <w:pPr>
        <w:numPr>
          <w:ilvl w:val="0"/>
          <w:numId w:val="17"/>
        </w:numPr>
        <w:ind w:left="1080"/>
      </w:pPr>
      <w:r w:rsidRPr="005C31DB">
        <w:t xml:space="preserve">provide a </w:t>
      </w:r>
      <w:r w:rsidR="00D43B32" w:rsidRPr="005C31DB">
        <w:t xml:space="preserve">detailed </w:t>
      </w:r>
      <w:r w:rsidRPr="005C31DB">
        <w:t>descri</w:t>
      </w:r>
      <w:r w:rsidR="00F37736" w:rsidRPr="005C31DB">
        <w:t>ption of re</w:t>
      </w:r>
      <w:r w:rsidR="00FA6322" w:rsidRPr="005C31DB">
        <w:t>levant corporate</w:t>
      </w:r>
      <w:r w:rsidR="0095246E" w:rsidRPr="005C31DB">
        <w:t xml:space="preserve"> experience</w:t>
      </w:r>
      <w:r w:rsidR="006713FC" w:rsidRPr="005C31DB">
        <w:t xml:space="preserve"> with</w:t>
      </w:r>
      <w:r w:rsidR="0095246E" w:rsidRPr="005C31DB">
        <w:t xml:space="preserve"> state government</w:t>
      </w:r>
      <w:r w:rsidR="00CB6633" w:rsidRPr="005C31DB">
        <w:t xml:space="preserve"> and </w:t>
      </w:r>
      <w:r w:rsidRPr="005C31DB">
        <w:t xml:space="preserve">private sector. </w:t>
      </w:r>
      <w:r w:rsidR="00AC37A8" w:rsidRPr="005C31DB">
        <w:t xml:space="preserve"> </w:t>
      </w:r>
      <w:r w:rsidRPr="005C31DB">
        <w:t xml:space="preserve">The experience of </w:t>
      </w:r>
      <w:r w:rsidR="00CB6633" w:rsidRPr="005C31DB">
        <w:t>all</w:t>
      </w:r>
      <w:r w:rsidRPr="005C31DB">
        <w:t xml:space="preserve"> proposed subcontractors must be described.  The narrative </w:t>
      </w:r>
      <w:r w:rsidRPr="005C31DB">
        <w:rPr>
          <w:b/>
        </w:rPr>
        <w:t>must</w:t>
      </w:r>
      <w:r w:rsidRPr="005C31DB">
        <w:t xml:space="preserve"> thoroughly describe how the </w:t>
      </w:r>
      <w:r w:rsidR="00F13F3B" w:rsidRPr="005C31DB">
        <w:t>O</w:t>
      </w:r>
      <w:r w:rsidRPr="005C31DB">
        <w:t>fferor has supplied expertise for similar contracts and must include the extent of their experience, expertise and knowledg</w:t>
      </w:r>
      <w:r w:rsidR="00FA6322" w:rsidRPr="005C31DB">
        <w:t>e as a provider of</w:t>
      </w:r>
      <w:r w:rsidR="004C664D" w:rsidRPr="005C31DB">
        <w:t xml:space="preserve"> </w:t>
      </w:r>
      <w:r w:rsidR="00CE65A7" w:rsidRPr="005C31DB">
        <w:t xml:space="preserve">standardized, large-scale survey administration for individuals with intellectual and developmental disabilities (IDD).  </w:t>
      </w:r>
      <w:r w:rsidR="00FA6322" w:rsidRPr="005C31DB">
        <w:t>All</w:t>
      </w:r>
      <w:r w:rsidR="004C664D" w:rsidRPr="005C31DB">
        <w:t xml:space="preserve"> </w:t>
      </w:r>
      <w:proofErr w:type="gramStart"/>
      <w:r w:rsidR="003A47EC" w:rsidRPr="005C31DB">
        <w:t>survey</w:t>
      </w:r>
      <w:proofErr w:type="gramEnd"/>
      <w:r w:rsidR="003A47EC" w:rsidRPr="005C31DB">
        <w:t xml:space="preserve"> administration services </w:t>
      </w:r>
      <w:r w:rsidRPr="005C31DB">
        <w:t xml:space="preserve">provided to private sector will also be </w:t>
      </w:r>
      <w:proofErr w:type="gramStart"/>
      <w:r w:rsidRPr="005C31DB">
        <w:t>considered;</w:t>
      </w:r>
      <w:proofErr w:type="gramEnd"/>
    </w:p>
    <w:p w14:paraId="599D974F" w14:textId="77777777" w:rsidR="001206A3" w:rsidRPr="005C31DB" w:rsidRDefault="001206A3" w:rsidP="008954B0">
      <w:pPr>
        <w:ind w:left="1496" w:hanging="748"/>
      </w:pPr>
    </w:p>
    <w:p w14:paraId="0DC29775" w14:textId="72FD3575" w:rsidR="00975BE7" w:rsidRPr="005C31DB" w:rsidRDefault="00975BE7" w:rsidP="00582122">
      <w:pPr>
        <w:numPr>
          <w:ilvl w:val="0"/>
          <w:numId w:val="17"/>
        </w:numPr>
        <w:ind w:left="1080"/>
      </w:pPr>
      <w:r w:rsidRPr="005C31DB">
        <w:t xml:space="preserve">provide a brief resume of all key personnel Offeror proposes to use in performance of the resulting contract, should Offeror be awarded.  Key personnel </w:t>
      </w:r>
      <w:proofErr w:type="gramStart"/>
      <w:r w:rsidRPr="005C31DB">
        <w:t>is</w:t>
      </w:r>
      <w:proofErr w:type="gramEnd"/>
      <w:r w:rsidRPr="005C31DB">
        <w:t xml:space="preserve"> identified as </w:t>
      </w:r>
      <w:r w:rsidR="0003778E" w:rsidRPr="005C31DB">
        <w:t xml:space="preserve">individuals who will have direct responsibility or oversight for survey implementation, data collection, quality assurance, and participant engagement, including project managers, field interviewers, and data analysts. </w:t>
      </w:r>
      <w:r w:rsidRPr="005C31DB">
        <w:t xml:space="preserve">Offeror must include key personnel education, work experience, relevant certifications/licenses, and </w:t>
      </w:r>
      <w:r w:rsidR="00B97918" w:rsidRPr="005C31DB">
        <w:t>demonstrated experience working with individuals with disabilities and conducting person-centered interviews.</w:t>
      </w:r>
    </w:p>
    <w:p w14:paraId="7D390A3D" w14:textId="77777777" w:rsidR="00975BE7" w:rsidRPr="005C31DB" w:rsidRDefault="00975BE7" w:rsidP="00FB08FB">
      <w:pPr>
        <w:pStyle w:val="ListParagraph"/>
      </w:pPr>
    </w:p>
    <w:p w14:paraId="104AC2D8" w14:textId="5DCCEC3D" w:rsidR="001206A3" w:rsidRPr="005C31DB" w:rsidRDefault="00F37736" w:rsidP="00582122">
      <w:pPr>
        <w:numPr>
          <w:ilvl w:val="0"/>
          <w:numId w:val="17"/>
        </w:numPr>
        <w:ind w:left="1080"/>
      </w:pPr>
      <w:r w:rsidRPr="005C31DB">
        <w:t>i</w:t>
      </w:r>
      <w:r w:rsidR="00FA6322" w:rsidRPr="005C31DB">
        <w:t xml:space="preserve">ndicate how many </w:t>
      </w:r>
      <w:r w:rsidR="00545433" w:rsidRPr="005C31DB">
        <w:t xml:space="preserve">NCI or comparable standardized survey projects </w:t>
      </w:r>
      <w:r w:rsidR="00FA6322" w:rsidRPr="005C31DB">
        <w:t>have been installed</w:t>
      </w:r>
      <w:r w:rsidR="001206A3" w:rsidRPr="005C31DB">
        <w:t xml:space="preserve"> in the last two years </w:t>
      </w:r>
      <w:r w:rsidR="00C83020" w:rsidRPr="005C31DB">
        <w:t>and what</w:t>
      </w:r>
      <w:r w:rsidR="001206A3" w:rsidRPr="005C31DB">
        <w:t xml:space="preserve"> percentage of busin</w:t>
      </w:r>
      <w:r w:rsidRPr="005C31DB">
        <w:t>ess revenue</w:t>
      </w:r>
      <w:r w:rsidR="00FA6322" w:rsidRPr="005C31DB">
        <w:t xml:space="preserve"> is derived from </w:t>
      </w:r>
      <w:r w:rsidR="00C67B94" w:rsidRPr="005C31DB">
        <w:t xml:space="preserve">survey administration and data collection </w:t>
      </w:r>
      <w:r w:rsidR="001206A3" w:rsidRPr="005C31DB">
        <w:t>engagements;</w:t>
      </w:r>
      <w:r w:rsidR="00392E84" w:rsidRPr="005C31DB">
        <w:t xml:space="preserve"> and</w:t>
      </w:r>
      <w:r w:rsidR="00975BE7" w:rsidRPr="005C31DB">
        <w:t xml:space="preserve"> </w:t>
      </w:r>
    </w:p>
    <w:p w14:paraId="1F21958A" w14:textId="77777777" w:rsidR="001206A3" w:rsidRPr="005C31DB" w:rsidRDefault="001206A3" w:rsidP="004D0B4F">
      <w:pPr>
        <w:ind w:left="1080" w:hanging="360"/>
      </w:pPr>
    </w:p>
    <w:p w14:paraId="66728408" w14:textId="3C4CBDC9" w:rsidR="001206A3" w:rsidRPr="005C31DB" w:rsidRDefault="001206A3" w:rsidP="00582122">
      <w:pPr>
        <w:numPr>
          <w:ilvl w:val="0"/>
          <w:numId w:val="17"/>
        </w:numPr>
        <w:ind w:left="1080"/>
      </w:pPr>
      <w:r w:rsidRPr="005C31DB">
        <w:t xml:space="preserve">describe at least </w:t>
      </w:r>
      <w:r w:rsidR="001E5E72" w:rsidRPr="005C31DB">
        <w:t xml:space="preserve">two </w:t>
      </w:r>
      <w:r w:rsidR="0095246E" w:rsidRPr="005C31DB">
        <w:t>project</w:t>
      </w:r>
      <w:r w:rsidRPr="005C31DB">
        <w:t xml:space="preserve"> success</w:t>
      </w:r>
      <w:r w:rsidR="001E5E72" w:rsidRPr="005C31DB">
        <w:t>es</w:t>
      </w:r>
      <w:r w:rsidRPr="005C31DB">
        <w:t xml:space="preserve"> and</w:t>
      </w:r>
      <w:r w:rsidR="00F20DAA" w:rsidRPr="005C31DB">
        <w:t xml:space="preserve"> </w:t>
      </w:r>
      <w:r w:rsidRPr="005C31DB">
        <w:t>failure</w:t>
      </w:r>
      <w:r w:rsidR="001E5E72" w:rsidRPr="005C31DB">
        <w:t>s</w:t>
      </w:r>
      <w:r w:rsidRPr="005C31DB">
        <w:t xml:space="preserve"> </w:t>
      </w:r>
      <w:r w:rsidR="00FA6322" w:rsidRPr="005C31DB">
        <w:t xml:space="preserve">of </w:t>
      </w:r>
      <w:r w:rsidR="00C731DB" w:rsidRPr="005C31DB">
        <w:t xml:space="preserve">standardized survey administration </w:t>
      </w:r>
      <w:r w:rsidR="0095246E" w:rsidRPr="005C31DB">
        <w:t xml:space="preserve">engagement. </w:t>
      </w:r>
      <w:r w:rsidR="001E5E72" w:rsidRPr="005C31DB">
        <w:t xml:space="preserve"> </w:t>
      </w:r>
      <w:r w:rsidR="00F20DAA" w:rsidRPr="005C31DB">
        <w:t xml:space="preserve">Include </w:t>
      </w:r>
      <w:r w:rsidRPr="005C31DB">
        <w:t xml:space="preserve">how each </w:t>
      </w:r>
      <w:r w:rsidR="00F20DAA" w:rsidRPr="005C31DB">
        <w:t xml:space="preserve">experience </w:t>
      </w:r>
      <w:r w:rsidRPr="005C31DB">
        <w:t xml:space="preserve">improved the </w:t>
      </w:r>
      <w:r w:rsidR="00F20DAA" w:rsidRPr="005C31DB">
        <w:t>O</w:t>
      </w:r>
      <w:r w:rsidRPr="005C31DB">
        <w:t>fferor’s services.</w:t>
      </w:r>
    </w:p>
    <w:p w14:paraId="524009E3" w14:textId="77777777" w:rsidR="003A2769" w:rsidRPr="005C31DB" w:rsidRDefault="003A2769" w:rsidP="003A2769"/>
    <w:p w14:paraId="7DC82147" w14:textId="77777777" w:rsidR="001206A3" w:rsidRPr="005C31DB" w:rsidRDefault="00B86E38" w:rsidP="00582122">
      <w:pPr>
        <w:pStyle w:val="Heading3"/>
        <w:numPr>
          <w:ilvl w:val="0"/>
          <w:numId w:val="16"/>
        </w:numPr>
        <w:rPr>
          <w:rFonts w:cs="Times New Roman"/>
        </w:rPr>
      </w:pPr>
      <w:bookmarkStart w:id="228" w:name="_Toc377565368"/>
      <w:bookmarkStart w:id="229" w:name="_Toc112682226"/>
      <w:bookmarkStart w:id="230" w:name="_Toc206587875"/>
      <w:r w:rsidRPr="005C31DB">
        <w:rPr>
          <w:rFonts w:cs="Times New Roman"/>
        </w:rPr>
        <w:t xml:space="preserve">Organizational </w:t>
      </w:r>
      <w:r w:rsidR="001206A3" w:rsidRPr="005C31DB">
        <w:rPr>
          <w:rFonts w:cs="Times New Roman"/>
        </w:rPr>
        <w:t>References</w:t>
      </w:r>
      <w:bookmarkEnd w:id="228"/>
      <w:bookmarkEnd w:id="229"/>
      <w:bookmarkEnd w:id="230"/>
    </w:p>
    <w:p w14:paraId="01B19C81" w14:textId="77777777" w:rsidR="005A29D3" w:rsidRPr="005C31DB" w:rsidRDefault="005A29D3" w:rsidP="004D0B4F">
      <w:pPr>
        <w:ind w:left="720"/>
        <w:rPr>
          <w:szCs w:val="20"/>
        </w:rPr>
      </w:pPr>
    </w:p>
    <w:p w14:paraId="15CDB025" w14:textId="37C0C18C" w:rsidR="009550B4" w:rsidRPr="005C31DB" w:rsidRDefault="00782FB3" w:rsidP="004D0B4F">
      <w:pPr>
        <w:ind w:left="720"/>
        <w:rPr>
          <w:szCs w:val="20"/>
        </w:rPr>
      </w:pPr>
      <w:r w:rsidRPr="005C31DB">
        <w:rPr>
          <w:szCs w:val="20"/>
        </w:rPr>
        <w:t>Offeror</w:t>
      </w:r>
      <w:r w:rsidR="00FA6322" w:rsidRPr="005C31DB">
        <w:rPr>
          <w:szCs w:val="20"/>
        </w:rPr>
        <w:t xml:space="preserve"> </w:t>
      </w:r>
      <w:r w:rsidR="009550B4" w:rsidRPr="005C31DB">
        <w:rPr>
          <w:szCs w:val="20"/>
        </w:rPr>
        <w:t xml:space="preserve">must </w:t>
      </w:r>
      <w:r w:rsidR="00FA6322" w:rsidRPr="005C31DB">
        <w:rPr>
          <w:szCs w:val="20"/>
        </w:rPr>
        <w:t xml:space="preserve">provide </w:t>
      </w:r>
      <w:r w:rsidR="00B14A04" w:rsidRPr="005C31DB">
        <w:rPr>
          <w:szCs w:val="20"/>
        </w:rPr>
        <w:t xml:space="preserve">a list of </w:t>
      </w:r>
      <w:r w:rsidR="00FA6322" w:rsidRPr="005C31DB">
        <w:rPr>
          <w:szCs w:val="20"/>
        </w:rPr>
        <w:t xml:space="preserve">a minimum of three (3) </w:t>
      </w:r>
      <w:r w:rsidR="00C72508" w:rsidRPr="005C31DB">
        <w:rPr>
          <w:szCs w:val="20"/>
        </w:rPr>
        <w:t xml:space="preserve">external </w:t>
      </w:r>
      <w:r w:rsidR="00FA6322" w:rsidRPr="005C31DB">
        <w:rPr>
          <w:szCs w:val="20"/>
        </w:rPr>
        <w:t>references from similar projects</w:t>
      </w:r>
      <w:r w:rsidR="009550B4" w:rsidRPr="005C31DB">
        <w:rPr>
          <w:szCs w:val="20"/>
        </w:rPr>
        <w:t>/programs</w:t>
      </w:r>
      <w:r w:rsidR="00FA6322" w:rsidRPr="005C31DB">
        <w:rPr>
          <w:szCs w:val="20"/>
        </w:rPr>
        <w:t xml:space="preserve"> performed for private</w:t>
      </w:r>
      <w:r w:rsidR="0053166B" w:rsidRPr="005C31DB">
        <w:rPr>
          <w:szCs w:val="20"/>
        </w:rPr>
        <w:t>,</w:t>
      </w:r>
      <w:r w:rsidR="00FA6322" w:rsidRPr="005C31DB">
        <w:rPr>
          <w:szCs w:val="20"/>
        </w:rPr>
        <w:t xml:space="preserve"> state or large local government clients within the last three </w:t>
      </w:r>
      <w:r w:rsidR="00E41C92" w:rsidRPr="005C31DB">
        <w:rPr>
          <w:szCs w:val="20"/>
        </w:rPr>
        <w:t xml:space="preserve">(3) </w:t>
      </w:r>
      <w:r w:rsidR="00FA6322" w:rsidRPr="005C31DB">
        <w:rPr>
          <w:szCs w:val="20"/>
        </w:rPr>
        <w:t xml:space="preserve">years.  </w:t>
      </w:r>
    </w:p>
    <w:p w14:paraId="0EEB4686" w14:textId="3049E0F2" w:rsidR="009550B4" w:rsidRPr="005C31DB" w:rsidRDefault="009550B4" w:rsidP="004D0B4F">
      <w:pPr>
        <w:ind w:left="720"/>
        <w:rPr>
          <w:szCs w:val="20"/>
        </w:rPr>
      </w:pPr>
    </w:p>
    <w:p w14:paraId="1C5B2881" w14:textId="06577FC6" w:rsidR="00A0713C" w:rsidRPr="005C31DB" w:rsidRDefault="00A0713C" w:rsidP="00A0713C">
      <w:pPr>
        <w:ind w:left="720"/>
        <w:rPr>
          <w:szCs w:val="20"/>
        </w:rPr>
      </w:pPr>
      <w:r w:rsidRPr="005C31DB">
        <w:rPr>
          <w:szCs w:val="20"/>
        </w:rPr>
        <w:t xml:space="preserve">Offeror shall include the following Business Reference information as part of its proposals: </w:t>
      </w:r>
    </w:p>
    <w:p w14:paraId="702D9AC0" w14:textId="77777777" w:rsidR="00A0713C" w:rsidRPr="005C31DB" w:rsidRDefault="00A0713C" w:rsidP="00A0713C">
      <w:pPr>
        <w:ind w:left="1440"/>
        <w:jc w:val="both"/>
        <w:rPr>
          <w:szCs w:val="20"/>
        </w:rPr>
      </w:pPr>
    </w:p>
    <w:p w14:paraId="2096B94E" w14:textId="77777777" w:rsidR="00A0713C" w:rsidRPr="005C31DB" w:rsidRDefault="00A0713C" w:rsidP="00582122">
      <w:pPr>
        <w:numPr>
          <w:ilvl w:val="2"/>
          <w:numId w:val="18"/>
        </w:numPr>
        <w:tabs>
          <w:tab w:val="left" w:pos="2610"/>
        </w:tabs>
        <w:ind w:hanging="90"/>
        <w:jc w:val="both"/>
      </w:pPr>
      <w:r w:rsidRPr="005C31DB">
        <w:t xml:space="preserve">Client </w:t>
      </w:r>
      <w:proofErr w:type="gramStart"/>
      <w:r w:rsidRPr="005C31DB">
        <w:t>name;</w:t>
      </w:r>
      <w:proofErr w:type="gramEnd"/>
    </w:p>
    <w:p w14:paraId="514F9B0F" w14:textId="77777777" w:rsidR="00A0713C" w:rsidRPr="005C31DB" w:rsidRDefault="00A0713C" w:rsidP="00582122">
      <w:pPr>
        <w:numPr>
          <w:ilvl w:val="2"/>
          <w:numId w:val="18"/>
        </w:numPr>
        <w:tabs>
          <w:tab w:val="left" w:pos="2610"/>
        </w:tabs>
        <w:ind w:hanging="90"/>
        <w:jc w:val="both"/>
      </w:pPr>
      <w:r w:rsidRPr="005C31DB">
        <w:t xml:space="preserve">Project </w:t>
      </w:r>
      <w:proofErr w:type="gramStart"/>
      <w:r w:rsidRPr="005C31DB">
        <w:t>description;</w:t>
      </w:r>
      <w:proofErr w:type="gramEnd"/>
    </w:p>
    <w:p w14:paraId="75FC715A" w14:textId="77777777" w:rsidR="00A0713C" w:rsidRPr="005C31DB" w:rsidRDefault="00A0713C" w:rsidP="00582122">
      <w:pPr>
        <w:numPr>
          <w:ilvl w:val="2"/>
          <w:numId w:val="18"/>
        </w:numPr>
        <w:tabs>
          <w:tab w:val="left" w:pos="2610"/>
        </w:tabs>
        <w:ind w:hanging="90"/>
        <w:jc w:val="both"/>
      </w:pPr>
      <w:r w:rsidRPr="005C31DB">
        <w:t>Project dates (starting and ending</w:t>
      </w:r>
      <w:proofErr w:type="gramStart"/>
      <w:r w:rsidRPr="005C31DB">
        <w:t>);</w:t>
      </w:r>
      <w:proofErr w:type="gramEnd"/>
    </w:p>
    <w:p w14:paraId="709580E7" w14:textId="77777777" w:rsidR="00A0713C" w:rsidRPr="005C31DB" w:rsidRDefault="00A0713C" w:rsidP="00582122">
      <w:pPr>
        <w:numPr>
          <w:ilvl w:val="2"/>
          <w:numId w:val="18"/>
        </w:numPr>
        <w:ind w:left="2610" w:hanging="540"/>
        <w:rPr>
          <w:szCs w:val="20"/>
        </w:rPr>
      </w:pPr>
      <w:r w:rsidRPr="005C31DB">
        <w:rPr>
          <w:szCs w:val="20"/>
        </w:rPr>
        <w:t>Technical environment (i.e., Software applications, Internet capabilities, Data communications, Network, Hardware</w:t>
      </w:r>
      <w:proofErr w:type="gramStart"/>
      <w:r w:rsidRPr="005C31DB">
        <w:rPr>
          <w:szCs w:val="20"/>
        </w:rPr>
        <w:t>);</w:t>
      </w:r>
      <w:proofErr w:type="gramEnd"/>
    </w:p>
    <w:p w14:paraId="327F1DD2" w14:textId="77777777" w:rsidR="00A0713C" w:rsidRPr="005C31DB" w:rsidRDefault="00A0713C" w:rsidP="00582122">
      <w:pPr>
        <w:numPr>
          <w:ilvl w:val="2"/>
          <w:numId w:val="18"/>
        </w:numPr>
        <w:ind w:left="2610" w:hanging="540"/>
        <w:rPr>
          <w:szCs w:val="20"/>
        </w:rPr>
      </w:pPr>
      <w:r w:rsidRPr="005C31DB">
        <w:rPr>
          <w:szCs w:val="20"/>
        </w:rPr>
        <w:t>Staff assigned to reference engagement that will be designated for work per this RFP; and</w:t>
      </w:r>
    </w:p>
    <w:p w14:paraId="51A7DD86" w14:textId="77777777" w:rsidR="00A0713C" w:rsidRPr="005C31DB" w:rsidRDefault="00A0713C" w:rsidP="00582122">
      <w:pPr>
        <w:numPr>
          <w:ilvl w:val="2"/>
          <w:numId w:val="18"/>
        </w:numPr>
        <w:ind w:left="2610" w:hanging="540"/>
        <w:rPr>
          <w:szCs w:val="20"/>
        </w:rPr>
      </w:pPr>
      <w:r w:rsidRPr="005C31DB">
        <w:rPr>
          <w:szCs w:val="20"/>
        </w:rPr>
        <w:t>Client project manager name, telephone number, fax number and e-mail address.</w:t>
      </w:r>
    </w:p>
    <w:p w14:paraId="42E0B114" w14:textId="77777777" w:rsidR="00A0713C" w:rsidRPr="005C31DB" w:rsidRDefault="00A0713C" w:rsidP="004D0B4F">
      <w:pPr>
        <w:ind w:left="720"/>
        <w:rPr>
          <w:szCs w:val="20"/>
        </w:rPr>
      </w:pPr>
    </w:p>
    <w:p w14:paraId="72FD4D4E" w14:textId="1BD6512A" w:rsidR="00DB321B" w:rsidRPr="005C31DB" w:rsidRDefault="00706F30" w:rsidP="004D0B4F">
      <w:pPr>
        <w:ind w:left="720"/>
        <w:rPr>
          <w:szCs w:val="20"/>
        </w:rPr>
      </w:pPr>
      <w:r w:rsidRPr="005C31DB">
        <w:rPr>
          <w:bCs/>
          <w:szCs w:val="20"/>
        </w:rPr>
        <w:t xml:space="preserve">Offeror </w:t>
      </w:r>
      <w:r w:rsidR="00A0713C" w:rsidRPr="005C31DB">
        <w:rPr>
          <w:bCs/>
          <w:szCs w:val="20"/>
        </w:rPr>
        <w:t>is</w:t>
      </w:r>
      <w:r w:rsidR="006E09C0" w:rsidRPr="005C31DB">
        <w:rPr>
          <w:bCs/>
          <w:szCs w:val="20"/>
        </w:rPr>
        <w:t xml:space="preserve"> required to submit APPENDIX </w:t>
      </w:r>
      <w:r w:rsidR="00827C7C" w:rsidRPr="005C31DB">
        <w:rPr>
          <w:bCs/>
          <w:szCs w:val="20"/>
        </w:rPr>
        <w:t>F</w:t>
      </w:r>
      <w:r w:rsidR="00FA6322" w:rsidRPr="005C31DB">
        <w:rPr>
          <w:bCs/>
          <w:szCs w:val="20"/>
        </w:rPr>
        <w:t xml:space="preserve">, </w:t>
      </w:r>
      <w:r w:rsidR="00631C08" w:rsidRPr="005C31DB">
        <w:rPr>
          <w:bCs/>
          <w:szCs w:val="20"/>
        </w:rPr>
        <w:t>Organization</w:t>
      </w:r>
      <w:r w:rsidR="00B14A04" w:rsidRPr="005C31DB">
        <w:rPr>
          <w:bCs/>
          <w:szCs w:val="20"/>
        </w:rPr>
        <w:t>al</w:t>
      </w:r>
      <w:r w:rsidR="00631C08" w:rsidRPr="005C31DB">
        <w:rPr>
          <w:bCs/>
          <w:szCs w:val="20"/>
        </w:rPr>
        <w:t xml:space="preserve"> Reference Questionnaire</w:t>
      </w:r>
      <w:r w:rsidR="00E41C92" w:rsidRPr="005C31DB">
        <w:rPr>
          <w:bCs/>
          <w:szCs w:val="20"/>
        </w:rPr>
        <w:t xml:space="preserve"> (“Questionnaire”)</w:t>
      </w:r>
      <w:r w:rsidR="0053166B" w:rsidRPr="005C31DB">
        <w:rPr>
          <w:bCs/>
          <w:szCs w:val="20"/>
        </w:rPr>
        <w:t>,</w:t>
      </w:r>
      <w:r w:rsidR="00FA6322" w:rsidRPr="005C31DB">
        <w:rPr>
          <w:bCs/>
          <w:szCs w:val="20"/>
        </w:rPr>
        <w:t xml:space="preserve"> to the business references </w:t>
      </w:r>
      <w:r w:rsidR="00A0713C" w:rsidRPr="005C31DB">
        <w:rPr>
          <w:bCs/>
          <w:szCs w:val="20"/>
        </w:rPr>
        <w:t>it</w:t>
      </w:r>
      <w:r w:rsidR="00FA6322" w:rsidRPr="005C31DB">
        <w:rPr>
          <w:bCs/>
          <w:szCs w:val="20"/>
        </w:rPr>
        <w:t xml:space="preserve"> list</w:t>
      </w:r>
      <w:r w:rsidR="00A0713C" w:rsidRPr="005C31DB">
        <w:rPr>
          <w:bCs/>
          <w:szCs w:val="20"/>
        </w:rPr>
        <w:t>s</w:t>
      </w:r>
      <w:r w:rsidR="00FA6322" w:rsidRPr="005C31DB">
        <w:rPr>
          <w:bCs/>
          <w:szCs w:val="20"/>
        </w:rPr>
        <w:t>.</w:t>
      </w:r>
      <w:r w:rsidR="00FA6322" w:rsidRPr="005C31DB">
        <w:rPr>
          <w:szCs w:val="20"/>
        </w:rPr>
        <w:t xml:space="preserve">  </w:t>
      </w:r>
      <w:r w:rsidR="00FA6322" w:rsidRPr="005C31DB">
        <w:rPr>
          <w:b/>
          <w:bCs/>
          <w:szCs w:val="20"/>
        </w:rPr>
        <w:t xml:space="preserve">The business references must submit the </w:t>
      </w:r>
      <w:r w:rsidR="00E41C92" w:rsidRPr="005C31DB">
        <w:rPr>
          <w:b/>
          <w:bCs/>
          <w:szCs w:val="20"/>
        </w:rPr>
        <w:t>Questionnaire</w:t>
      </w:r>
      <w:r w:rsidR="00FA6322" w:rsidRPr="005C31DB">
        <w:rPr>
          <w:b/>
          <w:bCs/>
          <w:szCs w:val="20"/>
        </w:rPr>
        <w:t xml:space="preserve"> directly to the designee </w:t>
      </w:r>
      <w:r w:rsidR="00DE0B3A" w:rsidRPr="005C31DB">
        <w:rPr>
          <w:b/>
          <w:bCs/>
          <w:szCs w:val="20"/>
        </w:rPr>
        <w:t>identified in APPENDIX F</w:t>
      </w:r>
      <w:r w:rsidR="00FA6322" w:rsidRPr="005C31DB">
        <w:rPr>
          <w:b/>
          <w:bCs/>
          <w:szCs w:val="20"/>
        </w:rPr>
        <w:t>.</w:t>
      </w:r>
      <w:r w:rsidR="00E41C92" w:rsidRPr="005C31DB">
        <w:rPr>
          <w:b/>
          <w:bCs/>
          <w:szCs w:val="20"/>
        </w:rPr>
        <w:t xml:space="preserve">  The business references must </w:t>
      </w:r>
      <w:r w:rsidR="00E41C92" w:rsidRPr="005C31DB">
        <w:rPr>
          <w:b/>
          <w:bCs/>
          <w:szCs w:val="20"/>
          <w:u w:val="single"/>
        </w:rPr>
        <w:t>not</w:t>
      </w:r>
      <w:r w:rsidR="00E41C92" w:rsidRPr="005C31DB">
        <w:rPr>
          <w:b/>
          <w:bCs/>
          <w:szCs w:val="20"/>
        </w:rPr>
        <w:t xml:space="preserve"> return the completed Questionnaire to the Offeror.</w:t>
      </w:r>
      <w:r w:rsidR="00FA6322" w:rsidRPr="005C31DB">
        <w:rPr>
          <w:szCs w:val="20"/>
        </w:rPr>
        <w:t xml:space="preserve">  It is the </w:t>
      </w:r>
      <w:r w:rsidR="00782FB3" w:rsidRPr="005C31DB">
        <w:rPr>
          <w:szCs w:val="20"/>
        </w:rPr>
        <w:t>Offeror’s</w:t>
      </w:r>
      <w:r w:rsidR="00FA6322" w:rsidRPr="005C31DB">
        <w:rPr>
          <w:szCs w:val="20"/>
        </w:rPr>
        <w:t xml:space="preserve"> responsibility to ensure the completed forms are </w:t>
      </w:r>
      <w:r w:rsidR="00E41C92" w:rsidRPr="005C31DB">
        <w:rPr>
          <w:szCs w:val="20"/>
        </w:rPr>
        <w:t xml:space="preserve">submitted </w:t>
      </w:r>
      <w:r w:rsidR="00782FB3" w:rsidRPr="005C31DB">
        <w:rPr>
          <w:szCs w:val="20"/>
        </w:rPr>
        <w:t xml:space="preserve">on </w:t>
      </w:r>
      <w:r w:rsidR="00FA6322" w:rsidRPr="005C31DB">
        <w:rPr>
          <w:szCs w:val="20"/>
        </w:rPr>
        <w:t xml:space="preserve">or before </w:t>
      </w:r>
      <w:r w:rsidR="00E41C92" w:rsidRPr="005C31DB">
        <w:t>the date indicated in Section II.A, Sequence of Events,</w:t>
      </w:r>
      <w:r w:rsidR="00017919" w:rsidRPr="005C31DB">
        <w:rPr>
          <w:b/>
        </w:rPr>
        <w:t xml:space="preserve"> </w:t>
      </w:r>
      <w:r w:rsidR="00FA6322" w:rsidRPr="005C31DB">
        <w:rPr>
          <w:szCs w:val="20"/>
        </w:rPr>
        <w:t xml:space="preserve">for inclusion in the evaluation process.  </w:t>
      </w:r>
    </w:p>
    <w:p w14:paraId="7A8BA63D" w14:textId="77777777" w:rsidR="00DB321B" w:rsidRPr="005C31DB" w:rsidRDefault="00DB321B" w:rsidP="004D0B4F">
      <w:pPr>
        <w:ind w:left="720"/>
        <w:rPr>
          <w:szCs w:val="20"/>
        </w:rPr>
      </w:pPr>
    </w:p>
    <w:p w14:paraId="5A756A92" w14:textId="77777777" w:rsidR="008C64F8" w:rsidRPr="005C31DB" w:rsidRDefault="00DB321B" w:rsidP="004D0B4F">
      <w:pPr>
        <w:ind w:left="720"/>
        <w:rPr>
          <w:szCs w:val="20"/>
        </w:rPr>
      </w:pPr>
      <w:r w:rsidRPr="005C31DB">
        <w:rPr>
          <w:szCs w:val="20"/>
        </w:rPr>
        <w:lastRenderedPageBreak/>
        <w:t>Organizational</w:t>
      </w:r>
      <w:r w:rsidR="00FA6322" w:rsidRPr="005C31DB">
        <w:rPr>
          <w:szCs w:val="20"/>
        </w:rPr>
        <w:t xml:space="preserve"> References that are not received or are not </w:t>
      </w:r>
      <w:proofErr w:type="gramStart"/>
      <w:r w:rsidR="00FA6322" w:rsidRPr="005C31DB">
        <w:rPr>
          <w:szCs w:val="20"/>
        </w:rPr>
        <w:t>complete,</w:t>
      </w:r>
      <w:proofErr w:type="gramEnd"/>
      <w:r w:rsidR="00FA6322" w:rsidRPr="005C31DB">
        <w:rPr>
          <w:szCs w:val="20"/>
        </w:rPr>
        <w:t xml:space="preserve"> may adversely affect the </w:t>
      </w:r>
      <w:r w:rsidR="00E41C92" w:rsidRPr="005C31DB">
        <w:rPr>
          <w:szCs w:val="20"/>
        </w:rPr>
        <w:t>Offeror’s</w:t>
      </w:r>
      <w:r w:rsidR="00FA6322" w:rsidRPr="005C31DB">
        <w:rPr>
          <w:szCs w:val="20"/>
        </w:rPr>
        <w:t xml:space="preserve"> score in the evaluation process.  </w:t>
      </w:r>
      <w:r w:rsidR="008C64F8" w:rsidRPr="005C31DB">
        <w:rPr>
          <w:szCs w:val="20"/>
        </w:rPr>
        <w:t>Offerors are encouraged to specifically request that their Organizational References provide detailed comments.</w:t>
      </w:r>
    </w:p>
    <w:p w14:paraId="5C08C9DF" w14:textId="77777777" w:rsidR="0085601B" w:rsidRPr="005C31DB" w:rsidRDefault="0085601B" w:rsidP="006129AB">
      <w:pPr>
        <w:tabs>
          <w:tab w:val="left" w:pos="1440"/>
        </w:tabs>
      </w:pPr>
    </w:p>
    <w:p w14:paraId="42F164AA" w14:textId="2C365FC1" w:rsidR="00A72B69" w:rsidRPr="005C31DB" w:rsidRDefault="00DB321B" w:rsidP="00147CE4">
      <w:pPr>
        <w:pStyle w:val="Heading3"/>
        <w:numPr>
          <w:ilvl w:val="0"/>
          <w:numId w:val="16"/>
        </w:numPr>
        <w:rPr>
          <w:rFonts w:cs="Times New Roman"/>
        </w:rPr>
      </w:pPr>
      <w:bookmarkStart w:id="231" w:name="_Toc377565370"/>
      <w:bookmarkStart w:id="232" w:name="_Toc112682227"/>
      <w:bookmarkStart w:id="233" w:name="_Toc206587876"/>
      <w:r w:rsidRPr="005C31DB">
        <w:rPr>
          <w:rFonts w:cs="Times New Roman"/>
        </w:rPr>
        <w:t>Mandatory Specification</w:t>
      </w:r>
      <w:bookmarkEnd w:id="231"/>
      <w:bookmarkEnd w:id="232"/>
      <w:bookmarkEnd w:id="233"/>
    </w:p>
    <w:p w14:paraId="5B3D2618" w14:textId="77777777" w:rsidR="00346AB0" w:rsidRPr="005C31DB" w:rsidRDefault="00346AB0" w:rsidP="00346AB0">
      <w:pPr>
        <w:pStyle w:val="NormalWeb"/>
        <w:ind w:left="720"/>
      </w:pPr>
      <w:bookmarkStart w:id="234" w:name="_Toc377565371"/>
      <w:bookmarkStart w:id="235" w:name="_Toc112682228"/>
      <w:r w:rsidRPr="005C31DB">
        <w:t>To ensure the successful implementation of the National Core Indicators (NCI) survey, Offerors must possess the technical capacity, subject matter expertise, and operational readiness to meet the expectations outlined in this project. Proposals must clearly demonstrate the Offeror’s ability to fulfill each of the following mandatory specifications. Failure to meet any of these requirements may result in disqualification from further consideration:</w:t>
      </w:r>
    </w:p>
    <w:p w14:paraId="1167389F" w14:textId="6B25491A" w:rsidR="005E08AF" w:rsidRPr="005C31DB" w:rsidRDefault="005E08AF" w:rsidP="009203EC">
      <w:pPr>
        <w:pStyle w:val="NormalWeb"/>
        <w:numPr>
          <w:ilvl w:val="0"/>
          <w:numId w:val="52"/>
        </w:numPr>
        <w:ind w:left="1170"/>
      </w:pPr>
      <w:r w:rsidRPr="005C31DB">
        <w:t xml:space="preserve">Demonstrated experience administering standardized, large-scale surveys, particularly within the intellectual and developmental disabilities </w:t>
      </w:r>
      <w:proofErr w:type="gramStart"/>
      <w:r w:rsidRPr="005C31DB">
        <w:t>field;</w:t>
      </w:r>
      <w:proofErr w:type="gramEnd"/>
    </w:p>
    <w:p w14:paraId="3FF3F484" w14:textId="77777777" w:rsidR="005E08AF" w:rsidRPr="005C31DB" w:rsidRDefault="005E08AF" w:rsidP="009203EC">
      <w:pPr>
        <w:pStyle w:val="NormalWeb"/>
        <w:numPr>
          <w:ilvl w:val="0"/>
          <w:numId w:val="52"/>
        </w:numPr>
        <w:ind w:left="1170"/>
      </w:pPr>
      <w:r w:rsidRPr="005C31DB">
        <w:t xml:space="preserve">Ability to ensure timely submission of ≥400 completed surveys in accordance with NCI </w:t>
      </w:r>
      <w:proofErr w:type="gramStart"/>
      <w:r w:rsidRPr="005C31DB">
        <w:t>specifications;</w:t>
      </w:r>
      <w:proofErr w:type="gramEnd"/>
    </w:p>
    <w:p w14:paraId="0CF8541B" w14:textId="77777777" w:rsidR="005E08AF" w:rsidRPr="005C31DB" w:rsidRDefault="005E08AF" w:rsidP="009203EC">
      <w:pPr>
        <w:pStyle w:val="NormalWeb"/>
        <w:numPr>
          <w:ilvl w:val="0"/>
          <w:numId w:val="52"/>
        </w:numPr>
        <w:ind w:left="1170"/>
      </w:pPr>
      <w:r w:rsidRPr="005C31DB">
        <w:t xml:space="preserve">Submission of quality assurance plans verifying inter-rater reliability and valid response </w:t>
      </w:r>
      <w:proofErr w:type="gramStart"/>
      <w:r w:rsidRPr="005C31DB">
        <w:t>collection;</w:t>
      </w:r>
      <w:proofErr w:type="gramEnd"/>
    </w:p>
    <w:p w14:paraId="2DBF55B8" w14:textId="77777777" w:rsidR="005E08AF" w:rsidRPr="005C31DB" w:rsidRDefault="005E08AF" w:rsidP="009203EC">
      <w:pPr>
        <w:pStyle w:val="NormalWeb"/>
        <w:numPr>
          <w:ilvl w:val="0"/>
          <w:numId w:val="52"/>
        </w:numPr>
        <w:ind w:left="1170"/>
      </w:pPr>
      <w:r w:rsidRPr="005C31DB">
        <w:t xml:space="preserve">Provision of staff training documentation and role </w:t>
      </w:r>
      <w:proofErr w:type="gramStart"/>
      <w:r w:rsidRPr="005C31DB">
        <w:t>descriptions;</w:t>
      </w:r>
      <w:proofErr w:type="gramEnd"/>
    </w:p>
    <w:p w14:paraId="20483961" w14:textId="77777777" w:rsidR="005E08AF" w:rsidRPr="005C31DB" w:rsidRDefault="005E08AF" w:rsidP="009203EC">
      <w:pPr>
        <w:pStyle w:val="NormalWeb"/>
        <w:numPr>
          <w:ilvl w:val="0"/>
          <w:numId w:val="52"/>
        </w:numPr>
        <w:ind w:left="1170"/>
      </w:pPr>
      <w:r w:rsidRPr="005C31DB">
        <w:t xml:space="preserve">Evidence of staff or subcontractors with training and experience in person-centered interviewing and working with individuals with </w:t>
      </w:r>
      <w:proofErr w:type="gramStart"/>
      <w:r w:rsidRPr="005C31DB">
        <w:t>disabilities;</w:t>
      </w:r>
      <w:proofErr w:type="gramEnd"/>
    </w:p>
    <w:p w14:paraId="0DCE074C" w14:textId="77777777" w:rsidR="005E08AF" w:rsidRPr="005C31DB" w:rsidRDefault="005E08AF" w:rsidP="009203EC">
      <w:pPr>
        <w:pStyle w:val="NormalWeb"/>
        <w:numPr>
          <w:ilvl w:val="0"/>
          <w:numId w:val="52"/>
        </w:numPr>
        <w:ind w:left="1170"/>
      </w:pPr>
      <w:r w:rsidRPr="005C31DB">
        <w:t xml:space="preserve">Secure, HIPAA-compliant data storage and transfer systems compatible with </w:t>
      </w:r>
      <w:proofErr w:type="gramStart"/>
      <w:r w:rsidRPr="005C31DB">
        <w:t>ODESA;</w:t>
      </w:r>
      <w:proofErr w:type="gramEnd"/>
    </w:p>
    <w:p w14:paraId="33FAA5E8" w14:textId="77777777" w:rsidR="005E08AF" w:rsidRPr="005C31DB" w:rsidRDefault="005E08AF" w:rsidP="009203EC">
      <w:pPr>
        <w:pStyle w:val="NormalWeb"/>
        <w:numPr>
          <w:ilvl w:val="0"/>
          <w:numId w:val="52"/>
        </w:numPr>
        <w:ind w:left="1170"/>
      </w:pPr>
      <w:r w:rsidRPr="005C31DB">
        <w:t>Prior experience submitting data to national or federal reporting systems; and</w:t>
      </w:r>
    </w:p>
    <w:p w14:paraId="31BB9112" w14:textId="77777777" w:rsidR="005E08AF" w:rsidRPr="005C31DB" w:rsidRDefault="005E08AF" w:rsidP="009203EC">
      <w:pPr>
        <w:pStyle w:val="NormalWeb"/>
        <w:numPr>
          <w:ilvl w:val="0"/>
          <w:numId w:val="52"/>
        </w:numPr>
        <w:ind w:left="1170"/>
      </w:pPr>
      <w:r w:rsidRPr="005C31DB">
        <w:t>Commitment to attending NCI training sessions and adhering to all survey administration guidelines established by HSRI.</w:t>
      </w:r>
    </w:p>
    <w:p w14:paraId="4355036C" w14:textId="77777777" w:rsidR="001854BE" w:rsidRPr="005C31DB" w:rsidRDefault="001854BE" w:rsidP="00582122">
      <w:pPr>
        <w:pStyle w:val="Heading3"/>
        <w:numPr>
          <w:ilvl w:val="0"/>
          <w:numId w:val="16"/>
        </w:numPr>
        <w:rPr>
          <w:rFonts w:cs="Times New Roman"/>
        </w:rPr>
      </w:pPr>
      <w:bookmarkStart w:id="236" w:name="_Toc206587877"/>
      <w:r w:rsidRPr="005C31DB">
        <w:rPr>
          <w:rFonts w:cs="Times New Roman"/>
        </w:rPr>
        <w:t>Desirable Specification</w:t>
      </w:r>
      <w:bookmarkEnd w:id="234"/>
      <w:bookmarkEnd w:id="235"/>
      <w:bookmarkEnd w:id="236"/>
    </w:p>
    <w:p w14:paraId="53BCF9DB" w14:textId="1581D59B" w:rsidR="006129AB" w:rsidRPr="005C31DB" w:rsidRDefault="000E5911" w:rsidP="000E5911">
      <w:pPr>
        <w:spacing w:before="100" w:beforeAutospacing="1" w:after="100" w:afterAutospacing="1"/>
        <w:ind w:left="720"/>
      </w:pPr>
      <w:r w:rsidRPr="005C31DB">
        <w:t xml:space="preserve">In addition to meeting the minimum requirements, Offerors are encouraged to demonstrate added value through relevant experience and capabilities that align with the broader goals of the project. Proposals that reflect a deeper understanding of the local context, strong stakeholder relationships, and innovative approaches to inclusive survey administration will be viewed favorably. While not mandatory, the following qualifications are highly desirable and may enhance an Offeror’s competitiveness: </w:t>
      </w:r>
      <w:r w:rsidR="006129AB" w:rsidRPr="005C31DB">
        <w:t>Offer must:</w:t>
      </w:r>
    </w:p>
    <w:p w14:paraId="45B0FA2D" w14:textId="7B214D60" w:rsidR="00A72B69" w:rsidRPr="005C31DB" w:rsidRDefault="006129AB" w:rsidP="009203EC">
      <w:pPr>
        <w:numPr>
          <w:ilvl w:val="0"/>
          <w:numId w:val="46"/>
        </w:numPr>
        <w:tabs>
          <w:tab w:val="clear" w:pos="720"/>
          <w:tab w:val="left" w:pos="630"/>
        </w:tabs>
        <w:spacing w:before="100" w:beforeAutospacing="1" w:after="100" w:afterAutospacing="1"/>
        <w:ind w:left="1080"/>
      </w:pPr>
      <w:r w:rsidRPr="005C31DB">
        <w:t>Have</w:t>
      </w:r>
      <w:r w:rsidR="00A72B69" w:rsidRPr="005C31DB">
        <w:t xml:space="preserve"> experience working with the NCI program </w:t>
      </w:r>
      <w:proofErr w:type="gramStart"/>
      <w:r w:rsidR="00A72B69" w:rsidRPr="005C31DB">
        <w:t>specifically</w:t>
      </w:r>
      <w:r w:rsidR="000A74BA" w:rsidRPr="005C31DB">
        <w:t>;</w:t>
      </w:r>
      <w:proofErr w:type="gramEnd"/>
    </w:p>
    <w:p w14:paraId="317A61A5" w14:textId="3A48E1E0" w:rsidR="00A72B69" w:rsidRPr="005C31DB" w:rsidRDefault="006129AB" w:rsidP="009203EC">
      <w:pPr>
        <w:numPr>
          <w:ilvl w:val="0"/>
          <w:numId w:val="46"/>
        </w:numPr>
        <w:tabs>
          <w:tab w:val="clear" w:pos="720"/>
          <w:tab w:val="left" w:pos="630"/>
        </w:tabs>
        <w:spacing w:before="100" w:beforeAutospacing="1" w:after="100" w:afterAutospacing="1"/>
        <w:ind w:left="1080"/>
      </w:pPr>
      <w:r w:rsidRPr="005C31DB">
        <w:t>D</w:t>
      </w:r>
      <w:r w:rsidR="00A72B69" w:rsidRPr="005C31DB">
        <w:t xml:space="preserve">emonstrates a strong understanding of New Mexico’s developmental disability services </w:t>
      </w:r>
      <w:proofErr w:type="gramStart"/>
      <w:r w:rsidR="00A72B69" w:rsidRPr="005C31DB">
        <w:t>system</w:t>
      </w:r>
      <w:r w:rsidR="000A74BA" w:rsidRPr="005C31DB">
        <w:t>;</w:t>
      </w:r>
      <w:proofErr w:type="gramEnd"/>
    </w:p>
    <w:p w14:paraId="0C42A1C3" w14:textId="190E0E5E" w:rsidR="00871D66" w:rsidRPr="005C31DB" w:rsidRDefault="006129AB" w:rsidP="009203EC">
      <w:pPr>
        <w:numPr>
          <w:ilvl w:val="0"/>
          <w:numId w:val="46"/>
        </w:numPr>
        <w:tabs>
          <w:tab w:val="clear" w:pos="720"/>
          <w:tab w:val="left" w:pos="630"/>
        </w:tabs>
        <w:spacing w:before="100" w:beforeAutospacing="1" w:after="100" w:afterAutospacing="1"/>
        <w:ind w:left="1080"/>
      </w:pPr>
      <w:r w:rsidRPr="005C31DB">
        <w:t xml:space="preserve">Have </w:t>
      </w:r>
      <w:r w:rsidR="00A72B69" w:rsidRPr="005C31DB">
        <w:t xml:space="preserve">experience in stakeholder engagement and public </w:t>
      </w:r>
      <w:proofErr w:type="gramStart"/>
      <w:r w:rsidR="00A72B69" w:rsidRPr="005C31DB">
        <w:t>reporting</w:t>
      </w:r>
      <w:r w:rsidR="000A74BA" w:rsidRPr="005C31DB">
        <w:t>;</w:t>
      </w:r>
      <w:proofErr w:type="gramEnd"/>
    </w:p>
    <w:p w14:paraId="0D634455" w14:textId="2A5BE6B9" w:rsidR="006129AB" w:rsidRPr="005C31DB" w:rsidRDefault="006129AB" w:rsidP="009203EC">
      <w:pPr>
        <w:numPr>
          <w:ilvl w:val="0"/>
          <w:numId w:val="46"/>
        </w:numPr>
        <w:tabs>
          <w:tab w:val="clear" w:pos="720"/>
          <w:tab w:val="left" w:pos="630"/>
        </w:tabs>
        <w:spacing w:before="100" w:beforeAutospacing="1" w:after="100" w:afterAutospacing="1"/>
        <w:ind w:left="1080"/>
      </w:pPr>
      <w:r w:rsidRPr="005C31DB">
        <w:t xml:space="preserve">Have </w:t>
      </w:r>
      <w:r w:rsidR="00871D66" w:rsidRPr="005C31DB">
        <w:t xml:space="preserve">experience engaging bilingual, English and Spanish, tribal, or rural communities in survey </w:t>
      </w:r>
      <w:proofErr w:type="gramStart"/>
      <w:r w:rsidR="00871D66" w:rsidRPr="005C31DB">
        <w:t>implementation</w:t>
      </w:r>
      <w:r w:rsidR="000A74BA" w:rsidRPr="005C31DB">
        <w:t>;</w:t>
      </w:r>
      <w:proofErr w:type="gramEnd"/>
    </w:p>
    <w:p w14:paraId="24DEFF33" w14:textId="22AF0660" w:rsidR="00871D66" w:rsidRPr="005C31DB" w:rsidRDefault="006129AB" w:rsidP="009203EC">
      <w:pPr>
        <w:numPr>
          <w:ilvl w:val="0"/>
          <w:numId w:val="46"/>
        </w:numPr>
        <w:tabs>
          <w:tab w:val="clear" w:pos="720"/>
          <w:tab w:val="left" w:pos="630"/>
        </w:tabs>
        <w:spacing w:before="100" w:beforeAutospacing="1" w:after="100" w:afterAutospacing="1"/>
        <w:ind w:left="1080"/>
      </w:pPr>
      <w:r w:rsidRPr="005C31DB">
        <w:t xml:space="preserve">Have </w:t>
      </w:r>
      <w:r w:rsidR="00871D66" w:rsidRPr="005C31DB">
        <w:t xml:space="preserve">prior collaboration with state or Medicaid agencies on quality </w:t>
      </w:r>
      <w:proofErr w:type="gramStart"/>
      <w:r w:rsidR="00871D66" w:rsidRPr="005C31DB">
        <w:t>measurement</w:t>
      </w:r>
      <w:r w:rsidR="000A74BA" w:rsidRPr="005C31DB">
        <w:t>;</w:t>
      </w:r>
      <w:proofErr w:type="gramEnd"/>
    </w:p>
    <w:p w14:paraId="3F00D3DA" w14:textId="69B5526B" w:rsidR="00A72B69" w:rsidRPr="005C31DB" w:rsidRDefault="006129AB" w:rsidP="009203EC">
      <w:pPr>
        <w:numPr>
          <w:ilvl w:val="0"/>
          <w:numId w:val="46"/>
        </w:numPr>
        <w:tabs>
          <w:tab w:val="clear" w:pos="720"/>
          <w:tab w:val="left" w:pos="630"/>
        </w:tabs>
        <w:spacing w:before="100" w:beforeAutospacing="1" w:after="100" w:afterAutospacing="1"/>
        <w:ind w:left="1080"/>
      </w:pPr>
      <w:r w:rsidRPr="005C31DB">
        <w:t>Use</w:t>
      </w:r>
      <w:r w:rsidR="00871D66" w:rsidRPr="005C31DB">
        <w:t xml:space="preserve"> innovative tools to expand access or ease participant burden</w:t>
      </w:r>
      <w:r w:rsidR="000A74BA" w:rsidRPr="005C31DB">
        <w:t>; and</w:t>
      </w:r>
    </w:p>
    <w:p w14:paraId="201C5F45" w14:textId="37270496" w:rsidR="003A2769" w:rsidRPr="005C31DB" w:rsidRDefault="006129AB" w:rsidP="009203EC">
      <w:pPr>
        <w:numPr>
          <w:ilvl w:val="0"/>
          <w:numId w:val="46"/>
        </w:numPr>
        <w:tabs>
          <w:tab w:val="clear" w:pos="720"/>
          <w:tab w:val="left" w:pos="630"/>
        </w:tabs>
        <w:spacing w:before="100" w:beforeAutospacing="1" w:after="100" w:afterAutospacing="1"/>
        <w:ind w:left="1080"/>
      </w:pPr>
      <w:r w:rsidRPr="005C31DB">
        <w:lastRenderedPageBreak/>
        <w:t>Have</w:t>
      </w:r>
      <w:r w:rsidR="00A72B69" w:rsidRPr="005C31DB">
        <w:t xml:space="preserve"> experience using survey findings to support system improvements and quality assurance.</w:t>
      </w:r>
    </w:p>
    <w:p w14:paraId="7B7F9448" w14:textId="77777777" w:rsidR="001206A3" w:rsidRPr="005C31DB" w:rsidRDefault="001206A3" w:rsidP="00582122">
      <w:pPr>
        <w:pStyle w:val="Heading2"/>
        <w:numPr>
          <w:ilvl w:val="0"/>
          <w:numId w:val="24"/>
        </w:numPr>
        <w:ind w:left="360"/>
        <w:rPr>
          <w:rFonts w:cs="Times New Roman"/>
          <w:i w:val="0"/>
        </w:rPr>
      </w:pPr>
      <w:bookmarkStart w:id="237" w:name="_Toc377565372"/>
      <w:bookmarkStart w:id="238" w:name="_Toc112682229"/>
      <w:bookmarkStart w:id="239" w:name="_Toc206587878"/>
      <w:r w:rsidRPr="005C31DB">
        <w:rPr>
          <w:rFonts w:cs="Times New Roman"/>
          <w:i w:val="0"/>
        </w:rPr>
        <w:t>BUSINESS SPECIFICATIONS</w:t>
      </w:r>
      <w:bookmarkEnd w:id="237"/>
      <w:bookmarkEnd w:id="238"/>
      <w:bookmarkEnd w:id="239"/>
      <w:r w:rsidR="001650E6" w:rsidRPr="005C31DB">
        <w:rPr>
          <w:rFonts w:cs="Times New Roman"/>
          <w:i w:val="0"/>
        </w:rPr>
        <w:t xml:space="preserve"> </w:t>
      </w:r>
    </w:p>
    <w:p w14:paraId="68689387" w14:textId="77777777" w:rsidR="00265F42" w:rsidRPr="005C31DB" w:rsidRDefault="00265F42" w:rsidP="00242BC6">
      <w:pPr>
        <w:rPr>
          <w:b/>
        </w:rPr>
      </w:pPr>
    </w:p>
    <w:p w14:paraId="0EF0882C" w14:textId="77777777" w:rsidR="001206A3" w:rsidRPr="005C31DB" w:rsidRDefault="001206A3" w:rsidP="00582122">
      <w:pPr>
        <w:pStyle w:val="Heading3"/>
        <w:numPr>
          <w:ilvl w:val="0"/>
          <w:numId w:val="19"/>
        </w:numPr>
        <w:rPr>
          <w:rFonts w:cs="Times New Roman"/>
        </w:rPr>
      </w:pPr>
      <w:bookmarkStart w:id="240" w:name="_Toc377565375"/>
      <w:bookmarkStart w:id="241" w:name="_Toc112682230"/>
      <w:bookmarkStart w:id="242" w:name="_Toc206587879"/>
      <w:r w:rsidRPr="005C31DB">
        <w:rPr>
          <w:rFonts w:cs="Times New Roman"/>
        </w:rPr>
        <w:t>Financial Stability</w:t>
      </w:r>
      <w:bookmarkEnd w:id="240"/>
      <w:bookmarkEnd w:id="241"/>
      <w:bookmarkEnd w:id="242"/>
    </w:p>
    <w:p w14:paraId="3CA4C991" w14:textId="77777777" w:rsidR="001206A3" w:rsidRPr="005C31DB" w:rsidRDefault="001206A3"/>
    <w:p w14:paraId="51D19844" w14:textId="6C1C0678" w:rsidR="00126C5C" w:rsidRPr="005C31DB" w:rsidRDefault="00FA1D78" w:rsidP="00126C5C">
      <w:pPr>
        <w:ind w:left="720"/>
      </w:pPr>
      <w:r w:rsidRPr="005C31DB">
        <w:t>Offerors must submit copies of the most recent years independently audited financial statements,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to enable the Evaluation Committee to assess the financial stability of the Offeror.</w:t>
      </w:r>
    </w:p>
    <w:p w14:paraId="70CB58B8" w14:textId="77777777" w:rsidR="00126C5C" w:rsidRPr="005C31DB" w:rsidRDefault="001206A3" w:rsidP="00582122">
      <w:pPr>
        <w:pStyle w:val="Heading3"/>
        <w:numPr>
          <w:ilvl w:val="0"/>
          <w:numId w:val="19"/>
        </w:numPr>
        <w:rPr>
          <w:rFonts w:cs="Times New Roman"/>
        </w:rPr>
      </w:pPr>
      <w:bookmarkStart w:id="243" w:name="_Toc377565376"/>
      <w:bookmarkStart w:id="244" w:name="_Toc112682231"/>
      <w:bookmarkStart w:id="245" w:name="_Toc206587880"/>
      <w:r w:rsidRPr="005C31DB">
        <w:rPr>
          <w:rFonts w:cs="Times New Roman"/>
        </w:rPr>
        <w:t xml:space="preserve">Performance </w:t>
      </w:r>
      <w:r w:rsidR="00CA7629" w:rsidRPr="005C31DB">
        <w:rPr>
          <w:rFonts w:cs="Times New Roman"/>
        </w:rPr>
        <w:t xml:space="preserve">Surety </w:t>
      </w:r>
      <w:r w:rsidRPr="005C31DB">
        <w:rPr>
          <w:rFonts w:cs="Times New Roman"/>
        </w:rPr>
        <w:t>Bond</w:t>
      </w:r>
      <w:bookmarkEnd w:id="243"/>
      <w:bookmarkEnd w:id="244"/>
      <w:bookmarkEnd w:id="245"/>
      <w:r w:rsidR="00464983" w:rsidRPr="005C31DB">
        <w:rPr>
          <w:rFonts w:cs="Times New Roman"/>
        </w:rPr>
        <w:t xml:space="preserve"> </w:t>
      </w:r>
    </w:p>
    <w:p w14:paraId="5BBB2A35" w14:textId="77777777" w:rsidR="0070185E" w:rsidRPr="005C31DB" w:rsidRDefault="0070185E" w:rsidP="0070185E">
      <w:pPr>
        <w:spacing w:before="100" w:beforeAutospacing="1" w:after="100" w:afterAutospacing="1"/>
        <w:ind w:left="810"/>
      </w:pPr>
      <w:bookmarkStart w:id="246" w:name="_Toc377565377"/>
      <w:bookmarkStart w:id="247" w:name="_Toc386436312"/>
      <w:bookmarkStart w:id="248" w:name="_Toc386436473"/>
      <w:bookmarkStart w:id="249" w:name="_Toc386436586"/>
      <w:bookmarkStart w:id="250" w:name="_Toc386436708"/>
      <w:bookmarkStart w:id="251" w:name="_Toc386436891"/>
      <w:bookmarkStart w:id="252" w:name="_Toc386437396"/>
      <w:bookmarkStart w:id="253" w:name="_Toc386437677"/>
      <w:bookmarkStart w:id="254" w:name="_Toc386441748"/>
      <w:bookmarkStart w:id="255" w:name="_Toc386441857"/>
      <w:bookmarkStart w:id="256" w:name="_Toc386551610"/>
      <w:bookmarkStart w:id="257" w:name="_Toc112682232"/>
      <w:r w:rsidRPr="005C31DB">
        <w:t>A performance bond is not required at award, but offerors must submit proof of capability to obtain one if required during contract execution. A Statement of Concurrence affirming this requirement must be included in the proposal.</w:t>
      </w:r>
    </w:p>
    <w:p w14:paraId="09346B49" w14:textId="77777777" w:rsidR="00A26E96" w:rsidRPr="005C31DB" w:rsidRDefault="00A26E96" w:rsidP="00582122">
      <w:pPr>
        <w:pStyle w:val="Heading3"/>
        <w:numPr>
          <w:ilvl w:val="0"/>
          <w:numId w:val="19"/>
        </w:numPr>
        <w:rPr>
          <w:rFonts w:cs="Times New Roman"/>
        </w:rPr>
      </w:pPr>
      <w:bookmarkStart w:id="258" w:name="_Toc206587881"/>
      <w:r w:rsidRPr="005C31DB">
        <w:rPr>
          <w:rFonts w:cs="Times New Roman"/>
        </w:rPr>
        <w:t>Letter of Transmittal Form</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3B047728" w14:textId="77777777" w:rsidR="00126C5C" w:rsidRPr="005C31DB" w:rsidRDefault="00126C5C" w:rsidP="00126C5C"/>
    <w:p w14:paraId="355C16BE" w14:textId="6C2B37EE" w:rsidR="00AD7A25" w:rsidRPr="005C31DB" w:rsidRDefault="00A26E96" w:rsidP="00AD7A25">
      <w:pPr>
        <w:ind w:left="720"/>
        <w:rPr>
          <w:b/>
          <w:u w:val="single"/>
        </w:rPr>
      </w:pPr>
      <w:bookmarkStart w:id="259" w:name="_Toc275153435"/>
      <w:bookmarkStart w:id="260" w:name="_Toc275153696"/>
      <w:r w:rsidRPr="005C31DB">
        <w:t>The Offeror</w:t>
      </w:r>
      <w:r w:rsidR="00F13F3B" w:rsidRPr="005C31DB">
        <w:t>’</w:t>
      </w:r>
      <w:r w:rsidRPr="005C31DB">
        <w:t xml:space="preserve">s proposal </w:t>
      </w:r>
      <w:r w:rsidRPr="005C31DB">
        <w:rPr>
          <w:b/>
        </w:rPr>
        <w:t xml:space="preserve">must </w:t>
      </w:r>
      <w:r w:rsidRPr="005C31DB">
        <w:t>be accompanied by the Letter of Transm</w:t>
      </w:r>
      <w:r w:rsidR="0042435B" w:rsidRPr="005C31DB">
        <w:t xml:space="preserve">ittal Form located in </w:t>
      </w:r>
      <w:r w:rsidR="00173446" w:rsidRPr="005C31DB">
        <w:t>APPENDIX</w:t>
      </w:r>
      <w:r w:rsidR="00F40397" w:rsidRPr="005C31DB">
        <w:t xml:space="preserve"> </w:t>
      </w:r>
      <w:r w:rsidR="00827C7C" w:rsidRPr="005C31DB">
        <w:t>E</w:t>
      </w:r>
      <w:r w:rsidRPr="005C31DB">
        <w:t xml:space="preserve">.  The form </w:t>
      </w:r>
      <w:r w:rsidRPr="005C31DB">
        <w:rPr>
          <w:b/>
        </w:rPr>
        <w:t>must</w:t>
      </w:r>
      <w:r w:rsidRPr="005C31DB">
        <w:t xml:space="preserve"> be completed and must be signed by the person authorized to </w:t>
      </w:r>
      <w:proofErr w:type="gramStart"/>
      <w:r w:rsidRPr="005C31DB">
        <w:t>obligate</w:t>
      </w:r>
      <w:proofErr w:type="gramEnd"/>
      <w:r w:rsidRPr="005C31DB">
        <w:t xml:space="preserve"> the company.</w:t>
      </w:r>
      <w:bookmarkEnd w:id="259"/>
      <w:bookmarkEnd w:id="260"/>
      <w:r w:rsidR="00AD7A25" w:rsidRPr="005C31DB">
        <w:t xml:space="preserve">  </w:t>
      </w:r>
      <w:r w:rsidR="00AD7A25" w:rsidRPr="005C31DB">
        <w:rPr>
          <w:b/>
          <w:u w:val="single"/>
        </w:rPr>
        <w:t xml:space="preserve">Failure to </w:t>
      </w:r>
      <w:r w:rsidR="00261865" w:rsidRPr="005C31DB">
        <w:rPr>
          <w:b/>
          <w:u w:val="single"/>
        </w:rPr>
        <w:t>submit</w:t>
      </w:r>
      <w:r w:rsidR="00400D9D" w:rsidRPr="005C31DB">
        <w:rPr>
          <w:b/>
          <w:u w:val="single"/>
        </w:rPr>
        <w:t xml:space="preserve"> a signed form </w:t>
      </w:r>
      <w:r w:rsidR="00AD7A25" w:rsidRPr="005C31DB">
        <w:rPr>
          <w:b/>
          <w:u w:val="single"/>
        </w:rPr>
        <w:t>will result in Offeror’s disqualification.</w:t>
      </w:r>
    </w:p>
    <w:p w14:paraId="28E14F5E" w14:textId="77777777" w:rsidR="0088745F" w:rsidRPr="005C31DB" w:rsidRDefault="0088745F" w:rsidP="00251C0B"/>
    <w:p w14:paraId="66AE828B" w14:textId="77777777" w:rsidR="001206A3" w:rsidRPr="005C31DB" w:rsidRDefault="001206A3" w:rsidP="00582122">
      <w:pPr>
        <w:pStyle w:val="Heading3"/>
        <w:numPr>
          <w:ilvl w:val="0"/>
          <w:numId w:val="19"/>
        </w:numPr>
        <w:rPr>
          <w:rFonts w:cs="Times New Roman"/>
        </w:rPr>
      </w:pPr>
      <w:bookmarkStart w:id="261" w:name="_Toc312927596"/>
      <w:bookmarkStart w:id="262" w:name="_Toc377565378"/>
      <w:bookmarkStart w:id="263" w:name="_Toc112682233"/>
      <w:bookmarkStart w:id="264" w:name="_Toc206587882"/>
      <w:r w:rsidRPr="005C31DB">
        <w:rPr>
          <w:rFonts w:cs="Times New Roman"/>
        </w:rPr>
        <w:t>Campaign Contribution Disclosure Form</w:t>
      </w:r>
      <w:bookmarkEnd w:id="261"/>
      <w:bookmarkEnd w:id="262"/>
      <w:bookmarkEnd w:id="263"/>
      <w:bookmarkEnd w:id="264"/>
    </w:p>
    <w:p w14:paraId="4FD2ED94" w14:textId="77777777" w:rsidR="00A26E96" w:rsidRPr="005C31DB" w:rsidRDefault="00A26E96" w:rsidP="00B41808"/>
    <w:p w14:paraId="69F133DC" w14:textId="77777777" w:rsidR="00A86EE4" w:rsidRPr="005C31DB" w:rsidRDefault="00A26E96" w:rsidP="009E1F76">
      <w:pPr>
        <w:ind w:left="720"/>
        <w:rPr>
          <w:b/>
          <w:u w:val="single"/>
        </w:rPr>
      </w:pPr>
      <w:r w:rsidRPr="005C31DB">
        <w:t xml:space="preserve">The Offeror </w:t>
      </w:r>
      <w:r w:rsidR="00E1434F" w:rsidRPr="005C31DB">
        <w:t>must</w:t>
      </w:r>
      <w:r w:rsidRPr="005C31DB">
        <w:t xml:space="preserve"> complete</w:t>
      </w:r>
      <w:r w:rsidR="00AB0EE1" w:rsidRPr="005C31DB">
        <w:t xml:space="preserve"> </w:t>
      </w:r>
      <w:r w:rsidR="002B1502" w:rsidRPr="005C31DB">
        <w:t xml:space="preserve">an </w:t>
      </w:r>
      <w:r w:rsidR="00AB0EE1" w:rsidRPr="005C31DB">
        <w:t>unaltered</w:t>
      </w:r>
      <w:r w:rsidRPr="005C31DB">
        <w:t xml:space="preserve"> Campaign Contribution Disclosure Form and submit a signed copy with</w:t>
      </w:r>
      <w:r w:rsidR="00021233" w:rsidRPr="005C31DB">
        <w:t xml:space="preserve"> </w:t>
      </w:r>
      <w:r w:rsidR="000F092E" w:rsidRPr="005C31DB">
        <w:t>the Offeror’s</w:t>
      </w:r>
      <w:r w:rsidRPr="005C31DB">
        <w:t xml:space="preserve"> proposal.  This must be accomplished </w:t>
      </w:r>
      <w:proofErr w:type="gramStart"/>
      <w:r w:rsidRPr="005C31DB">
        <w:t>whether or not</w:t>
      </w:r>
      <w:proofErr w:type="gramEnd"/>
      <w:r w:rsidRPr="005C31DB">
        <w:t xml:space="preserve"> an applicable contribution has been made.  (See </w:t>
      </w:r>
      <w:r w:rsidR="00173446" w:rsidRPr="005C31DB">
        <w:t>APPENDIX</w:t>
      </w:r>
      <w:r w:rsidR="00F13F3B" w:rsidRPr="005C31DB">
        <w:t xml:space="preserve"> </w:t>
      </w:r>
      <w:r w:rsidR="00F40397" w:rsidRPr="005C31DB">
        <w:t>B</w:t>
      </w:r>
      <w:r w:rsidRPr="005C31DB">
        <w:t>)</w:t>
      </w:r>
      <w:r w:rsidR="00400D9D" w:rsidRPr="005C31DB">
        <w:t xml:space="preserve">.  </w:t>
      </w:r>
      <w:r w:rsidR="00400D9D" w:rsidRPr="005C31DB">
        <w:rPr>
          <w:b/>
          <w:u w:val="single"/>
        </w:rPr>
        <w:t xml:space="preserve">Failure to complete and return the </w:t>
      </w:r>
      <w:proofErr w:type="gramStart"/>
      <w:r w:rsidR="00400D9D" w:rsidRPr="005C31DB">
        <w:rPr>
          <w:b/>
          <w:u w:val="single"/>
        </w:rPr>
        <w:t>signed,</w:t>
      </w:r>
      <w:proofErr w:type="gramEnd"/>
      <w:r w:rsidR="00400D9D" w:rsidRPr="005C31DB">
        <w:rPr>
          <w:b/>
          <w:u w:val="single"/>
        </w:rPr>
        <w:t xml:space="preserve"> unaltered form will result in Offeror’s disqualification.</w:t>
      </w:r>
    </w:p>
    <w:p w14:paraId="655F6ABE" w14:textId="77777777" w:rsidR="00C72A0C" w:rsidRPr="005C31DB" w:rsidRDefault="00C72A0C" w:rsidP="00582122">
      <w:pPr>
        <w:pStyle w:val="Heading3"/>
        <w:numPr>
          <w:ilvl w:val="0"/>
          <w:numId w:val="19"/>
        </w:numPr>
        <w:rPr>
          <w:rFonts w:cs="Times New Roman"/>
        </w:rPr>
      </w:pPr>
      <w:bookmarkStart w:id="265" w:name="_Toc112682234"/>
      <w:bookmarkStart w:id="266" w:name="_Toc206587883"/>
      <w:r w:rsidRPr="005C31DB">
        <w:rPr>
          <w:rFonts w:cs="Times New Roman"/>
        </w:rPr>
        <w:t>Oral Presentation</w:t>
      </w:r>
      <w:bookmarkEnd w:id="265"/>
      <w:bookmarkEnd w:id="266"/>
    </w:p>
    <w:p w14:paraId="188EE37A" w14:textId="2B9208EF" w:rsidR="00C72A0C" w:rsidRPr="005C31DB" w:rsidRDefault="00B94B93" w:rsidP="00390AFC">
      <w:pPr>
        <w:ind w:left="720"/>
      </w:pPr>
      <w:r w:rsidRPr="005C31DB">
        <w:t xml:space="preserve">If oral presentations are held, </w:t>
      </w:r>
      <w:r w:rsidR="005447D4" w:rsidRPr="005C31DB">
        <w:t xml:space="preserve">finalist Offeror(s) may be required to explain, demonstrate, detail, and/or clarify </w:t>
      </w:r>
      <w:r w:rsidRPr="005C31DB">
        <w:t xml:space="preserve">any aspect of its submitted </w:t>
      </w:r>
      <w:r w:rsidR="00C72A0C" w:rsidRPr="005C31DB">
        <w:t>proposal</w:t>
      </w:r>
      <w:r w:rsidR="005447D4" w:rsidRPr="005C31DB">
        <w:t>, to which</w:t>
      </w:r>
      <w:r w:rsidR="00C72A0C" w:rsidRPr="005C31DB">
        <w:t xml:space="preserve"> the Evaluation Committee </w:t>
      </w:r>
      <w:r w:rsidR="005447D4" w:rsidRPr="005C31DB">
        <w:t xml:space="preserve">may </w:t>
      </w:r>
      <w:r w:rsidR="00C72A0C" w:rsidRPr="005C31DB">
        <w:t>ask questions and</w:t>
      </w:r>
      <w:r w:rsidR="005447D4" w:rsidRPr="005C31DB">
        <w:t>/or</w:t>
      </w:r>
      <w:r w:rsidR="00C72A0C" w:rsidRPr="005C31DB">
        <w:t xml:space="preserve"> seek clarifications.</w:t>
      </w:r>
      <w:r w:rsidR="005447D4" w:rsidRPr="005C31DB">
        <w:t xml:space="preserve">  Pursuant to Section II.B.</w:t>
      </w:r>
      <w:r w:rsidR="00CF7F28" w:rsidRPr="005C31DB">
        <w:t>9</w:t>
      </w:r>
      <w:r w:rsidR="005447D4" w:rsidRPr="005C31DB">
        <w:t xml:space="preserve">, </w:t>
      </w:r>
      <w:r w:rsidR="00390AFC" w:rsidRPr="005C31DB">
        <w:t>O</w:t>
      </w:r>
      <w:r w:rsidR="005447D4" w:rsidRPr="005C31DB">
        <w:t xml:space="preserve">ral </w:t>
      </w:r>
      <w:r w:rsidR="00390AFC" w:rsidRPr="005C31DB">
        <w:t>P</w:t>
      </w:r>
      <w:r w:rsidR="005447D4" w:rsidRPr="005C31DB">
        <w:t xml:space="preserve">resentations may </w:t>
      </w:r>
      <w:proofErr w:type="gramStart"/>
      <w:r w:rsidR="005447D4" w:rsidRPr="005C31DB">
        <w:t>held</w:t>
      </w:r>
      <w:proofErr w:type="gramEnd"/>
      <w:r w:rsidR="005447D4" w:rsidRPr="005C31DB">
        <w:t xml:space="preserve"> at the sole discretion of the </w:t>
      </w:r>
      <w:r w:rsidR="00F55DB3" w:rsidRPr="005C31DB">
        <w:t>Evaluation Committee</w:t>
      </w:r>
      <w:r w:rsidR="005447D4" w:rsidRPr="005C31DB">
        <w:t xml:space="preserve">. </w:t>
      </w:r>
    </w:p>
    <w:p w14:paraId="3CB97ABD" w14:textId="77777777" w:rsidR="009E1F76" w:rsidRPr="005C31DB" w:rsidRDefault="009E1F76" w:rsidP="00582122">
      <w:pPr>
        <w:pStyle w:val="Heading3"/>
        <w:numPr>
          <w:ilvl w:val="0"/>
          <w:numId w:val="19"/>
        </w:numPr>
        <w:rPr>
          <w:rFonts w:cs="Times New Roman"/>
        </w:rPr>
      </w:pPr>
      <w:bookmarkStart w:id="267" w:name="_Toc112682235"/>
      <w:bookmarkStart w:id="268" w:name="_Toc206587884"/>
      <w:r w:rsidRPr="005C31DB">
        <w:rPr>
          <w:rFonts w:cs="Times New Roman"/>
        </w:rPr>
        <w:lastRenderedPageBreak/>
        <w:t>Cost</w:t>
      </w:r>
      <w:bookmarkEnd w:id="267"/>
      <w:bookmarkEnd w:id="268"/>
    </w:p>
    <w:p w14:paraId="3083EDBF" w14:textId="77777777" w:rsidR="009B30BB" w:rsidRPr="005C31DB" w:rsidRDefault="009B30BB" w:rsidP="00582122">
      <w:pPr>
        <w:pStyle w:val="ListParagraph"/>
        <w:numPr>
          <w:ilvl w:val="0"/>
          <w:numId w:val="19"/>
        </w:numPr>
        <w:rPr>
          <w:lang w:eastAsia="ja-JP"/>
        </w:rPr>
      </w:pPr>
      <w:r w:rsidRPr="005C31DB">
        <w:rPr>
          <w:lang w:eastAsia="ja-JP"/>
        </w:rPr>
        <w:t xml:space="preserve">Offerors must complete the Cost Response Form in Appendix D. Cost will be measured by the total cost per state fiscal year for implementation of their service.  The cost should be inclusive of completing </w:t>
      </w:r>
      <w:proofErr w:type="gramStart"/>
      <w:r w:rsidRPr="005C31DB">
        <w:rPr>
          <w:lang w:eastAsia="ja-JP"/>
        </w:rPr>
        <w:t>all of</w:t>
      </w:r>
      <w:proofErr w:type="gramEnd"/>
      <w:r w:rsidRPr="005C31DB">
        <w:rPr>
          <w:lang w:eastAsia="ja-JP"/>
        </w:rPr>
        <w:t xml:space="preserve"> the specifications </w:t>
      </w:r>
      <w:proofErr w:type="gramStart"/>
      <w:r w:rsidRPr="005C31DB">
        <w:rPr>
          <w:lang w:eastAsia="ja-JP"/>
        </w:rPr>
        <w:t>related</w:t>
      </w:r>
      <w:proofErr w:type="gramEnd"/>
      <w:r w:rsidRPr="005C31DB">
        <w:rPr>
          <w:lang w:eastAsia="ja-JP"/>
        </w:rPr>
        <w:t xml:space="preserve"> Random Moment Surveys, Administrative Claiming &amp; Direct Medical Service Cost Reporting &amp; Settlement.  All charges listed on Appendix D must be justified and evidence of need documented in the proposal. </w:t>
      </w:r>
    </w:p>
    <w:p w14:paraId="245A6FC1" w14:textId="125B2C70" w:rsidR="00346E2B" w:rsidRPr="005C31DB" w:rsidRDefault="00346E2B" w:rsidP="00346E2B">
      <w:pPr>
        <w:widowControl w:val="0"/>
        <w:tabs>
          <w:tab w:val="left" w:pos="2160"/>
        </w:tabs>
        <w:spacing w:before="80"/>
      </w:pPr>
    </w:p>
    <w:p w14:paraId="3C7DF763" w14:textId="77777777" w:rsidR="000074FD" w:rsidRPr="005C31DB" w:rsidRDefault="000074FD" w:rsidP="00126C5C">
      <w:pPr>
        <w:pStyle w:val="Heading1"/>
        <w:jc w:val="left"/>
        <w:rPr>
          <w:rFonts w:cs="Times New Roman"/>
        </w:rPr>
      </w:pPr>
      <w:bookmarkStart w:id="269" w:name="_Toc377565382"/>
      <w:bookmarkStart w:id="270" w:name="_Toc112682237"/>
      <w:bookmarkStart w:id="271" w:name="_Toc206587885"/>
      <w:r w:rsidRPr="005C31DB">
        <w:rPr>
          <w:rFonts w:cs="Times New Roman"/>
        </w:rPr>
        <w:t>V.  EVALUATION</w:t>
      </w:r>
      <w:bookmarkEnd w:id="269"/>
      <w:bookmarkEnd w:id="270"/>
      <w:bookmarkEnd w:id="271"/>
    </w:p>
    <w:p w14:paraId="47885440" w14:textId="77777777" w:rsidR="000074FD" w:rsidRPr="005C31DB" w:rsidRDefault="000074FD" w:rsidP="00582122">
      <w:pPr>
        <w:pStyle w:val="Heading2"/>
        <w:numPr>
          <w:ilvl w:val="0"/>
          <w:numId w:val="25"/>
        </w:numPr>
        <w:ind w:left="360"/>
        <w:rPr>
          <w:rFonts w:cs="Times New Roman"/>
          <w:i w:val="0"/>
        </w:rPr>
      </w:pPr>
      <w:bookmarkStart w:id="272" w:name="_Toc377565383"/>
      <w:bookmarkStart w:id="273" w:name="_Toc112682238"/>
      <w:bookmarkStart w:id="274" w:name="_Toc206587886"/>
      <w:proofErr w:type="gramStart"/>
      <w:r w:rsidRPr="005C31DB">
        <w:rPr>
          <w:rFonts w:cs="Times New Roman"/>
          <w:i w:val="0"/>
        </w:rPr>
        <w:t>EVALUATION</w:t>
      </w:r>
      <w:proofErr w:type="gramEnd"/>
      <w:r w:rsidRPr="005C31DB">
        <w:rPr>
          <w:rFonts w:cs="Times New Roman"/>
          <w:i w:val="0"/>
        </w:rPr>
        <w:t xml:space="preserve"> POINT SUMMARY</w:t>
      </w:r>
      <w:bookmarkEnd w:id="272"/>
      <w:bookmarkEnd w:id="273"/>
      <w:bookmarkEnd w:id="274"/>
    </w:p>
    <w:p w14:paraId="5414F96F" w14:textId="77777777" w:rsidR="000074FD" w:rsidRPr="005C31DB" w:rsidRDefault="000074FD" w:rsidP="000074FD"/>
    <w:p w14:paraId="43B1FD87" w14:textId="369D5197" w:rsidR="00B41808" w:rsidRPr="005C31DB" w:rsidRDefault="000074FD" w:rsidP="00EF704A">
      <w:pPr>
        <w:ind w:left="360"/>
      </w:pPr>
      <w:r w:rsidRPr="005C31DB">
        <w:t>The following is a summary of evaluation factors with point values assigned to each.  These weighted factors will be used in the evaluation of individual potential Offeror proposals by sub-category.</w:t>
      </w:r>
      <w:r w:rsidR="00B11227" w:rsidRPr="005C31DB">
        <w:t xml:space="preserve"> </w:t>
      </w:r>
    </w:p>
    <w:p w14:paraId="1E57F498" w14:textId="2C5EBB7F" w:rsidR="00C1235C" w:rsidRPr="005C31DB" w:rsidRDefault="00C1235C" w:rsidP="00126C5C">
      <w:pPr>
        <w:ind w:left="360"/>
      </w:pPr>
    </w:p>
    <w:p w14:paraId="2F4F28D0" w14:textId="0141290C" w:rsidR="001206A3" w:rsidRPr="005C31DB"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5C31DB" w14:paraId="73578EE8" w14:textId="77777777" w:rsidTr="00705BFF">
        <w:tc>
          <w:tcPr>
            <w:tcW w:w="5335" w:type="dxa"/>
          </w:tcPr>
          <w:p w14:paraId="0ADD72E1" w14:textId="77777777" w:rsidR="00705BFF" w:rsidRPr="005C31DB" w:rsidRDefault="00705BFF" w:rsidP="00392E84">
            <w:pPr>
              <w:jc w:val="center"/>
              <w:rPr>
                <w:b/>
              </w:rPr>
            </w:pPr>
            <w:r w:rsidRPr="005C31DB">
              <w:rPr>
                <w:b/>
              </w:rPr>
              <w:t>Evaluation Factors</w:t>
            </w:r>
          </w:p>
          <w:p w14:paraId="6C8CE7DE" w14:textId="10BF12D6" w:rsidR="00705BFF" w:rsidRPr="005C31DB" w:rsidRDefault="00705BFF" w:rsidP="00B47712">
            <w:pPr>
              <w:jc w:val="center"/>
              <w:rPr>
                <w:b/>
                <w:sz w:val="22"/>
              </w:rPr>
            </w:pPr>
            <w:r w:rsidRPr="005C31DB">
              <w:rPr>
                <w:i/>
                <w:sz w:val="18"/>
              </w:rPr>
              <w:t>(</w:t>
            </w:r>
            <w:r w:rsidRPr="005C31DB">
              <w:rPr>
                <w:b/>
                <w:sz w:val="18"/>
              </w:rPr>
              <w:t>C</w:t>
            </w:r>
            <w:r w:rsidRPr="005C31DB">
              <w:rPr>
                <w:i/>
                <w:sz w:val="18"/>
              </w:rPr>
              <w:t xml:space="preserve">orrespond to </w:t>
            </w:r>
            <w:r w:rsidR="00B47712" w:rsidRPr="005C31DB">
              <w:rPr>
                <w:i/>
                <w:sz w:val="18"/>
              </w:rPr>
              <w:t xml:space="preserve">Sections </w:t>
            </w:r>
            <w:r w:rsidRPr="005C31DB">
              <w:rPr>
                <w:i/>
                <w:sz w:val="18"/>
              </w:rPr>
              <w:t>IV.B and IV</w:t>
            </w:r>
            <w:r w:rsidR="009B04A9" w:rsidRPr="005C31DB">
              <w:rPr>
                <w:i/>
                <w:sz w:val="18"/>
              </w:rPr>
              <w:t>.</w:t>
            </w:r>
            <w:r w:rsidRPr="005C31DB">
              <w:rPr>
                <w:i/>
                <w:sz w:val="18"/>
              </w:rPr>
              <w:t>C)</w:t>
            </w:r>
          </w:p>
        </w:tc>
        <w:tc>
          <w:tcPr>
            <w:tcW w:w="1745" w:type="dxa"/>
          </w:tcPr>
          <w:p w14:paraId="74A83073" w14:textId="77777777" w:rsidR="00705BFF" w:rsidRPr="005C31DB" w:rsidRDefault="00705BFF" w:rsidP="00392E84">
            <w:pPr>
              <w:jc w:val="center"/>
              <w:rPr>
                <w:b/>
              </w:rPr>
            </w:pPr>
            <w:r w:rsidRPr="005C31DB">
              <w:rPr>
                <w:b/>
              </w:rPr>
              <w:t>Points Available</w:t>
            </w:r>
          </w:p>
        </w:tc>
      </w:tr>
      <w:tr w:rsidR="00705BFF" w:rsidRPr="005C31DB" w14:paraId="07C06A98" w14:textId="77777777" w:rsidTr="00AB5C85">
        <w:tc>
          <w:tcPr>
            <w:tcW w:w="5335" w:type="dxa"/>
          </w:tcPr>
          <w:p w14:paraId="0112401D" w14:textId="45E9455B" w:rsidR="00705BFF" w:rsidRPr="005C31DB" w:rsidRDefault="00705BFF" w:rsidP="00582122">
            <w:pPr>
              <w:numPr>
                <w:ilvl w:val="0"/>
                <w:numId w:val="25"/>
              </w:numPr>
              <w:ind w:left="0" w:firstLine="0"/>
              <w:rPr>
                <w:b/>
              </w:rPr>
            </w:pPr>
            <w:r w:rsidRPr="005C31DB">
              <w:rPr>
                <w:b/>
              </w:rPr>
              <w:t>Technical Specifications</w:t>
            </w:r>
            <w:r w:rsidR="0016677B" w:rsidRPr="005C31DB">
              <w:rPr>
                <w:b/>
              </w:rPr>
              <w:t xml:space="preserve"> (</w:t>
            </w:r>
            <w:r w:rsidR="00456CD3">
              <w:rPr>
                <w:b/>
              </w:rPr>
              <w:t>600</w:t>
            </w:r>
            <w:r w:rsidR="0016677B" w:rsidRPr="005C31DB">
              <w:rPr>
                <w:b/>
              </w:rPr>
              <w:t xml:space="preserve"> Total Points)</w:t>
            </w:r>
          </w:p>
        </w:tc>
        <w:tc>
          <w:tcPr>
            <w:tcW w:w="1745" w:type="dxa"/>
            <w:shd w:val="clear" w:color="auto" w:fill="3B3838" w:themeFill="background2" w:themeFillShade="40"/>
          </w:tcPr>
          <w:p w14:paraId="34324651" w14:textId="77777777" w:rsidR="00705BFF" w:rsidRPr="005C31DB" w:rsidRDefault="00705BFF" w:rsidP="007402E6">
            <w:pPr>
              <w:jc w:val="center"/>
            </w:pPr>
          </w:p>
        </w:tc>
      </w:tr>
      <w:tr w:rsidR="00705BFF" w:rsidRPr="005C31DB" w14:paraId="6B52205B" w14:textId="77777777" w:rsidTr="00705BFF">
        <w:tc>
          <w:tcPr>
            <w:tcW w:w="5335" w:type="dxa"/>
          </w:tcPr>
          <w:p w14:paraId="7BC60E09" w14:textId="77777777" w:rsidR="00705BFF" w:rsidRPr="005C31DB" w:rsidRDefault="00705BFF" w:rsidP="007326FF">
            <w:r w:rsidRPr="005C31DB">
              <w:t>B. 1.</w:t>
            </w:r>
            <w:r w:rsidRPr="005C31DB">
              <w:tab/>
              <w:t>Organizational Experience</w:t>
            </w:r>
          </w:p>
        </w:tc>
        <w:tc>
          <w:tcPr>
            <w:tcW w:w="1745" w:type="dxa"/>
            <w:shd w:val="clear" w:color="auto" w:fill="FFFF00"/>
          </w:tcPr>
          <w:p w14:paraId="78157C65" w14:textId="2B86EFAA" w:rsidR="00705BFF" w:rsidRPr="005C31DB" w:rsidRDefault="009D303A" w:rsidP="00AB5C85">
            <w:pPr>
              <w:jc w:val="center"/>
            </w:pPr>
            <w:r>
              <w:t>200</w:t>
            </w:r>
          </w:p>
        </w:tc>
      </w:tr>
      <w:tr w:rsidR="00705BFF" w:rsidRPr="005C31DB" w14:paraId="749E907F" w14:textId="77777777" w:rsidTr="00705BFF">
        <w:tc>
          <w:tcPr>
            <w:tcW w:w="5335" w:type="dxa"/>
          </w:tcPr>
          <w:p w14:paraId="48B03207" w14:textId="77777777" w:rsidR="00705BFF" w:rsidRPr="005C31DB" w:rsidRDefault="00705BFF" w:rsidP="007326FF">
            <w:r w:rsidRPr="005C31DB">
              <w:t>B. 2.</w:t>
            </w:r>
            <w:r w:rsidRPr="005C31DB">
              <w:tab/>
              <w:t>Organizational References</w:t>
            </w:r>
          </w:p>
        </w:tc>
        <w:tc>
          <w:tcPr>
            <w:tcW w:w="1745" w:type="dxa"/>
            <w:shd w:val="clear" w:color="auto" w:fill="FFFF00"/>
          </w:tcPr>
          <w:p w14:paraId="2A7C10D5" w14:textId="62A8961D" w:rsidR="00705BFF" w:rsidRPr="005C31DB" w:rsidRDefault="00F30C76" w:rsidP="00AB5C85">
            <w:pPr>
              <w:jc w:val="center"/>
            </w:pPr>
            <w:r w:rsidRPr="005C31DB">
              <w:t>100</w:t>
            </w:r>
          </w:p>
        </w:tc>
      </w:tr>
      <w:tr w:rsidR="00705BFF" w:rsidRPr="005C31DB" w14:paraId="099BA4DD" w14:textId="77777777" w:rsidTr="00705BFF">
        <w:tc>
          <w:tcPr>
            <w:tcW w:w="5335" w:type="dxa"/>
          </w:tcPr>
          <w:p w14:paraId="73872A10" w14:textId="77777777" w:rsidR="00705BFF" w:rsidRPr="005C31DB" w:rsidRDefault="00705BFF" w:rsidP="00C72A0C">
            <w:r w:rsidRPr="005C31DB">
              <w:t xml:space="preserve">B. </w:t>
            </w:r>
            <w:r w:rsidR="00C72A0C" w:rsidRPr="005C31DB">
              <w:t>3</w:t>
            </w:r>
            <w:r w:rsidRPr="005C31DB">
              <w:t>.</w:t>
            </w:r>
            <w:r w:rsidRPr="005C31DB">
              <w:tab/>
              <w:t>Mandatory Specification</w:t>
            </w:r>
          </w:p>
        </w:tc>
        <w:tc>
          <w:tcPr>
            <w:tcW w:w="1745" w:type="dxa"/>
            <w:shd w:val="clear" w:color="auto" w:fill="FFFF00"/>
          </w:tcPr>
          <w:p w14:paraId="23658B3F" w14:textId="132E64B4" w:rsidR="00705BFF" w:rsidRPr="005C31DB" w:rsidRDefault="009D303A" w:rsidP="00AB5C85">
            <w:pPr>
              <w:jc w:val="center"/>
            </w:pPr>
            <w:r>
              <w:t>200</w:t>
            </w:r>
          </w:p>
        </w:tc>
      </w:tr>
      <w:tr w:rsidR="00705BFF" w:rsidRPr="005C31DB" w14:paraId="61755878" w14:textId="77777777" w:rsidTr="00705BFF">
        <w:tc>
          <w:tcPr>
            <w:tcW w:w="5335" w:type="dxa"/>
          </w:tcPr>
          <w:p w14:paraId="331075DF" w14:textId="77777777" w:rsidR="00705BFF" w:rsidRPr="005C31DB" w:rsidRDefault="00705BFF" w:rsidP="00C72A0C">
            <w:r w:rsidRPr="005C31DB">
              <w:t xml:space="preserve">B. </w:t>
            </w:r>
            <w:r w:rsidR="00C72A0C" w:rsidRPr="005C31DB">
              <w:t>4</w:t>
            </w:r>
            <w:r w:rsidRPr="005C31DB">
              <w:t xml:space="preserve">. </w:t>
            </w:r>
            <w:r w:rsidRPr="005C31DB">
              <w:tab/>
              <w:t>Desirable Specification</w:t>
            </w:r>
          </w:p>
        </w:tc>
        <w:tc>
          <w:tcPr>
            <w:tcW w:w="1745" w:type="dxa"/>
            <w:shd w:val="clear" w:color="auto" w:fill="FFFF00"/>
          </w:tcPr>
          <w:p w14:paraId="1986BFB6" w14:textId="5924B4C4" w:rsidR="00705BFF" w:rsidRPr="005C31DB" w:rsidRDefault="009D303A" w:rsidP="00AB5C85">
            <w:pPr>
              <w:jc w:val="center"/>
            </w:pPr>
            <w:r>
              <w:t>200</w:t>
            </w:r>
          </w:p>
        </w:tc>
      </w:tr>
      <w:tr w:rsidR="00705BFF" w:rsidRPr="005C31DB" w14:paraId="29B18F91" w14:textId="77777777" w:rsidTr="00AB5C85">
        <w:tc>
          <w:tcPr>
            <w:tcW w:w="5335" w:type="dxa"/>
          </w:tcPr>
          <w:p w14:paraId="6DCFEC00" w14:textId="21168CDA" w:rsidR="00705BFF" w:rsidRPr="005C31DB" w:rsidRDefault="00705BFF" w:rsidP="00582122">
            <w:pPr>
              <w:numPr>
                <w:ilvl w:val="0"/>
                <w:numId w:val="25"/>
              </w:numPr>
              <w:ind w:left="0" w:firstLine="0"/>
              <w:rPr>
                <w:b/>
              </w:rPr>
            </w:pPr>
            <w:r w:rsidRPr="005C31DB">
              <w:rPr>
                <w:b/>
              </w:rPr>
              <w:t>Business Specifications</w:t>
            </w:r>
            <w:r w:rsidR="00456CD3">
              <w:rPr>
                <w:b/>
              </w:rPr>
              <w:t>300</w:t>
            </w:r>
            <w:r w:rsidR="0016677B" w:rsidRPr="005C31DB">
              <w:rPr>
                <w:b/>
              </w:rPr>
              <w:t xml:space="preserve"> Total Points)</w:t>
            </w:r>
          </w:p>
        </w:tc>
        <w:tc>
          <w:tcPr>
            <w:tcW w:w="1745" w:type="dxa"/>
            <w:shd w:val="clear" w:color="auto" w:fill="3B3838" w:themeFill="background2" w:themeFillShade="40"/>
          </w:tcPr>
          <w:p w14:paraId="5C9DB83B" w14:textId="77777777" w:rsidR="00705BFF" w:rsidRPr="005C31DB" w:rsidRDefault="00705BFF" w:rsidP="00AB5C85">
            <w:pPr>
              <w:jc w:val="center"/>
            </w:pPr>
          </w:p>
        </w:tc>
      </w:tr>
      <w:tr w:rsidR="00705BFF" w:rsidRPr="005C31DB" w14:paraId="5B9FEB00" w14:textId="77777777" w:rsidTr="00846F54">
        <w:tc>
          <w:tcPr>
            <w:tcW w:w="5335" w:type="dxa"/>
          </w:tcPr>
          <w:p w14:paraId="1BDD893E" w14:textId="77777777" w:rsidR="00705BFF" w:rsidRPr="005C31DB" w:rsidRDefault="00705BFF" w:rsidP="007326FF">
            <w:r w:rsidRPr="005C31DB">
              <w:t>C.1.</w:t>
            </w:r>
            <w:r w:rsidRPr="005C31DB">
              <w:tab/>
              <w:t>Financial Stability</w:t>
            </w:r>
          </w:p>
        </w:tc>
        <w:tc>
          <w:tcPr>
            <w:tcW w:w="1745" w:type="dxa"/>
            <w:shd w:val="clear" w:color="auto" w:fill="FFFF00"/>
          </w:tcPr>
          <w:p w14:paraId="1CE6C1A7" w14:textId="7D552293" w:rsidR="00705BFF" w:rsidRPr="005C31DB" w:rsidRDefault="00976CE9" w:rsidP="00AB5C85">
            <w:pPr>
              <w:jc w:val="center"/>
            </w:pPr>
            <w:r w:rsidRPr="005C31DB">
              <w:t>Pass/Fail</w:t>
            </w:r>
          </w:p>
        </w:tc>
      </w:tr>
      <w:tr w:rsidR="00705BFF" w:rsidRPr="005C31DB" w14:paraId="79DF5D0D" w14:textId="77777777" w:rsidTr="00705BFF">
        <w:tc>
          <w:tcPr>
            <w:tcW w:w="5335" w:type="dxa"/>
          </w:tcPr>
          <w:p w14:paraId="210735D8" w14:textId="77777777" w:rsidR="00705BFF" w:rsidRPr="005C31DB" w:rsidRDefault="00705BFF" w:rsidP="008E5AF6">
            <w:r w:rsidRPr="005C31DB">
              <w:t>C.2.</w:t>
            </w:r>
            <w:r w:rsidRPr="005C31DB">
              <w:tab/>
              <w:t>Performance Surety Bond</w:t>
            </w:r>
          </w:p>
        </w:tc>
        <w:tc>
          <w:tcPr>
            <w:tcW w:w="1745" w:type="dxa"/>
          </w:tcPr>
          <w:p w14:paraId="2CA966F4" w14:textId="77777777" w:rsidR="00705BFF" w:rsidRPr="005C31DB" w:rsidRDefault="00705BFF" w:rsidP="00AB5C85">
            <w:pPr>
              <w:jc w:val="center"/>
            </w:pPr>
            <w:r w:rsidRPr="005C31DB">
              <w:t>Pass/Fail</w:t>
            </w:r>
          </w:p>
        </w:tc>
      </w:tr>
      <w:tr w:rsidR="00705BFF" w:rsidRPr="005C31DB" w14:paraId="27F103CB" w14:textId="77777777" w:rsidTr="00705BFF">
        <w:tc>
          <w:tcPr>
            <w:tcW w:w="5335" w:type="dxa"/>
          </w:tcPr>
          <w:p w14:paraId="0901C7B1" w14:textId="77777777" w:rsidR="00705BFF" w:rsidRPr="005C31DB" w:rsidRDefault="00705BFF" w:rsidP="007326FF">
            <w:r w:rsidRPr="005C31DB">
              <w:t>C.3.</w:t>
            </w:r>
            <w:r w:rsidRPr="005C31DB">
              <w:tab/>
              <w:t>Letter Of Transmittal</w:t>
            </w:r>
          </w:p>
        </w:tc>
        <w:tc>
          <w:tcPr>
            <w:tcW w:w="1745" w:type="dxa"/>
          </w:tcPr>
          <w:p w14:paraId="24569078" w14:textId="77777777" w:rsidR="00705BFF" w:rsidRPr="005C31DB" w:rsidRDefault="00705BFF" w:rsidP="00AB5C85">
            <w:pPr>
              <w:jc w:val="center"/>
            </w:pPr>
            <w:r w:rsidRPr="005C31DB">
              <w:t>Pass/Fail</w:t>
            </w:r>
          </w:p>
        </w:tc>
      </w:tr>
      <w:tr w:rsidR="00705BFF" w:rsidRPr="005C31DB" w14:paraId="48C603BA" w14:textId="77777777" w:rsidTr="00705BFF">
        <w:tc>
          <w:tcPr>
            <w:tcW w:w="5335" w:type="dxa"/>
          </w:tcPr>
          <w:p w14:paraId="642B3F10" w14:textId="77777777" w:rsidR="00705BFF" w:rsidRPr="005C31DB" w:rsidRDefault="00705BFF" w:rsidP="00C72A0C">
            <w:r w:rsidRPr="005C31DB">
              <w:t>C.4.</w:t>
            </w:r>
            <w:r w:rsidRPr="005C31DB">
              <w:tab/>
              <w:t>Campaign Contribution Disclosure Form</w:t>
            </w:r>
          </w:p>
        </w:tc>
        <w:tc>
          <w:tcPr>
            <w:tcW w:w="1745" w:type="dxa"/>
          </w:tcPr>
          <w:p w14:paraId="6A1F2B1E" w14:textId="77777777" w:rsidR="00705BFF" w:rsidRPr="005C31DB" w:rsidRDefault="00705BFF" w:rsidP="00AB5C85">
            <w:pPr>
              <w:jc w:val="center"/>
            </w:pPr>
            <w:r w:rsidRPr="005C31DB">
              <w:t>Pass/Fail</w:t>
            </w:r>
          </w:p>
        </w:tc>
      </w:tr>
      <w:tr w:rsidR="00C72A0C" w:rsidRPr="005C31DB" w14:paraId="080FDAD0" w14:textId="77777777" w:rsidTr="00705BFF">
        <w:tc>
          <w:tcPr>
            <w:tcW w:w="5335" w:type="dxa"/>
          </w:tcPr>
          <w:p w14:paraId="6F89CAA3" w14:textId="6A629BB5" w:rsidR="00C72A0C" w:rsidRPr="005C31DB" w:rsidRDefault="00C72A0C" w:rsidP="00AB5C85">
            <w:r w:rsidRPr="005C31DB">
              <w:t>C. 5.</w:t>
            </w:r>
            <w:r w:rsidRPr="005C31DB">
              <w:tab/>
              <w:t>Oral Presentations</w:t>
            </w:r>
            <w:r w:rsidR="0016677B" w:rsidRPr="005C31DB">
              <w:rPr>
                <w:b/>
              </w:rPr>
              <w:t xml:space="preserve"> </w:t>
            </w:r>
            <w:r w:rsidR="00CE19BF" w:rsidRPr="005C31DB">
              <w:rPr>
                <w:bCs/>
              </w:rPr>
              <w:t>(on request)</w:t>
            </w:r>
          </w:p>
        </w:tc>
        <w:tc>
          <w:tcPr>
            <w:tcW w:w="1745" w:type="dxa"/>
            <w:shd w:val="clear" w:color="auto" w:fill="FFFF00"/>
          </w:tcPr>
          <w:p w14:paraId="142FC7C7" w14:textId="49D98CFD" w:rsidR="00C72A0C" w:rsidRPr="005C31DB" w:rsidRDefault="00821C4D" w:rsidP="00AB5C85">
            <w:pPr>
              <w:jc w:val="center"/>
            </w:pPr>
            <w:r w:rsidRPr="005C31DB">
              <w:t>Unscored</w:t>
            </w:r>
          </w:p>
        </w:tc>
      </w:tr>
      <w:tr w:rsidR="00705BFF" w:rsidRPr="005C31DB" w14:paraId="61E7329E" w14:textId="77777777" w:rsidTr="00705BFF">
        <w:tc>
          <w:tcPr>
            <w:tcW w:w="5335" w:type="dxa"/>
          </w:tcPr>
          <w:p w14:paraId="634A15E8" w14:textId="77777777" w:rsidR="00705BFF" w:rsidRPr="005C31DB" w:rsidRDefault="00705BFF" w:rsidP="00C72A0C">
            <w:r w:rsidRPr="005C31DB">
              <w:t>C.</w:t>
            </w:r>
            <w:r w:rsidR="00C72A0C" w:rsidRPr="005C31DB">
              <w:t>6</w:t>
            </w:r>
            <w:r w:rsidRPr="005C31DB">
              <w:t>.</w:t>
            </w:r>
            <w:r w:rsidRPr="005C31DB">
              <w:tab/>
              <w:t>Cost</w:t>
            </w:r>
          </w:p>
        </w:tc>
        <w:tc>
          <w:tcPr>
            <w:tcW w:w="1745" w:type="dxa"/>
            <w:shd w:val="clear" w:color="auto" w:fill="FFFF00"/>
          </w:tcPr>
          <w:p w14:paraId="2C3755E6" w14:textId="4E15D51B" w:rsidR="00705BFF" w:rsidRPr="005C31DB" w:rsidRDefault="00F03D39" w:rsidP="00AB5C85">
            <w:pPr>
              <w:jc w:val="center"/>
            </w:pPr>
            <w:r w:rsidRPr="005C31DB">
              <w:t>300</w:t>
            </w:r>
          </w:p>
        </w:tc>
      </w:tr>
      <w:tr w:rsidR="00705BFF" w:rsidRPr="005C31DB" w14:paraId="2E34102F" w14:textId="77777777" w:rsidTr="00705BFF">
        <w:tc>
          <w:tcPr>
            <w:tcW w:w="5335" w:type="dxa"/>
          </w:tcPr>
          <w:p w14:paraId="7D8DBDF9" w14:textId="77777777" w:rsidR="00705BFF" w:rsidRPr="005C31DB" w:rsidRDefault="00705BFF" w:rsidP="00CD45B3">
            <w:pPr>
              <w:jc w:val="right"/>
              <w:rPr>
                <w:b/>
              </w:rPr>
            </w:pPr>
            <w:r w:rsidRPr="005C31DB">
              <w:rPr>
                <w:b/>
              </w:rPr>
              <w:t>TOTAL POINTS AVAILABLE</w:t>
            </w:r>
          </w:p>
        </w:tc>
        <w:tc>
          <w:tcPr>
            <w:tcW w:w="1745" w:type="dxa"/>
          </w:tcPr>
          <w:p w14:paraId="41BDECD9" w14:textId="77777777" w:rsidR="00705BFF" w:rsidRPr="005C31DB" w:rsidRDefault="00705BFF" w:rsidP="00CD45B3">
            <w:pPr>
              <w:jc w:val="right"/>
              <w:rPr>
                <w:b/>
              </w:rPr>
            </w:pPr>
            <w:r w:rsidRPr="005C31DB">
              <w:rPr>
                <w:b/>
              </w:rPr>
              <w:t>1,000</w:t>
            </w:r>
          </w:p>
        </w:tc>
      </w:tr>
    </w:tbl>
    <w:p w14:paraId="0DE4A007" w14:textId="77777777" w:rsidR="001206A3" w:rsidRPr="005C31DB" w:rsidRDefault="006361B3" w:rsidP="000B307F">
      <w:pPr>
        <w:ind w:left="630"/>
      </w:pPr>
      <w:r w:rsidRPr="005C31DB">
        <w:t>Table 1: Evaluation Point Summary</w:t>
      </w:r>
    </w:p>
    <w:p w14:paraId="16DBD2AF" w14:textId="77777777" w:rsidR="00C50F9C" w:rsidRPr="005C31DB" w:rsidRDefault="00C50F9C"/>
    <w:p w14:paraId="0A2E4883" w14:textId="77777777" w:rsidR="001206A3" w:rsidRPr="005C31DB" w:rsidRDefault="001206A3" w:rsidP="00582122">
      <w:pPr>
        <w:pStyle w:val="Heading2"/>
        <w:numPr>
          <w:ilvl w:val="0"/>
          <w:numId w:val="29"/>
        </w:numPr>
        <w:rPr>
          <w:rFonts w:cs="Times New Roman"/>
          <w:i w:val="0"/>
        </w:rPr>
      </w:pPr>
      <w:bookmarkStart w:id="275" w:name="_Toc377565384"/>
      <w:bookmarkStart w:id="276" w:name="_Toc112682239"/>
      <w:bookmarkStart w:id="277" w:name="_Toc206587887"/>
      <w:proofErr w:type="gramStart"/>
      <w:r w:rsidRPr="005C31DB">
        <w:rPr>
          <w:rFonts w:cs="Times New Roman"/>
          <w:i w:val="0"/>
        </w:rPr>
        <w:t>EVALUATION</w:t>
      </w:r>
      <w:proofErr w:type="gramEnd"/>
      <w:r w:rsidRPr="005C31DB">
        <w:rPr>
          <w:rFonts w:cs="Times New Roman"/>
          <w:i w:val="0"/>
        </w:rPr>
        <w:t xml:space="preserve"> FACTORS</w:t>
      </w:r>
      <w:bookmarkEnd w:id="275"/>
      <w:bookmarkEnd w:id="276"/>
      <w:bookmarkEnd w:id="277"/>
    </w:p>
    <w:p w14:paraId="248BBF9B" w14:textId="77777777" w:rsidR="001206A3" w:rsidRPr="005C31DB" w:rsidRDefault="00612A8E" w:rsidP="00582122">
      <w:pPr>
        <w:pStyle w:val="Heading3"/>
        <w:numPr>
          <w:ilvl w:val="0"/>
          <w:numId w:val="20"/>
        </w:numPr>
        <w:rPr>
          <w:rFonts w:cs="Times New Roman"/>
        </w:rPr>
      </w:pPr>
      <w:bookmarkStart w:id="278" w:name="_Toc377565385"/>
      <w:bookmarkStart w:id="279" w:name="_Toc112682240"/>
      <w:bookmarkStart w:id="280" w:name="_Toc206587888"/>
      <w:r w:rsidRPr="005C31DB">
        <w:rPr>
          <w:rFonts w:cs="Times New Roman"/>
        </w:rPr>
        <w:t xml:space="preserve">B.1 </w:t>
      </w:r>
      <w:r w:rsidR="001206A3" w:rsidRPr="005C31DB">
        <w:rPr>
          <w:rFonts w:cs="Times New Roman"/>
        </w:rPr>
        <w:t>Organizational Experience (</w:t>
      </w:r>
      <w:r w:rsidR="006361B3" w:rsidRPr="005C31DB">
        <w:rPr>
          <w:rFonts w:cs="Times New Roman"/>
        </w:rPr>
        <w:t>See Table 1</w:t>
      </w:r>
      <w:r w:rsidR="001206A3" w:rsidRPr="005C31DB">
        <w:rPr>
          <w:rFonts w:cs="Times New Roman"/>
        </w:rPr>
        <w:t>)</w:t>
      </w:r>
      <w:bookmarkEnd w:id="278"/>
      <w:bookmarkEnd w:id="279"/>
      <w:bookmarkEnd w:id="280"/>
    </w:p>
    <w:p w14:paraId="2042761A" w14:textId="3AF4FE41" w:rsidR="006631E2" w:rsidRPr="005C31DB" w:rsidRDefault="006631E2" w:rsidP="003729A4">
      <w:pPr>
        <w:ind w:left="748"/>
      </w:pPr>
      <w:r w:rsidRPr="005C31DB">
        <w:t>Points will be awarded based on the thoroughness and clarity of Offeror’s response</w:t>
      </w:r>
      <w:r w:rsidR="00DD2E37" w:rsidRPr="005C31DB">
        <w:t xml:space="preserve"> in this Section</w:t>
      </w:r>
      <w:r w:rsidRPr="005C31DB">
        <w:t xml:space="preserve">.  The Evaluation Committee will also weigh the relevancy and extent of Offeror’s experience, expertise and knowledge; </w:t>
      </w:r>
      <w:r w:rsidR="00DD2E37" w:rsidRPr="005C31DB">
        <w:t xml:space="preserve">and </w:t>
      </w:r>
      <w:r w:rsidRPr="005C31DB">
        <w:t>of personnel education, experience and certifications/licenses</w:t>
      </w:r>
      <w:r w:rsidR="00DD2E37" w:rsidRPr="005C31DB">
        <w:t>.  In addition, points will be awarded based on Offeror’s candid and well-thought-out response to successes and failures, as well as the ability of the Offeror to learn from its failures and grow from its successes.</w:t>
      </w:r>
    </w:p>
    <w:p w14:paraId="577B5D3D" w14:textId="77777777" w:rsidR="00DF2638" w:rsidRPr="005C31DB" w:rsidRDefault="00DF2638" w:rsidP="003729A4">
      <w:pPr>
        <w:ind w:left="748"/>
      </w:pPr>
    </w:p>
    <w:p w14:paraId="32B4DC81" w14:textId="77777777" w:rsidR="001206A3" w:rsidRPr="005C31DB" w:rsidRDefault="00612A8E" w:rsidP="00582122">
      <w:pPr>
        <w:pStyle w:val="Heading3"/>
        <w:numPr>
          <w:ilvl w:val="0"/>
          <w:numId w:val="20"/>
        </w:numPr>
        <w:rPr>
          <w:rFonts w:cs="Times New Roman"/>
        </w:rPr>
      </w:pPr>
      <w:bookmarkStart w:id="281" w:name="_Toc377565386"/>
      <w:bookmarkStart w:id="282" w:name="_Toc112682241"/>
      <w:bookmarkStart w:id="283" w:name="_Toc206587889"/>
      <w:r w:rsidRPr="005C31DB">
        <w:rPr>
          <w:rFonts w:cs="Times New Roman"/>
        </w:rPr>
        <w:t xml:space="preserve">B.2 </w:t>
      </w:r>
      <w:r w:rsidR="001206A3" w:rsidRPr="005C31DB">
        <w:rPr>
          <w:rFonts w:cs="Times New Roman"/>
        </w:rPr>
        <w:t>Organizational References (</w:t>
      </w:r>
      <w:r w:rsidR="006361B3" w:rsidRPr="005C31DB">
        <w:rPr>
          <w:rFonts w:cs="Times New Roman"/>
        </w:rPr>
        <w:t>See Table 1</w:t>
      </w:r>
      <w:r w:rsidR="001206A3" w:rsidRPr="005C31DB">
        <w:rPr>
          <w:rFonts w:cs="Times New Roman"/>
        </w:rPr>
        <w:t>)</w:t>
      </w:r>
      <w:bookmarkEnd w:id="281"/>
      <w:bookmarkEnd w:id="282"/>
      <w:bookmarkEnd w:id="283"/>
    </w:p>
    <w:p w14:paraId="5F7C178E" w14:textId="77777777" w:rsidR="001206A3" w:rsidRPr="005C31DB" w:rsidRDefault="001206A3"/>
    <w:p w14:paraId="524E124C" w14:textId="17A3946E" w:rsidR="000433BB" w:rsidRPr="005C31DB" w:rsidRDefault="008C64F8" w:rsidP="008C64F8">
      <w:pPr>
        <w:ind w:left="748"/>
        <w:jc w:val="both"/>
        <w:rPr>
          <w:szCs w:val="20"/>
        </w:rPr>
      </w:pPr>
      <w:r w:rsidRPr="005C31DB">
        <w:t xml:space="preserve">Points will be awarded based upon an evaluation of the responses to a series of questions </w:t>
      </w:r>
      <w:r w:rsidR="00EF704A" w:rsidRPr="005C31DB">
        <w:t>on the Organizational Reference Questionnaire (</w:t>
      </w:r>
      <w:r w:rsidRPr="005C31DB">
        <w:t>Appendix F</w:t>
      </w:r>
      <w:r w:rsidR="00EF704A" w:rsidRPr="005C31DB">
        <w:t>)</w:t>
      </w:r>
      <w:r w:rsidRPr="005C31DB">
        <w:t xml:space="preserve">.  Offeror will be evaluated </w:t>
      </w:r>
      <w:proofErr w:type="gramStart"/>
      <w:r w:rsidRPr="005C31DB">
        <w:t>on</w:t>
      </w:r>
      <w:proofErr w:type="gramEnd"/>
      <w:r w:rsidRPr="005C31DB">
        <w:t xml:space="preserve"> references that show positive service history, successful execution of services and evidence of satisfaction by each reference.</w:t>
      </w:r>
      <w:r w:rsidRPr="005C31DB" w:rsidDel="00A86EE4">
        <w:t xml:space="preserve"> </w:t>
      </w:r>
      <w:r w:rsidRPr="005C31DB">
        <w:t xml:space="preserve"> </w:t>
      </w:r>
      <w:r w:rsidR="001F5ACE" w:rsidRPr="005C31DB">
        <w:rPr>
          <w:szCs w:val="20"/>
        </w:rPr>
        <w:t xml:space="preserve">References indicating significantly similar </w:t>
      </w:r>
      <w:r w:rsidR="0018225D" w:rsidRPr="005C31DB">
        <w:rPr>
          <w:szCs w:val="20"/>
        </w:rPr>
        <w:t>services/scopes of work and c</w:t>
      </w:r>
      <w:r w:rsidR="001F5ACE" w:rsidRPr="005C31DB">
        <w:rPr>
          <w:szCs w:val="20"/>
        </w:rPr>
        <w:t xml:space="preserve">omments </w:t>
      </w:r>
      <w:r w:rsidRPr="005C31DB">
        <w:rPr>
          <w:szCs w:val="20"/>
        </w:rPr>
        <w:t xml:space="preserve">provided by </w:t>
      </w:r>
      <w:r w:rsidR="00DE0B3A" w:rsidRPr="005C31DB">
        <w:rPr>
          <w:szCs w:val="20"/>
        </w:rPr>
        <w:t xml:space="preserve">a submitted reference </w:t>
      </w:r>
      <w:r w:rsidRPr="005C31DB">
        <w:rPr>
          <w:szCs w:val="20"/>
        </w:rPr>
        <w:t xml:space="preserve">will add weight and value to a recommendation during the evaluation process.  </w:t>
      </w:r>
      <w:r w:rsidR="00A336F6" w:rsidRPr="005C31DB">
        <w:rPr>
          <w:szCs w:val="20"/>
        </w:rPr>
        <w:t xml:space="preserve">Points will be awarded for each individual response up to 1/3 of the total points for this category.  </w:t>
      </w:r>
      <w:r w:rsidRPr="005C31DB">
        <w:rPr>
          <w:szCs w:val="20"/>
        </w:rPr>
        <w:t>Lack of a response will receive zero (0) points.</w:t>
      </w:r>
    </w:p>
    <w:p w14:paraId="7981FA54" w14:textId="1E276BCC" w:rsidR="000433BB" w:rsidRPr="005C31DB" w:rsidRDefault="000433BB" w:rsidP="008C64F8">
      <w:pPr>
        <w:ind w:left="748"/>
        <w:jc w:val="both"/>
        <w:rPr>
          <w:szCs w:val="20"/>
        </w:rPr>
      </w:pPr>
    </w:p>
    <w:p w14:paraId="34CDE629" w14:textId="25FFA537" w:rsidR="000433BB" w:rsidRPr="005C31DB" w:rsidRDefault="000433BB" w:rsidP="000433BB">
      <w:pPr>
        <w:ind w:left="720"/>
        <w:rPr>
          <w:szCs w:val="20"/>
        </w:rPr>
      </w:pPr>
      <w:r w:rsidRPr="005C31DB">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5C31DB">
        <w:rPr>
          <w:szCs w:val="20"/>
        </w:rPr>
        <w:t>any and all</w:t>
      </w:r>
      <w:proofErr w:type="gramEnd"/>
      <w:r w:rsidRPr="005C31DB">
        <w:rPr>
          <w:szCs w:val="20"/>
        </w:rPr>
        <w:t xml:space="preserve"> information available to it (outside of the </w:t>
      </w:r>
      <w:r w:rsidR="00EA23D6" w:rsidRPr="005C31DB">
        <w:rPr>
          <w:szCs w:val="20"/>
        </w:rPr>
        <w:t>Organizational</w:t>
      </w:r>
      <w:r w:rsidRPr="005C31DB">
        <w:rPr>
          <w:szCs w:val="20"/>
        </w:rPr>
        <w:t xml:space="preserve"> Reference information required herein), in its evaluation of Offeror responsibility per Section II.C.18.</w:t>
      </w:r>
    </w:p>
    <w:p w14:paraId="695F3FC8" w14:textId="77777777" w:rsidR="000433BB" w:rsidRPr="005C31DB" w:rsidRDefault="000433BB" w:rsidP="008C64F8">
      <w:pPr>
        <w:ind w:left="748"/>
        <w:jc w:val="both"/>
        <w:rPr>
          <w:szCs w:val="20"/>
        </w:rPr>
      </w:pPr>
    </w:p>
    <w:p w14:paraId="104D389A" w14:textId="77777777" w:rsidR="001C1BB8" w:rsidRPr="005C31DB" w:rsidRDefault="001C1BB8" w:rsidP="00582122">
      <w:pPr>
        <w:pStyle w:val="Heading3"/>
        <w:numPr>
          <w:ilvl w:val="0"/>
          <w:numId w:val="20"/>
        </w:numPr>
        <w:rPr>
          <w:rFonts w:cs="Times New Roman"/>
        </w:rPr>
      </w:pPr>
      <w:bookmarkStart w:id="284" w:name="_Toc377565388"/>
      <w:bookmarkStart w:id="285" w:name="_Toc112682242"/>
      <w:bookmarkStart w:id="286" w:name="_Toc206587890"/>
      <w:r w:rsidRPr="005C31DB">
        <w:rPr>
          <w:rFonts w:cs="Times New Roman"/>
        </w:rPr>
        <w:t>B.4</w:t>
      </w:r>
      <w:r w:rsidR="00820E11" w:rsidRPr="005C31DB">
        <w:rPr>
          <w:rFonts w:cs="Times New Roman"/>
        </w:rPr>
        <w:t xml:space="preserve"> </w:t>
      </w:r>
      <w:r w:rsidRPr="005C31DB">
        <w:rPr>
          <w:rFonts w:cs="Times New Roman"/>
        </w:rPr>
        <w:t>Mandatory Specifications</w:t>
      </w:r>
      <w:bookmarkEnd w:id="284"/>
      <w:bookmarkEnd w:id="285"/>
      <w:bookmarkEnd w:id="286"/>
    </w:p>
    <w:p w14:paraId="091EF758" w14:textId="2483B183" w:rsidR="00B864D5" w:rsidRPr="005C31DB" w:rsidRDefault="00B864D5" w:rsidP="0080024D">
      <w:pPr>
        <w:pStyle w:val="NormalWeb"/>
        <w:ind w:left="720"/>
      </w:pPr>
      <w:bookmarkStart w:id="287" w:name="_Toc377565389"/>
      <w:bookmarkStart w:id="288" w:name="_Toc112682243"/>
      <w:r w:rsidRPr="005C31DB">
        <w:t xml:space="preserve">Proposals that meet all mandatory specifications will be evaluated based on the following criteria. First, evaluators will assess the offeror’s relevant experience and expertise, with particular emphasis on administering standardized, large-scale surveys within the intellectual and developmental disabilities (IDD) population, as well as prior experience submitting data to national or federal reporting systems. The qualifications and training of proposed staff or subcontractors will also be reviewed, including documentation of training, role descriptions, and demonstrated experience in person-centered interviewing and working with individuals with </w:t>
      </w:r>
      <w:r w:rsidR="009203EC" w:rsidRPr="005C31DB">
        <w:t xml:space="preserve">intellectual and developmental </w:t>
      </w:r>
      <w:r w:rsidRPr="005C31DB">
        <w:t>disabilities.</w:t>
      </w:r>
    </w:p>
    <w:p w14:paraId="0403A98A" w14:textId="77777777" w:rsidR="00B864D5" w:rsidRPr="005C31DB" w:rsidRDefault="00B864D5" w:rsidP="00F32D12">
      <w:pPr>
        <w:pStyle w:val="NormalWeb"/>
        <w:ind w:left="720"/>
      </w:pPr>
      <w:r w:rsidRPr="005C31DB">
        <w:t>The proposed survey administration plan will be evaluated for its feasibility, clarity, and alignment with the requirement to submit at least 400 completed surveys in accordance with National Core Indicators (NCI) specifications. Proposals must also demonstrate a commitment to attending NCI training sessions and adhering to all survey administration guidelines established by the Human Services Research Institute (HSRI). Quality assurance plans will be reviewed to ensure they include mechanisms for verifying inter-rater reliability and valid response collection, along with strategies for maintaining data integrity throughout the process.</w:t>
      </w:r>
    </w:p>
    <w:p w14:paraId="1B8BB9F3" w14:textId="77777777" w:rsidR="00B864D5" w:rsidRPr="005C31DB" w:rsidRDefault="00B864D5" w:rsidP="00F32D12">
      <w:pPr>
        <w:pStyle w:val="NormalWeb"/>
        <w:ind w:left="720"/>
      </w:pPr>
      <w:r w:rsidRPr="005C31DB">
        <w:t xml:space="preserve">In addition, proposals will be assessed for their data security and compliance protocols, including the use of secure, HIPAA-compliant data storage and transfer systems compatible with the Online Data Entry Survey Application (ODESA). Finally, the overall </w:t>
      </w:r>
      <w:r w:rsidRPr="005C31DB">
        <w:lastRenderedPageBreak/>
        <w:t>clarity, completeness, and responsiveness of the proposal will be considered, including adherence to RFP instructions and the professionalism of the submission.</w:t>
      </w:r>
    </w:p>
    <w:p w14:paraId="606DE393" w14:textId="77777777" w:rsidR="001C1BB8" w:rsidRPr="005C31DB" w:rsidRDefault="001C1BB8" w:rsidP="00582122">
      <w:pPr>
        <w:pStyle w:val="Heading3"/>
        <w:numPr>
          <w:ilvl w:val="0"/>
          <w:numId w:val="20"/>
        </w:numPr>
        <w:rPr>
          <w:rFonts w:cs="Times New Roman"/>
        </w:rPr>
      </w:pPr>
      <w:bookmarkStart w:id="289" w:name="_Toc206587891"/>
      <w:r w:rsidRPr="005C31DB">
        <w:rPr>
          <w:rFonts w:cs="Times New Roman"/>
        </w:rPr>
        <w:t>B.5 Desirable Specifications</w:t>
      </w:r>
      <w:bookmarkEnd w:id="287"/>
      <w:bookmarkEnd w:id="288"/>
      <w:bookmarkEnd w:id="289"/>
    </w:p>
    <w:p w14:paraId="2C53AB63" w14:textId="77777777" w:rsidR="000D3A7D" w:rsidRPr="005C31DB" w:rsidRDefault="000D3A7D" w:rsidP="000D3A7D"/>
    <w:p w14:paraId="21929E86" w14:textId="77777777" w:rsidR="000D3A7D" w:rsidRPr="005C31DB" w:rsidRDefault="000D3A7D" w:rsidP="004A3E11">
      <w:pPr>
        <w:ind w:left="810"/>
      </w:pPr>
      <w:r w:rsidRPr="005C31DB">
        <w:t>Preference will be given to offerors with direct experience working with the National Core Indicators (NCI) program and a demonstrated understanding of New Mexico’s developmental disability services system. Proposals should reflect experience in stakeholder engagement and public reporting, as well as prior collaboration with state or Medicaid agencies on quality measurement initiatives. Additional consideration will be given to offerors who have successfully implemented surveys in bilingual (English and Spanish), tribal, or rural communities, and who propose innovative tools or strategies that expand access or reduce participant burden. Finally, proposals that show a strong track record of using survey findings to inform system-level improvements and support ongoing quality assurance efforts will be considered especially competitive.</w:t>
      </w:r>
    </w:p>
    <w:p w14:paraId="34A3AEDC" w14:textId="77777777" w:rsidR="000D3A7D" w:rsidRPr="005C31DB" w:rsidRDefault="000D3A7D" w:rsidP="000D3A7D"/>
    <w:p w14:paraId="58C98B66" w14:textId="514C2C30" w:rsidR="00D63560" w:rsidRPr="005C31DB" w:rsidRDefault="001C1BB8" w:rsidP="00582122">
      <w:pPr>
        <w:pStyle w:val="Heading3"/>
        <w:numPr>
          <w:ilvl w:val="0"/>
          <w:numId w:val="20"/>
        </w:numPr>
        <w:rPr>
          <w:rFonts w:cs="Times New Roman"/>
        </w:rPr>
      </w:pPr>
      <w:bookmarkStart w:id="290" w:name="_Toc377565391"/>
      <w:bookmarkStart w:id="291" w:name="_Toc112682244"/>
      <w:bookmarkStart w:id="292" w:name="_Toc206587892"/>
      <w:r w:rsidRPr="005C31DB">
        <w:rPr>
          <w:rFonts w:cs="Times New Roman"/>
        </w:rPr>
        <w:t>C.</w:t>
      </w:r>
      <w:r w:rsidR="002F0B53" w:rsidRPr="005C31DB">
        <w:rPr>
          <w:rFonts w:cs="Times New Roman"/>
        </w:rPr>
        <w:t>1</w:t>
      </w:r>
      <w:r w:rsidRPr="005C31DB">
        <w:rPr>
          <w:rFonts w:cs="Times New Roman"/>
        </w:rPr>
        <w:t xml:space="preserve"> </w:t>
      </w:r>
      <w:r w:rsidR="00D63560" w:rsidRPr="005C31DB">
        <w:rPr>
          <w:rFonts w:cs="Times New Roman"/>
        </w:rPr>
        <w:t>Financial Stability (See Table 1)</w:t>
      </w:r>
      <w:bookmarkEnd w:id="290"/>
      <w:bookmarkEnd w:id="291"/>
      <w:bookmarkEnd w:id="292"/>
    </w:p>
    <w:p w14:paraId="6B8B83A4" w14:textId="77777777" w:rsidR="00CB2D5B" w:rsidRPr="005C31DB" w:rsidRDefault="00CB2D5B" w:rsidP="00CB2D5B">
      <w:pPr>
        <w:pStyle w:val="ListParagraph"/>
        <w:ind w:left="1080"/>
      </w:pPr>
      <w:bookmarkStart w:id="293" w:name="_Toc377565392"/>
      <w:bookmarkStart w:id="294" w:name="_Toc112682245"/>
      <w:r w:rsidRPr="005C31DB">
        <w:t xml:space="preserve">Pass/Fail only. No points assigned. </w:t>
      </w:r>
    </w:p>
    <w:p w14:paraId="5C447257" w14:textId="77777777" w:rsidR="00D63560" w:rsidRPr="005C31DB" w:rsidRDefault="001C1BB8" w:rsidP="00582122">
      <w:pPr>
        <w:pStyle w:val="Heading3"/>
        <w:numPr>
          <w:ilvl w:val="0"/>
          <w:numId w:val="20"/>
        </w:numPr>
        <w:rPr>
          <w:rFonts w:cs="Times New Roman"/>
        </w:rPr>
      </w:pPr>
      <w:bookmarkStart w:id="295" w:name="_Toc206587893"/>
      <w:r w:rsidRPr="005C31DB">
        <w:rPr>
          <w:rFonts w:cs="Times New Roman"/>
        </w:rPr>
        <w:t>C.</w:t>
      </w:r>
      <w:r w:rsidR="002F0B53" w:rsidRPr="005C31DB">
        <w:rPr>
          <w:rFonts w:cs="Times New Roman"/>
        </w:rPr>
        <w:t>2</w:t>
      </w:r>
      <w:r w:rsidRPr="005C31DB">
        <w:rPr>
          <w:rFonts w:cs="Times New Roman"/>
        </w:rPr>
        <w:t xml:space="preserve"> </w:t>
      </w:r>
      <w:r w:rsidR="00D63560" w:rsidRPr="005C31DB">
        <w:rPr>
          <w:rFonts w:cs="Times New Roman"/>
        </w:rPr>
        <w:t>Performance Bond (See Table 1)</w:t>
      </w:r>
      <w:bookmarkEnd w:id="293"/>
      <w:bookmarkEnd w:id="294"/>
      <w:bookmarkEnd w:id="295"/>
    </w:p>
    <w:p w14:paraId="48E35430" w14:textId="52FAB54B" w:rsidR="001206A3" w:rsidRPr="005C31DB" w:rsidRDefault="00D63560" w:rsidP="00846F54">
      <w:pPr>
        <w:ind w:left="720"/>
      </w:pPr>
      <w:r w:rsidRPr="005C31DB">
        <w:t>Pass/Fail only. No points assigned.</w:t>
      </w:r>
      <w:r w:rsidR="00A336F6" w:rsidRPr="005C31DB">
        <w:t xml:space="preserve"> </w:t>
      </w:r>
    </w:p>
    <w:p w14:paraId="54219472" w14:textId="70879422" w:rsidR="00D63560" w:rsidRPr="005C31DB" w:rsidRDefault="001C1BB8" w:rsidP="00582122">
      <w:pPr>
        <w:pStyle w:val="Heading3"/>
        <w:numPr>
          <w:ilvl w:val="0"/>
          <w:numId w:val="20"/>
        </w:numPr>
        <w:rPr>
          <w:rFonts w:cs="Times New Roman"/>
        </w:rPr>
      </w:pPr>
      <w:bookmarkStart w:id="296" w:name="_Toc377565393"/>
      <w:bookmarkStart w:id="297" w:name="_Toc112682246"/>
      <w:bookmarkStart w:id="298" w:name="_Toc206587894"/>
      <w:r w:rsidRPr="005C31DB">
        <w:rPr>
          <w:rFonts w:cs="Times New Roman"/>
        </w:rPr>
        <w:t>C.</w:t>
      </w:r>
      <w:r w:rsidR="002F0B53" w:rsidRPr="005C31DB">
        <w:rPr>
          <w:rFonts w:cs="Times New Roman"/>
        </w:rPr>
        <w:t>3</w:t>
      </w:r>
      <w:r w:rsidRPr="005C31DB">
        <w:rPr>
          <w:rFonts w:cs="Times New Roman"/>
        </w:rPr>
        <w:t xml:space="preserve"> </w:t>
      </w:r>
      <w:r w:rsidR="00D63560" w:rsidRPr="005C31DB">
        <w:rPr>
          <w:rFonts w:cs="Times New Roman"/>
        </w:rPr>
        <w:t>Letter of Transmittal (See Table 1)</w:t>
      </w:r>
      <w:bookmarkEnd w:id="296"/>
      <w:bookmarkEnd w:id="297"/>
      <w:bookmarkEnd w:id="298"/>
    </w:p>
    <w:p w14:paraId="2748BF8B" w14:textId="77777777" w:rsidR="001206A3" w:rsidRPr="005C31DB" w:rsidRDefault="00D63560" w:rsidP="00846F54">
      <w:pPr>
        <w:ind w:left="720"/>
      </w:pPr>
      <w:r w:rsidRPr="005C31DB">
        <w:t>Pass/Fail only.  No points assigned.</w:t>
      </w:r>
    </w:p>
    <w:p w14:paraId="2CE90114" w14:textId="77777777" w:rsidR="00D63560" w:rsidRPr="005C31DB" w:rsidRDefault="002F0B53" w:rsidP="00582122">
      <w:pPr>
        <w:pStyle w:val="Heading3"/>
        <w:numPr>
          <w:ilvl w:val="0"/>
          <w:numId w:val="20"/>
        </w:numPr>
        <w:rPr>
          <w:rFonts w:cs="Times New Roman"/>
        </w:rPr>
      </w:pPr>
      <w:bookmarkStart w:id="299" w:name="_Toc377565394"/>
      <w:r w:rsidRPr="005C31DB" w:rsidDel="002F0B53">
        <w:rPr>
          <w:rFonts w:cs="Times New Roman"/>
        </w:rPr>
        <w:t xml:space="preserve"> </w:t>
      </w:r>
      <w:bookmarkStart w:id="300" w:name="_Toc112682247"/>
      <w:bookmarkStart w:id="301" w:name="_Toc206587895"/>
      <w:r w:rsidR="00EB41B9" w:rsidRPr="005C31DB">
        <w:rPr>
          <w:rFonts w:cs="Times New Roman"/>
        </w:rPr>
        <w:t>C.4</w:t>
      </w:r>
      <w:r w:rsidR="001C1BB8" w:rsidRPr="005C31DB">
        <w:rPr>
          <w:rFonts w:cs="Times New Roman"/>
        </w:rPr>
        <w:t xml:space="preserve"> </w:t>
      </w:r>
      <w:r w:rsidR="00D63560" w:rsidRPr="005C31DB">
        <w:rPr>
          <w:rFonts w:cs="Times New Roman"/>
        </w:rPr>
        <w:t>Campaign Contribution Disclosure Form (See Table 1)</w:t>
      </w:r>
      <w:bookmarkEnd w:id="299"/>
      <w:bookmarkEnd w:id="300"/>
      <w:bookmarkEnd w:id="301"/>
    </w:p>
    <w:p w14:paraId="01DB1DFB" w14:textId="77777777" w:rsidR="001206A3" w:rsidRPr="005C31DB" w:rsidRDefault="00D63560" w:rsidP="00846F54">
      <w:pPr>
        <w:ind w:left="720"/>
      </w:pPr>
      <w:r w:rsidRPr="005C31DB">
        <w:t>Pass/Fail only. No points assigned.</w:t>
      </w:r>
    </w:p>
    <w:p w14:paraId="18EAE93A" w14:textId="4566958C" w:rsidR="00F55DB3" w:rsidRPr="005C31DB" w:rsidRDefault="00C72A0C" w:rsidP="00582122">
      <w:pPr>
        <w:pStyle w:val="Heading3"/>
        <w:numPr>
          <w:ilvl w:val="0"/>
          <w:numId w:val="20"/>
        </w:numPr>
        <w:rPr>
          <w:rFonts w:cs="Times New Roman"/>
        </w:rPr>
      </w:pPr>
      <w:bookmarkStart w:id="302" w:name="_Toc112682248"/>
      <w:bookmarkStart w:id="303" w:name="_Toc206587896"/>
      <w:r w:rsidRPr="005C31DB">
        <w:rPr>
          <w:rFonts w:cs="Times New Roman"/>
        </w:rPr>
        <w:t>C.5 Oral Presentation (See Table 1)</w:t>
      </w:r>
      <w:bookmarkEnd w:id="302"/>
      <w:bookmarkEnd w:id="303"/>
    </w:p>
    <w:p w14:paraId="5D13EB38" w14:textId="112AAE1D" w:rsidR="00C72A0C" w:rsidRPr="005C31DB" w:rsidRDefault="00387EC9" w:rsidP="009B30BB">
      <w:pPr>
        <w:pStyle w:val="ListParagraph"/>
      </w:pPr>
      <w:r w:rsidRPr="005C31DB">
        <w:t xml:space="preserve">As requested by the HCA. Unscored.  </w:t>
      </w:r>
      <w:r w:rsidR="00C72A0C" w:rsidRPr="005C31DB">
        <w:t>Prior to Oral Presentation, Agency will provide the Offeror a presentation agenda.</w:t>
      </w:r>
    </w:p>
    <w:p w14:paraId="6033B48F" w14:textId="57F7754B" w:rsidR="00F2215F" w:rsidRPr="005C31DB" w:rsidRDefault="00F2215F" w:rsidP="00582122">
      <w:pPr>
        <w:pStyle w:val="Heading3"/>
        <w:numPr>
          <w:ilvl w:val="0"/>
          <w:numId w:val="20"/>
        </w:numPr>
        <w:rPr>
          <w:rFonts w:cs="Times New Roman"/>
        </w:rPr>
      </w:pPr>
      <w:bookmarkStart w:id="304" w:name="_Toc112682249"/>
      <w:bookmarkStart w:id="305" w:name="_Toc206587897"/>
      <w:r w:rsidRPr="005C31DB">
        <w:rPr>
          <w:rFonts w:cs="Times New Roman"/>
        </w:rPr>
        <w:t>C.</w:t>
      </w:r>
      <w:r w:rsidR="00C72A0C" w:rsidRPr="005C31DB">
        <w:rPr>
          <w:rFonts w:cs="Times New Roman"/>
        </w:rPr>
        <w:t xml:space="preserve">6 </w:t>
      </w:r>
      <w:r w:rsidRPr="005C31DB">
        <w:rPr>
          <w:rFonts w:cs="Times New Roman"/>
        </w:rPr>
        <w:t>Cost (See Table 1)</w:t>
      </w:r>
      <w:bookmarkEnd w:id="304"/>
      <w:bookmarkEnd w:id="305"/>
    </w:p>
    <w:p w14:paraId="2128A015" w14:textId="48883D5C" w:rsidR="00582122" w:rsidRPr="005C31DB" w:rsidRDefault="00582122" w:rsidP="00582122">
      <w:pPr>
        <w:ind w:left="748"/>
      </w:pPr>
      <w:r w:rsidRPr="005C31DB">
        <w:t>The offeror will be evaluated based on the total cost of implementation of the program for the 1-year contract period.  The evaluation of each Offeror’s cost proposal will be conducted using the following formula</w:t>
      </w:r>
    </w:p>
    <w:p w14:paraId="2DA6DC39" w14:textId="77777777" w:rsidR="00582122" w:rsidRPr="005C31DB" w:rsidRDefault="00582122" w:rsidP="00582122">
      <w:pPr>
        <w:ind w:left="748"/>
      </w:pPr>
    </w:p>
    <w:p w14:paraId="2E920BB0" w14:textId="77777777" w:rsidR="00582122" w:rsidRPr="005C31DB" w:rsidRDefault="00582122" w:rsidP="00582122">
      <w:r w:rsidRPr="005C31DB">
        <w:tab/>
        <w:t>Lowest Responsive Offeror’s Cost</w:t>
      </w:r>
    </w:p>
    <w:p w14:paraId="33D73269" w14:textId="77777777" w:rsidR="00582122" w:rsidRPr="005C31DB" w:rsidRDefault="00582122" w:rsidP="00582122">
      <w:r w:rsidRPr="005C31DB">
        <w:tab/>
        <w:t>------------------------------------------------------</w:t>
      </w:r>
      <w:proofErr w:type="gramStart"/>
      <w:r w:rsidRPr="005C31DB">
        <w:t>-</w:t>
      </w:r>
      <w:r w:rsidRPr="005C31DB">
        <w:tab/>
        <w:t xml:space="preserve">X   </w:t>
      </w:r>
      <w:proofErr w:type="gramEnd"/>
      <w:r w:rsidRPr="005C31DB">
        <w:t xml:space="preserve"> Available Award Points</w:t>
      </w:r>
    </w:p>
    <w:p w14:paraId="61B5A6F5" w14:textId="77777777" w:rsidR="00582122" w:rsidRPr="005C31DB" w:rsidRDefault="00582122" w:rsidP="00582122">
      <w:r w:rsidRPr="005C31DB">
        <w:tab/>
        <w:t>Each Offeror’s Cost</w:t>
      </w:r>
    </w:p>
    <w:p w14:paraId="3AA2BD66" w14:textId="77777777" w:rsidR="00F2215F" w:rsidRPr="005C31DB" w:rsidRDefault="00F2215F" w:rsidP="00F2215F"/>
    <w:p w14:paraId="748BF062" w14:textId="77777777" w:rsidR="001206A3" w:rsidRPr="005C31DB" w:rsidRDefault="001206A3" w:rsidP="00582122">
      <w:pPr>
        <w:pStyle w:val="Heading2"/>
        <w:numPr>
          <w:ilvl w:val="0"/>
          <w:numId w:val="29"/>
        </w:numPr>
        <w:ind w:left="360"/>
        <w:rPr>
          <w:rFonts w:cs="Times New Roman"/>
          <w:i w:val="0"/>
        </w:rPr>
      </w:pPr>
      <w:bookmarkStart w:id="306" w:name="_Toc377565397"/>
      <w:bookmarkStart w:id="307" w:name="_Toc112682251"/>
      <w:bookmarkStart w:id="308" w:name="_Toc206587898"/>
      <w:r w:rsidRPr="005C31DB">
        <w:rPr>
          <w:rFonts w:cs="Times New Roman"/>
          <w:i w:val="0"/>
        </w:rPr>
        <w:t>EVALUATION PROCESS</w:t>
      </w:r>
      <w:bookmarkEnd w:id="306"/>
      <w:bookmarkEnd w:id="307"/>
      <w:bookmarkEnd w:id="308"/>
    </w:p>
    <w:p w14:paraId="3791D3D1" w14:textId="77777777" w:rsidR="001206A3" w:rsidRPr="005C31DB" w:rsidRDefault="001206A3"/>
    <w:p w14:paraId="7077C846" w14:textId="77777777" w:rsidR="001206A3" w:rsidRPr="005C31DB" w:rsidRDefault="001206A3" w:rsidP="0020597A">
      <w:pPr>
        <w:ind w:left="748" w:hanging="388"/>
      </w:pPr>
      <w:r w:rsidRPr="005C31DB">
        <w:lastRenderedPageBreak/>
        <w:t>1.</w:t>
      </w:r>
      <w:r w:rsidRPr="005C31DB">
        <w:tab/>
        <w:t>All Offeror proposals will be reviewed for compliance with the requirements</w:t>
      </w:r>
      <w:r w:rsidR="00755B95" w:rsidRPr="005C31DB">
        <w:t xml:space="preserve"> and specifications</w:t>
      </w:r>
      <w:r w:rsidRPr="005C31DB">
        <w:t xml:space="preserve"> stated within the RFP.  Proposals deemed non-responsive will be eliminated from further consideration.</w:t>
      </w:r>
    </w:p>
    <w:p w14:paraId="3E4B0CFB" w14:textId="77777777" w:rsidR="001206A3" w:rsidRPr="005C31DB" w:rsidRDefault="001206A3" w:rsidP="0020597A">
      <w:pPr>
        <w:ind w:left="748" w:hanging="388"/>
      </w:pPr>
    </w:p>
    <w:p w14:paraId="603DD438" w14:textId="4460478F" w:rsidR="001206A3" w:rsidRPr="005C31DB" w:rsidRDefault="001206A3" w:rsidP="003E0202">
      <w:pPr>
        <w:pStyle w:val="ListParagraph"/>
        <w:numPr>
          <w:ilvl w:val="0"/>
          <w:numId w:val="37"/>
        </w:numPr>
      </w:pPr>
      <w:r w:rsidRPr="005C31DB">
        <w:t>The Procurement Manager may contact the Offeror for clarification of the response as specified in Section II</w:t>
      </w:r>
      <w:r w:rsidR="006477EF" w:rsidRPr="005C31DB">
        <w:t>.</w:t>
      </w:r>
      <w:r w:rsidRPr="005C31DB">
        <w:t xml:space="preserve"> B.</w:t>
      </w:r>
      <w:r w:rsidR="00AD6700" w:rsidRPr="005C31DB">
        <w:t>7</w:t>
      </w:r>
      <w:r w:rsidRPr="005C31DB">
        <w:t>.</w:t>
      </w:r>
    </w:p>
    <w:p w14:paraId="3CA610D7" w14:textId="77777777" w:rsidR="00582122" w:rsidRPr="005C31DB" w:rsidRDefault="00582122" w:rsidP="00582122">
      <w:pPr>
        <w:pStyle w:val="ListParagraph"/>
      </w:pPr>
    </w:p>
    <w:p w14:paraId="7768F7BB" w14:textId="6CB705A4" w:rsidR="00582122" w:rsidRPr="005C31DB" w:rsidRDefault="00582122" w:rsidP="003E0202">
      <w:pPr>
        <w:pStyle w:val="ListParagraph"/>
        <w:numPr>
          <w:ilvl w:val="0"/>
          <w:numId w:val="37"/>
        </w:numPr>
      </w:pPr>
      <w:r w:rsidRPr="005C31DB">
        <w:t xml:space="preserve">The Evaluation Committee may use other </w:t>
      </w:r>
      <w:proofErr w:type="gramStart"/>
      <w:r w:rsidRPr="005C31DB">
        <w:t>sources of</w:t>
      </w:r>
      <w:proofErr w:type="gramEnd"/>
      <w:r w:rsidRPr="005C31DB">
        <w:t xml:space="preserve"> to perform the evaluation as specified in Section II. C.18.</w:t>
      </w:r>
    </w:p>
    <w:p w14:paraId="3F035CC8" w14:textId="77777777" w:rsidR="001206A3" w:rsidRPr="005C31DB" w:rsidRDefault="001206A3" w:rsidP="0020597A">
      <w:pPr>
        <w:ind w:left="748" w:hanging="388"/>
      </w:pPr>
    </w:p>
    <w:p w14:paraId="7F0B48D5" w14:textId="53A7AE51" w:rsidR="001206A3" w:rsidRPr="005C31DB" w:rsidRDefault="00582122" w:rsidP="0020597A">
      <w:pPr>
        <w:ind w:left="748" w:hanging="388"/>
      </w:pPr>
      <w:r w:rsidRPr="005C31DB">
        <w:t>4</w:t>
      </w:r>
      <w:r w:rsidR="001206A3" w:rsidRPr="005C31DB">
        <w:t>.</w:t>
      </w:r>
      <w:r w:rsidR="001206A3" w:rsidRPr="005C31DB">
        <w:tab/>
        <w:t xml:space="preserve">Responsive proposals will be evaluated on the factors in Section </w:t>
      </w:r>
      <w:r w:rsidR="002A51FD" w:rsidRPr="005C31DB">
        <w:t>I</w:t>
      </w:r>
      <w:r w:rsidR="001206A3" w:rsidRPr="005C31DB">
        <w:t>V, which have been assigned a point value</w:t>
      </w:r>
      <w:r w:rsidR="00CD45B3" w:rsidRPr="005C31DB">
        <w:t xml:space="preserve"> in Section V</w:t>
      </w:r>
      <w:r w:rsidR="001206A3" w:rsidRPr="005C31DB">
        <w:t xml:space="preserve">.  The responsible Offerors with the highest scores </w:t>
      </w:r>
      <w:r w:rsidR="006548BA" w:rsidRPr="005C31DB">
        <w:t xml:space="preserve">may </w:t>
      </w:r>
      <w:r w:rsidR="001206A3" w:rsidRPr="005C31DB">
        <w:t xml:space="preserve">be selected </w:t>
      </w:r>
      <w:r w:rsidR="007B45CF" w:rsidRPr="005C31DB">
        <w:t xml:space="preserve">as </w:t>
      </w:r>
      <w:r w:rsidR="001206A3" w:rsidRPr="005C31DB">
        <w:t>finalist Offerors</w:t>
      </w:r>
      <w:r w:rsidR="00E2373B" w:rsidRPr="005C31DB">
        <w:t>,</w:t>
      </w:r>
      <w:r w:rsidR="001206A3" w:rsidRPr="005C31DB">
        <w:t xml:space="preserve"> based upon the proposals submitted.  </w:t>
      </w:r>
      <w:r w:rsidR="00C72A0C" w:rsidRPr="005C31DB">
        <w:t xml:space="preserve">In accordance with </w:t>
      </w:r>
      <w:r w:rsidR="00BC1195" w:rsidRPr="005C31DB">
        <w:t>§</w:t>
      </w:r>
      <w:r w:rsidR="00C72A0C" w:rsidRPr="005C31DB">
        <w:t xml:space="preserve">13-1-117 NMSA 1978, the </w:t>
      </w:r>
      <w:r w:rsidR="001206A3" w:rsidRPr="005C31DB">
        <w:t xml:space="preserve">responsible Offerors whose proposals are most advantageous to the </w:t>
      </w:r>
      <w:r w:rsidR="007B45CF" w:rsidRPr="005C31DB">
        <w:t>S</w:t>
      </w:r>
      <w:r w:rsidR="001206A3" w:rsidRPr="005C31DB">
        <w:t xml:space="preserve">tate taking into consideration the </w:t>
      </w:r>
      <w:r w:rsidR="00C72A0C" w:rsidRPr="005C31DB">
        <w:t xml:space="preserve">Evaluation Factors </w:t>
      </w:r>
      <w:r w:rsidR="001206A3" w:rsidRPr="005C31DB">
        <w:t xml:space="preserve">in </w:t>
      </w:r>
      <w:r w:rsidR="002A51FD" w:rsidRPr="005C31DB">
        <w:t xml:space="preserve">Section </w:t>
      </w:r>
      <w:r w:rsidR="001206A3" w:rsidRPr="005C31DB">
        <w:t xml:space="preserve">V will be recommended for </w:t>
      </w:r>
      <w:r w:rsidR="007B45CF" w:rsidRPr="005C31DB">
        <w:t>award</w:t>
      </w:r>
      <w:r w:rsidR="00CF05C0" w:rsidRPr="005C31DB">
        <w:t xml:space="preserve"> </w:t>
      </w:r>
      <w:r w:rsidR="00E2373B" w:rsidRPr="005C31DB">
        <w:t>(</w:t>
      </w:r>
      <w:r w:rsidR="001206A3" w:rsidRPr="005C31DB">
        <w:t>as specified in Section II</w:t>
      </w:r>
      <w:r w:rsidR="006477EF" w:rsidRPr="005C31DB">
        <w:t>.</w:t>
      </w:r>
      <w:r w:rsidR="001206A3" w:rsidRPr="005C31DB">
        <w:t>B.</w:t>
      </w:r>
      <w:r w:rsidR="00CD45B3" w:rsidRPr="005C31DB">
        <w:t>12</w:t>
      </w:r>
      <w:r w:rsidR="00E2373B" w:rsidRPr="005C31DB">
        <w:t>)</w:t>
      </w:r>
      <w:r w:rsidR="00706F30" w:rsidRPr="005C31DB">
        <w:t>. Please</w:t>
      </w:r>
      <w:r w:rsidR="001206A3" w:rsidRPr="005C31DB">
        <w:t xml:space="preserve"> note, however, that a serious deficiency in the response to any one factor may be grounds for rejection regardless of overall score.</w:t>
      </w:r>
    </w:p>
    <w:p w14:paraId="6EF60DF6" w14:textId="77777777" w:rsidR="001206A3" w:rsidRPr="005C31DB" w:rsidRDefault="001206A3" w:rsidP="003729A4">
      <w:pPr>
        <w:ind w:left="748" w:hanging="748"/>
      </w:pPr>
    </w:p>
    <w:p w14:paraId="7082767F" w14:textId="77777777" w:rsidR="001206A3" w:rsidRPr="005C31DB" w:rsidRDefault="001206A3" w:rsidP="00894DB7">
      <w:pPr>
        <w:pStyle w:val="Heading1"/>
        <w:rPr>
          <w:rFonts w:cs="Times New Roman"/>
        </w:rPr>
      </w:pPr>
      <w:r w:rsidRPr="005C31DB">
        <w:rPr>
          <w:rFonts w:cs="Times New Roman"/>
        </w:rPr>
        <w:br w:type="page"/>
      </w:r>
      <w:bookmarkStart w:id="309" w:name="_Toc377565398"/>
      <w:bookmarkStart w:id="310" w:name="_Toc112682252"/>
      <w:bookmarkStart w:id="311" w:name="_Toc206587899"/>
      <w:r w:rsidR="00173446" w:rsidRPr="005C31DB">
        <w:rPr>
          <w:rFonts w:cs="Times New Roman"/>
        </w:rPr>
        <w:lastRenderedPageBreak/>
        <w:t>APPENDIX</w:t>
      </w:r>
      <w:r w:rsidRPr="005C31DB">
        <w:rPr>
          <w:rFonts w:cs="Times New Roman"/>
        </w:rPr>
        <w:t xml:space="preserve"> A</w:t>
      </w:r>
      <w:bookmarkEnd w:id="309"/>
      <w:bookmarkEnd w:id="310"/>
      <w:bookmarkEnd w:id="311"/>
    </w:p>
    <w:p w14:paraId="5808E823" w14:textId="77777777" w:rsidR="004B6FFA" w:rsidRPr="005C31DB" w:rsidRDefault="004B6FFA" w:rsidP="001C1BB8"/>
    <w:p w14:paraId="68BE663F" w14:textId="77777777" w:rsidR="00BC563B" w:rsidRPr="005C31DB" w:rsidRDefault="00BC563B" w:rsidP="001C1BB8">
      <w:pPr>
        <w:pStyle w:val="Heading1"/>
        <w:rPr>
          <w:rFonts w:cs="Times New Roman"/>
        </w:rPr>
      </w:pPr>
      <w:bookmarkStart w:id="312" w:name="_Toc377565399"/>
      <w:bookmarkStart w:id="313" w:name="_Toc112682253"/>
      <w:bookmarkStart w:id="314" w:name="_Toc206587900"/>
      <w:r w:rsidRPr="005C31DB">
        <w:rPr>
          <w:rFonts w:cs="Times New Roman"/>
        </w:rPr>
        <w:t>ACKNOWLEDGEMENT OF RECEIPT FORM</w:t>
      </w:r>
      <w:bookmarkEnd w:id="312"/>
      <w:bookmarkEnd w:id="313"/>
      <w:bookmarkEnd w:id="314"/>
    </w:p>
    <w:p w14:paraId="6B656F6D" w14:textId="77777777" w:rsidR="00BC563B" w:rsidRPr="005C31DB" w:rsidRDefault="004B6FFA" w:rsidP="00BC563B">
      <w:pPr>
        <w:jc w:val="center"/>
        <w:rPr>
          <w:b/>
          <w:sz w:val="32"/>
          <w:szCs w:val="32"/>
        </w:rPr>
      </w:pPr>
      <w:r w:rsidRPr="005C31DB">
        <w:br w:type="page"/>
      </w:r>
      <w:r w:rsidR="00BC563B" w:rsidRPr="005C31DB">
        <w:rPr>
          <w:b/>
          <w:sz w:val="32"/>
          <w:szCs w:val="32"/>
        </w:rPr>
        <w:lastRenderedPageBreak/>
        <w:t>APPENDIX A</w:t>
      </w:r>
    </w:p>
    <w:p w14:paraId="2D70A20F" w14:textId="77777777" w:rsidR="00BC563B" w:rsidRPr="005C31DB" w:rsidRDefault="00BC563B" w:rsidP="00894DB7">
      <w:pPr>
        <w:jc w:val="center"/>
        <w:rPr>
          <w:b/>
          <w:sz w:val="32"/>
          <w:szCs w:val="32"/>
        </w:rPr>
      </w:pPr>
    </w:p>
    <w:p w14:paraId="5505DDDC" w14:textId="77777777" w:rsidR="00BC563B" w:rsidRPr="005C31DB" w:rsidRDefault="00BC563B" w:rsidP="00BC563B">
      <w:pPr>
        <w:jc w:val="center"/>
        <w:rPr>
          <w:b/>
          <w:sz w:val="32"/>
          <w:szCs w:val="32"/>
        </w:rPr>
      </w:pPr>
      <w:r w:rsidRPr="005C31DB">
        <w:rPr>
          <w:b/>
          <w:sz w:val="32"/>
          <w:szCs w:val="32"/>
        </w:rPr>
        <w:t>REQUEST FOR PROPOSAL</w:t>
      </w:r>
    </w:p>
    <w:p w14:paraId="5D1D148A" w14:textId="77777777" w:rsidR="00BC563B" w:rsidRPr="005C31DB" w:rsidRDefault="00BC563B" w:rsidP="00BC563B">
      <w:pPr>
        <w:jc w:val="center"/>
        <w:rPr>
          <w:b/>
          <w:sz w:val="32"/>
          <w:szCs w:val="32"/>
        </w:rPr>
      </w:pPr>
    </w:p>
    <w:p w14:paraId="40EFA654" w14:textId="6B4BFD12" w:rsidR="00262ECB" w:rsidRPr="005C31DB" w:rsidRDefault="00EB300E" w:rsidP="00C42608">
      <w:pPr>
        <w:jc w:val="center"/>
        <w:rPr>
          <w:b/>
          <w:bCs/>
          <w:sz w:val="32"/>
          <w:szCs w:val="32"/>
        </w:rPr>
      </w:pPr>
      <w:bookmarkStart w:id="315" w:name="_Hlk206068344"/>
      <w:r w:rsidRPr="005C31DB">
        <w:rPr>
          <w:b/>
          <w:bCs/>
          <w:sz w:val="32"/>
          <w:szCs w:val="32"/>
        </w:rPr>
        <w:t xml:space="preserve">New Mexico </w:t>
      </w:r>
      <w:r w:rsidR="00262ECB" w:rsidRPr="005C31DB">
        <w:rPr>
          <w:b/>
          <w:bCs/>
          <w:sz w:val="32"/>
          <w:szCs w:val="32"/>
        </w:rPr>
        <w:t xml:space="preserve">Implementation of the National Core Indicators </w:t>
      </w:r>
      <w:r w:rsidRPr="005C31DB">
        <w:rPr>
          <w:b/>
          <w:bCs/>
          <w:sz w:val="32"/>
          <w:szCs w:val="32"/>
        </w:rPr>
        <w:t>Intellectual and Developmental Disabilities</w:t>
      </w:r>
      <w:r w:rsidR="00262ECB" w:rsidRPr="005C31DB">
        <w:rPr>
          <w:b/>
          <w:bCs/>
          <w:sz w:val="32"/>
          <w:szCs w:val="32"/>
        </w:rPr>
        <w:t xml:space="preserve"> </w:t>
      </w:r>
      <w:r w:rsidRPr="005C31DB">
        <w:rPr>
          <w:b/>
          <w:bCs/>
          <w:sz w:val="32"/>
          <w:szCs w:val="32"/>
        </w:rPr>
        <w:t xml:space="preserve">(NCI-IDD) </w:t>
      </w:r>
      <w:r w:rsidR="00262ECB" w:rsidRPr="005C31DB">
        <w:rPr>
          <w:b/>
          <w:bCs/>
          <w:sz w:val="32"/>
          <w:szCs w:val="32"/>
        </w:rPr>
        <w:t>Survey</w:t>
      </w:r>
      <w:r w:rsidRPr="005C31DB">
        <w:rPr>
          <w:b/>
          <w:bCs/>
          <w:sz w:val="32"/>
          <w:szCs w:val="32"/>
        </w:rPr>
        <w:t>s</w:t>
      </w:r>
    </w:p>
    <w:bookmarkEnd w:id="315"/>
    <w:p w14:paraId="3FA9E73F" w14:textId="2E59AA86" w:rsidR="00BC563B" w:rsidRPr="005C31DB" w:rsidRDefault="00BC563B" w:rsidP="0045620C">
      <w:pPr>
        <w:jc w:val="center"/>
      </w:pPr>
    </w:p>
    <w:p w14:paraId="7419320D" w14:textId="4E35E4FC" w:rsidR="0045620C" w:rsidRPr="005C31DB" w:rsidRDefault="00B0591C" w:rsidP="0045620C">
      <w:pPr>
        <w:jc w:val="center"/>
      </w:pPr>
      <w:r>
        <w:rPr>
          <w:b/>
          <w:bCs/>
          <w:sz w:val="32"/>
        </w:rPr>
        <w:t>RFP 26-630-0700-0010</w:t>
      </w:r>
    </w:p>
    <w:p w14:paraId="5539C4DE" w14:textId="77777777" w:rsidR="008404B3" w:rsidRPr="005C31DB" w:rsidRDefault="008404B3" w:rsidP="0045620C">
      <w:pPr>
        <w:jc w:val="center"/>
      </w:pPr>
    </w:p>
    <w:p w14:paraId="05A21895" w14:textId="781E4864" w:rsidR="00BC563B" w:rsidRPr="005C31DB" w:rsidRDefault="00BC563B" w:rsidP="001C1BB8">
      <w:pPr>
        <w:jc w:val="center"/>
        <w:rPr>
          <w:b/>
          <w:sz w:val="32"/>
          <w:szCs w:val="32"/>
        </w:rPr>
      </w:pPr>
      <w:r w:rsidRPr="005C31DB">
        <w:rPr>
          <w:b/>
          <w:sz w:val="32"/>
          <w:szCs w:val="32"/>
        </w:rPr>
        <w:t>ACKNOWLEDGEMENT OF RECEIPT FORM</w:t>
      </w:r>
    </w:p>
    <w:p w14:paraId="3695C959" w14:textId="77777777" w:rsidR="00BC563B" w:rsidRPr="005C31DB" w:rsidRDefault="00BC563B" w:rsidP="00BC563B"/>
    <w:p w14:paraId="2B5A1E2B" w14:textId="77777777" w:rsidR="00BC563B" w:rsidRPr="005C31DB" w:rsidRDefault="00BC563B" w:rsidP="00BC563B"/>
    <w:p w14:paraId="6B492AE8" w14:textId="7C47B064" w:rsidR="00CA2CF2" w:rsidRPr="005C31DB" w:rsidRDefault="00CA2CF2" w:rsidP="005F4A44">
      <w:pPr>
        <w:jc w:val="both"/>
      </w:pPr>
      <w:r w:rsidRPr="005C31DB">
        <w:t xml:space="preserve">This optional Acknowledgement of Receipt Form establishes </w:t>
      </w:r>
      <w:r w:rsidR="002B427A" w:rsidRPr="005C31DB">
        <w:t xml:space="preserve">a </w:t>
      </w:r>
      <w:r w:rsidRPr="005C31DB">
        <w:t xml:space="preserve">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5C31DB">
        <w:t>list, and</w:t>
      </w:r>
      <w:proofErr w:type="gramEnd"/>
      <w:r w:rsidRPr="005C31DB">
        <w:t xml:space="preserve"> will be solely responsible for obtaining from the Procurement Library (Section I.G.) responses to written questions and any amendments to the RFP.</w:t>
      </w:r>
      <w:r w:rsidR="003E7632" w:rsidRPr="005C31DB">
        <w:t xml:space="preserve"> </w:t>
      </w:r>
    </w:p>
    <w:p w14:paraId="38FC2557" w14:textId="77777777" w:rsidR="005B11E8" w:rsidRPr="005C31DB" w:rsidRDefault="005B11E8" w:rsidP="00BC563B"/>
    <w:p w14:paraId="036471AF" w14:textId="2D9D0EC8" w:rsidR="00686FDF" w:rsidRPr="005C31DB" w:rsidRDefault="00686FDF" w:rsidP="00686FDF">
      <w:r w:rsidRPr="005C31DB">
        <w:t xml:space="preserve">The </w:t>
      </w:r>
      <w:r w:rsidR="003E7632" w:rsidRPr="005C31DB">
        <w:t>information</w:t>
      </w:r>
      <w:r w:rsidRPr="005C31DB">
        <w:t xml:space="preserve"> below will be used for all correspondence related to the Request for Proposal.</w:t>
      </w:r>
      <w:r w:rsidR="003E7632" w:rsidRPr="005C31DB">
        <w:t xml:space="preserve">  Only one contact per Offeror is permitted.</w:t>
      </w:r>
    </w:p>
    <w:p w14:paraId="60D40868" w14:textId="77777777" w:rsidR="00686FDF" w:rsidRPr="005C31DB" w:rsidRDefault="00686FDF" w:rsidP="00BC563B"/>
    <w:p w14:paraId="48CF8A20" w14:textId="77777777" w:rsidR="00BC563B" w:rsidRPr="005C31DB" w:rsidRDefault="002F75C4" w:rsidP="00BC563B">
      <w:r w:rsidRPr="005C31DB">
        <w:t>ORGANIZATION</w:t>
      </w:r>
      <w:r w:rsidR="00BC563B" w:rsidRPr="005C31DB">
        <w:t>: _________________________________</w:t>
      </w:r>
      <w:r w:rsidR="00C73504" w:rsidRPr="005C31DB">
        <w:t>______________________________</w:t>
      </w:r>
    </w:p>
    <w:p w14:paraId="5CF2BE9F" w14:textId="77777777" w:rsidR="00BC563B" w:rsidRPr="005C31DB" w:rsidRDefault="00BC563B" w:rsidP="00BC563B"/>
    <w:p w14:paraId="6787C129" w14:textId="77777777" w:rsidR="00BC563B" w:rsidRPr="005C31DB" w:rsidRDefault="002F75C4" w:rsidP="00BC563B">
      <w:r w:rsidRPr="005C31DB">
        <w:t>CONTACT NAME</w:t>
      </w:r>
      <w:r w:rsidR="00BC563B" w:rsidRPr="005C31DB">
        <w:t>: _____________________________________________________</w:t>
      </w:r>
      <w:r w:rsidR="00C73504" w:rsidRPr="005C31DB">
        <w:t>_________</w:t>
      </w:r>
    </w:p>
    <w:p w14:paraId="5E0A3535" w14:textId="77777777" w:rsidR="00BC563B" w:rsidRPr="005C31DB" w:rsidRDefault="00BC563B" w:rsidP="00BC563B"/>
    <w:p w14:paraId="48A820FF" w14:textId="77777777" w:rsidR="00BC563B" w:rsidRPr="005C31DB" w:rsidRDefault="00BC563B" w:rsidP="00BC563B">
      <w:r w:rsidRPr="005C31DB">
        <w:t>TITLE: ________________________________ PHONE NO.: ____________________</w:t>
      </w:r>
    </w:p>
    <w:p w14:paraId="7506C24E" w14:textId="77777777" w:rsidR="00BC563B" w:rsidRPr="005C31DB" w:rsidRDefault="00BC563B" w:rsidP="00BC563B"/>
    <w:p w14:paraId="1F592B37" w14:textId="77777777" w:rsidR="00BC563B" w:rsidRPr="005C31DB" w:rsidRDefault="00BC563B" w:rsidP="00BC563B">
      <w:r w:rsidRPr="005C31DB">
        <w:t>E-MAIL:  ___________________________</w:t>
      </w:r>
      <w:r w:rsidR="002F75C4" w:rsidRPr="005C31DB">
        <w:t>_______________</w:t>
      </w:r>
    </w:p>
    <w:p w14:paraId="3ADBA0A4" w14:textId="77777777" w:rsidR="00BC563B" w:rsidRPr="005C31DB" w:rsidRDefault="00BC563B" w:rsidP="00BC563B"/>
    <w:p w14:paraId="16AE8E3F" w14:textId="77777777" w:rsidR="00BC563B" w:rsidRPr="005C31DB" w:rsidRDefault="00BC563B" w:rsidP="00BC563B">
      <w:r w:rsidRPr="005C31DB">
        <w:t>ADDRESS: _____________________________________________________________</w:t>
      </w:r>
    </w:p>
    <w:p w14:paraId="4193B21F" w14:textId="77777777" w:rsidR="00BC563B" w:rsidRPr="005C31DB" w:rsidRDefault="00BC563B" w:rsidP="00BC563B"/>
    <w:p w14:paraId="5A2521AE" w14:textId="77777777" w:rsidR="00BC563B" w:rsidRPr="005C31DB" w:rsidRDefault="00BC563B" w:rsidP="00BC563B">
      <w:r w:rsidRPr="005C31DB">
        <w:t>CITY: __________________________ STATE: ________ ZIP CODE: _____________</w:t>
      </w:r>
    </w:p>
    <w:p w14:paraId="72EE5508" w14:textId="77777777" w:rsidR="00BC563B" w:rsidRPr="005C31DB" w:rsidRDefault="00BC563B" w:rsidP="00BC563B"/>
    <w:p w14:paraId="3C410965" w14:textId="77777777" w:rsidR="00BC563B" w:rsidRPr="005C31DB" w:rsidRDefault="00BC563B" w:rsidP="00BC563B"/>
    <w:p w14:paraId="26123A57" w14:textId="77777777" w:rsidR="00FB6CE5" w:rsidRPr="005C31DB" w:rsidRDefault="00FB6CE5" w:rsidP="00FB6CE5">
      <w:pPr>
        <w:jc w:val="center"/>
        <w:rPr>
          <w:b/>
        </w:rPr>
      </w:pPr>
      <w:r w:rsidRPr="005C31DB">
        <w:rPr>
          <w:b/>
        </w:rPr>
        <w:t>Submit Acknowledgement of Receipt Form to:</w:t>
      </w:r>
    </w:p>
    <w:p w14:paraId="2454DC7F" w14:textId="349FF531" w:rsidR="00BC563B" w:rsidRPr="00B0591C" w:rsidRDefault="000433BB" w:rsidP="00BC563B">
      <w:pPr>
        <w:jc w:val="center"/>
      </w:pPr>
      <w:r w:rsidRPr="00B0591C">
        <w:t>To</w:t>
      </w:r>
      <w:proofErr w:type="gramStart"/>
      <w:r w:rsidRPr="00B0591C">
        <w:t xml:space="preserve">:  </w:t>
      </w:r>
      <w:r w:rsidR="00AC6E11" w:rsidRPr="00B0591C">
        <w:t>Arnold</w:t>
      </w:r>
      <w:proofErr w:type="gramEnd"/>
      <w:r w:rsidR="00AC6E11" w:rsidRPr="00B0591C">
        <w:t xml:space="preserve"> Sanchez</w:t>
      </w:r>
      <w:r w:rsidR="00AC6E11" w:rsidRPr="00B0591C" w:rsidDel="00AC6E11">
        <w:t xml:space="preserve"> </w:t>
      </w:r>
    </w:p>
    <w:p w14:paraId="5CC9DC75" w14:textId="778E2A52" w:rsidR="00FE3479" w:rsidRPr="00B0591C" w:rsidRDefault="00BC563B" w:rsidP="00FE3479">
      <w:pPr>
        <w:jc w:val="center"/>
      </w:pPr>
      <w:r w:rsidRPr="00B0591C">
        <w:t xml:space="preserve">E-mail:  </w:t>
      </w:r>
      <w:hyperlink r:id="rId27" w:history="1">
        <w:r w:rsidR="00491144" w:rsidRPr="00491144">
          <w:rPr>
            <w:rFonts w:eastAsia="Aptos"/>
            <w:color w:val="467886"/>
            <w:kern w:val="2"/>
            <w:u w:val="single"/>
            <w14:ligatures w14:val="standardContextual"/>
          </w:rPr>
          <w:t>Arnold.Sanchez@hca.nm.gov</w:t>
        </w:r>
      </w:hyperlink>
    </w:p>
    <w:p w14:paraId="2C6EDBF9" w14:textId="6022BA2B" w:rsidR="00FE3479" w:rsidRPr="005C31DB" w:rsidRDefault="00FB6CE5" w:rsidP="00FE3479">
      <w:pPr>
        <w:jc w:val="center"/>
      </w:pPr>
      <w:r w:rsidRPr="005C31DB">
        <w:t>Subject</w:t>
      </w:r>
      <w:r w:rsidR="00CF05C0" w:rsidRPr="005C31DB">
        <w:t xml:space="preserve"> Line</w:t>
      </w:r>
      <w:proofErr w:type="gramStart"/>
      <w:r w:rsidRPr="005C31DB">
        <w:t xml:space="preserve">:  </w:t>
      </w:r>
      <w:r w:rsidR="00AB7C69" w:rsidRPr="005C31DB">
        <w:t>NCI</w:t>
      </w:r>
      <w:proofErr w:type="gramEnd"/>
      <w:r w:rsidR="00AB7C69" w:rsidRPr="005C31DB">
        <w:t xml:space="preserve"> Implementation RFP</w:t>
      </w:r>
    </w:p>
    <w:p w14:paraId="7E34AFCA" w14:textId="33F9A1EB" w:rsidR="00FB6CE5" w:rsidRPr="005C31DB" w:rsidRDefault="00FB6CE5" w:rsidP="00BC563B">
      <w:pPr>
        <w:jc w:val="center"/>
      </w:pPr>
    </w:p>
    <w:p w14:paraId="7EA07AB3" w14:textId="77777777" w:rsidR="001E5906" w:rsidRPr="005C31DB" w:rsidRDefault="001E5906" w:rsidP="00BC563B">
      <w:pPr>
        <w:jc w:val="center"/>
      </w:pPr>
    </w:p>
    <w:p w14:paraId="4648C34E" w14:textId="77777777" w:rsidR="00BC563B" w:rsidRPr="005C31DB" w:rsidRDefault="00FB6CE5" w:rsidP="00BC563B">
      <w:pPr>
        <w:jc w:val="center"/>
      </w:pPr>
      <w:r w:rsidRPr="005C31DB">
        <w:br w:type="page"/>
      </w:r>
    </w:p>
    <w:p w14:paraId="707968F7" w14:textId="77777777" w:rsidR="001206A3" w:rsidRPr="005C31DB" w:rsidRDefault="00173446" w:rsidP="001C1BB8">
      <w:pPr>
        <w:pStyle w:val="Heading1"/>
        <w:rPr>
          <w:rFonts w:cs="Times New Roman"/>
        </w:rPr>
      </w:pPr>
      <w:bookmarkStart w:id="316" w:name="_Toc377565400"/>
      <w:bookmarkStart w:id="317" w:name="_Toc112682254"/>
      <w:bookmarkStart w:id="318" w:name="_Toc206587901"/>
      <w:r w:rsidRPr="005C31DB">
        <w:rPr>
          <w:rFonts w:cs="Times New Roman"/>
        </w:rPr>
        <w:lastRenderedPageBreak/>
        <w:t>APPENDIX</w:t>
      </w:r>
      <w:r w:rsidR="001206A3" w:rsidRPr="005C31DB">
        <w:rPr>
          <w:rFonts w:cs="Times New Roman"/>
        </w:rPr>
        <w:t xml:space="preserve"> B</w:t>
      </w:r>
      <w:bookmarkEnd w:id="316"/>
      <w:bookmarkEnd w:id="317"/>
      <w:bookmarkEnd w:id="318"/>
    </w:p>
    <w:p w14:paraId="700E16FB" w14:textId="77777777" w:rsidR="00BC563B" w:rsidRPr="005C31DB" w:rsidRDefault="00BC563B" w:rsidP="001C1BB8">
      <w:pPr>
        <w:pStyle w:val="Heading1"/>
        <w:rPr>
          <w:rFonts w:cs="Times New Roman"/>
        </w:rPr>
      </w:pPr>
      <w:bookmarkStart w:id="319" w:name="_Toc377565401"/>
      <w:bookmarkStart w:id="320" w:name="_Toc112682255"/>
      <w:bookmarkStart w:id="321" w:name="_Toc206587902"/>
      <w:r w:rsidRPr="005C31DB">
        <w:rPr>
          <w:rFonts w:cs="Times New Roman"/>
        </w:rPr>
        <w:t>CAMPAIGN CONTRIBUTION DISCLOSURE FORM</w:t>
      </w:r>
      <w:bookmarkEnd w:id="319"/>
      <w:bookmarkEnd w:id="320"/>
      <w:bookmarkEnd w:id="321"/>
    </w:p>
    <w:p w14:paraId="0EA5E0EC" w14:textId="77777777" w:rsidR="000F476C" w:rsidRPr="005C31DB" w:rsidRDefault="000F476C" w:rsidP="000F476C"/>
    <w:p w14:paraId="0CB2896A" w14:textId="6B0AEE8D" w:rsidR="000F476C" w:rsidRPr="005C31DB" w:rsidRDefault="000F476C" w:rsidP="000F476C">
      <w:r w:rsidRPr="005C31DB">
        <w:t xml:space="preserve">Pursuant to the Procurement Code, Sections 13-1-28, </w:t>
      </w:r>
      <w:r w:rsidRPr="005C31DB">
        <w:rPr>
          <w:u w:val="single"/>
        </w:rPr>
        <w:t>et seq</w:t>
      </w:r>
      <w:r w:rsidRPr="005C31DB">
        <w:t>.</w:t>
      </w:r>
      <w:r w:rsidR="00BC1195" w:rsidRPr="005C31DB">
        <w:t xml:space="preserve"> NMSA</w:t>
      </w:r>
      <w:r w:rsidRPr="005C31DB">
        <w:t xml:space="preserve"> 1978 and  § 13-1-191.1 </w:t>
      </w:r>
      <w:r w:rsidR="00F47B3B" w:rsidRPr="005C31DB">
        <w:t xml:space="preserve">NMSA 1978 </w:t>
      </w:r>
      <w:r w:rsidRPr="005C31DB">
        <w:t xml:space="preserve">(2006), </w:t>
      </w:r>
      <w:r w:rsidRPr="005C31DB">
        <w:rPr>
          <w:u w:val="single"/>
        </w:rPr>
        <w:t>as amended by Laws of 2007, Chapter 234, a</w:t>
      </w:r>
      <w:r w:rsidRPr="005C31DB">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5C31DB">
        <w:t>official</w:t>
      </w:r>
      <w:proofErr w:type="gramEnd"/>
      <w:r w:rsidRPr="005C31DB">
        <w:t xml:space="preserve"> shall make a statement that no contribution was made.  </w:t>
      </w:r>
    </w:p>
    <w:p w14:paraId="384E6C84" w14:textId="77777777" w:rsidR="000F476C" w:rsidRPr="005C31DB" w:rsidRDefault="000F476C" w:rsidP="000F476C"/>
    <w:p w14:paraId="33A5E8F5" w14:textId="77777777" w:rsidR="000F476C" w:rsidRPr="005C31DB" w:rsidRDefault="000F476C" w:rsidP="000F476C">
      <w:r w:rsidRPr="005C31DB">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5C31DB" w:rsidRDefault="000F476C" w:rsidP="000F476C"/>
    <w:p w14:paraId="783F31F7" w14:textId="77777777" w:rsidR="000F476C" w:rsidRPr="005C31DB" w:rsidRDefault="000F476C" w:rsidP="000F476C">
      <w:pPr>
        <w:jc w:val="both"/>
      </w:pPr>
      <w:r w:rsidRPr="005C31DB">
        <w:t xml:space="preserve">Furthermore, a solicitation or proposed award for a proposed contract may be canceled pursuant to Section </w:t>
      </w:r>
      <w:hyperlink r:id="rId28" w:tgtFrame="main" w:history="1">
        <w:r w:rsidRPr="005C31DB">
          <w:rPr>
            <w:color w:val="0000FF"/>
            <w:u w:val="single"/>
          </w:rPr>
          <w:t>13-1-181</w:t>
        </w:r>
      </w:hyperlink>
      <w:r w:rsidRPr="005C31DB">
        <w:t xml:space="preserve"> NMSA 1978 or a contract that is executed may be ratified or terminated pursuant to Section </w:t>
      </w:r>
      <w:hyperlink r:id="rId29" w:tgtFrame="main" w:history="1">
        <w:r w:rsidRPr="005C31DB">
          <w:rPr>
            <w:color w:val="0000FF"/>
            <w:u w:val="single"/>
          </w:rPr>
          <w:t>13-1-182</w:t>
        </w:r>
      </w:hyperlink>
      <w:r w:rsidRPr="005C31DB">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5C31DB" w:rsidRDefault="000F476C" w:rsidP="000F476C"/>
    <w:p w14:paraId="097E283B" w14:textId="77777777" w:rsidR="000F476C" w:rsidRPr="005C31DB" w:rsidRDefault="000F476C" w:rsidP="000F476C">
      <w:r w:rsidRPr="005C31DB">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5C31DB" w:rsidRDefault="000F476C" w:rsidP="000F476C"/>
    <w:p w14:paraId="11A48262" w14:textId="77777777" w:rsidR="000F476C" w:rsidRPr="005C31DB" w:rsidRDefault="000F476C" w:rsidP="000F476C">
      <w:r w:rsidRPr="005C31DB">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5C31DB" w:rsidRDefault="000F476C" w:rsidP="000F476C"/>
    <w:p w14:paraId="5290A626" w14:textId="77777777" w:rsidR="000F476C" w:rsidRPr="005C31DB" w:rsidRDefault="000F476C" w:rsidP="000F476C">
      <w:r w:rsidRPr="005C31DB">
        <w:t xml:space="preserve">The following definitions apply: </w:t>
      </w:r>
    </w:p>
    <w:p w14:paraId="1242EEED" w14:textId="77777777" w:rsidR="000F476C" w:rsidRPr="005C31DB" w:rsidRDefault="000F476C" w:rsidP="000F476C"/>
    <w:p w14:paraId="2CD4BBE3" w14:textId="77777777" w:rsidR="000F476C" w:rsidRPr="005C31DB" w:rsidRDefault="000F476C" w:rsidP="000F476C">
      <w:r w:rsidRPr="005C31DB">
        <w:t>“</w:t>
      </w:r>
      <w:r w:rsidRPr="005C31DB">
        <w:rPr>
          <w:b/>
        </w:rPr>
        <w:t>Applicable public official</w:t>
      </w:r>
      <w:r w:rsidRPr="005C31DB">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5C31DB">
        <w:lastRenderedPageBreak/>
        <w:t>authority to negotiate a sole source or small purchase contract that may be awarded without submission of a sealed competitive proposal.</w:t>
      </w:r>
    </w:p>
    <w:p w14:paraId="7838B95F" w14:textId="77777777" w:rsidR="000F476C" w:rsidRPr="005C31DB" w:rsidRDefault="000F476C" w:rsidP="000F476C"/>
    <w:p w14:paraId="332C5D69" w14:textId="77777777" w:rsidR="000F476C" w:rsidRPr="005C31DB" w:rsidRDefault="000F476C" w:rsidP="000F476C">
      <w:r w:rsidRPr="005C31DB">
        <w:t>“</w:t>
      </w:r>
      <w:r w:rsidRPr="005C31DB">
        <w:rPr>
          <w:b/>
        </w:rPr>
        <w:t>Campaign Contribution</w:t>
      </w:r>
      <w:r w:rsidRPr="005C31DB">
        <w:t>” means a gift, subscription, loan, advance or deposit of money</w:t>
      </w:r>
    </w:p>
    <w:p w14:paraId="48084E33" w14:textId="77777777" w:rsidR="000F476C" w:rsidRPr="005C31DB" w:rsidRDefault="000F476C" w:rsidP="000F476C">
      <w:r w:rsidRPr="005C31DB">
        <w:t xml:space="preserve">or other </w:t>
      </w:r>
      <w:proofErr w:type="gramStart"/>
      <w:r w:rsidRPr="005C31DB">
        <w:t>thing</w:t>
      </w:r>
      <w:proofErr w:type="gramEnd"/>
      <w:r w:rsidRPr="005C31DB">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5C31DB" w:rsidRDefault="000F476C" w:rsidP="000F476C">
      <w:pPr>
        <w:ind w:firstLine="720"/>
      </w:pPr>
    </w:p>
    <w:p w14:paraId="5EEE8539" w14:textId="77777777" w:rsidR="000F476C" w:rsidRPr="005C31DB" w:rsidRDefault="000F476C" w:rsidP="000F476C">
      <w:pPr>
        <w:jc w:val="both"/>
      </w:pPr>
      <w:r w:rsidRPr="005C31DB">
        <w:t>“</w:t>
      </w:r>
      <w:r w:rsidRPr="005C31DB">
        <w:rPr>
          <w:b/>
        </w:rPr>
        <w:t>Family member</w:t>
      </w:r>
      <w:r w:rsidRPr="005C31DB">
        <w:t xml:space="preserve">” means a spouse, father, mother, child, father-in-law, mother-in-law, daughter-in-law or son-in-law of (a) a prospective contractor, if the prospective contractor is a natural person; or (b) an owner of a prospective </w:t>
      </w:r>
      <w:proofErr w:type="gramStart"/>
      <w:r w:rsidRPr="005C31DB">
        <w:t>contractor;</w:t>
      </w:r>
      <w:proofErr w:type="gramEnd"/>
    </w:p>
    <w:p w14:paraId="7F79C91A" w14:textId="77777777" w:rsidR="000F476C" w:rsidRPr="005C31DB" w:rsidRDefault="000F476C" w:rsidP="000F476C"/>
    <w:p w14:paraId="7E24E2C7" w14:textId="77777777" w:rsidR="000F476C" w:rsidRPr="005C31DB" w:rsidRDefault="000F476C" w:rsidP="000F476C">
      <w:r w:rsidRPr="005C31DB">
        <w:t>“</w:t>
      </w:r>
      <w:r w:rsidRPr="005C31DB">
        <w:rPr>
          <w:b/>
        </w:rPr>
        <w:t>Pendency of the procurement proces</w:t>
      </w:r>
      <w:r w:rsidRPr="005C31DB">
        <w:t xml:space="preserve">s” means the </w:t>
      </w:r>
      <w:proofErr w:type="gramStart"/>
      <w:r w:rsidRPr="005C31DB">
        <w:t>time period</w:t>
      </w:r>
      <w:proofErr w:type="gramEnd"/>
      <w:r w:rsidRPr="005C31DB">
        <w:t xml:space="preserve"> commencing with the public notice of the request for proposals and ending with the award of the contract or the cancellation of the request for proposals. </w:t>
      </w:r>
    </w:p>
    <w:p w14:paraId="681CE1B4" w14:textId="77777777" w:rsidR="000F476C" w:rsidRPr="005C31DB" w:rsidRDefault="000F476C" w:rsidP="000F476C">
      <w:pPr>
        <w:ind w:firstLine="720"/>
      </w:pPr>
    </w:p>
    <w:p w14:paraId="370BA882" w14:textId="77777777" w:rsidR="000F476C" w:rsidRPr="005C31DB" w:rsidRDefault="000F476C" w:rsidP="000F476C">
      <w:r w:rsidRPr="005C31DB">
        <w:t>“</w:t>
      </w:r>
      <w:r w:rsidRPr="005C31DB">
        <w:rPr>
          <w:b/>
        </w:rPr>
        <w:t>Prospective contractor</w:t>
      </w:r>
      <w:r w:rsidRPr="005C31DB">
        <w:t xml:space="preserve">” means a person or business that is subject to the competitive sealed proposal process set forth in the Procurement Code [Sections </w:t>
      </w:r>
      <w:hyperlink r:id="rId30" w:tgtFrame="main" w:history="1">
        <w:r w:rsidRPr="005C31DB">
          <w:rPr>
            <w:color w:val="0000FF"/>
            <w:u w:val="single"/>
          </w:rPr>
          <w:t>13-1-28</w:t>
        </w:r>
      </w:hyperlink>
      <w:r w:rsidRPr="005C31DB">
        <w:t xml:space="preserve"> through </w:t>
      </w:r>
      <w:hyperlink r:id="rId31" w:tgtFrame="main" w:history="1">
        <w:r w:rsidRPr="005C31DB">
          <w:rPr>
            <w:color w:val="0000FF"/>
            <w:u w:val="single"/>
          </w:rPr>
          <w:t>13-1-199</w:t>
        </w:r>
      </w:hyperlink>
      <w:r w:rsidRPr="005C31DB">
        <w:t xml:space="preserve"> NMSA 1978] or is not required to submit a competitive sealed proposal because that person or business qualifies for a sole source or small purchase contract.</w:t>
      </w:r>
    </w:p>
    <w:p w14:paraId="554C4F34" w14:textId="77777777" w:rsidR="000F476C" w:rsidRPr="005C31DB" w:rsidRDefault="000F476C" w:rsidP="000F476C">
      <w:pPr>
        <w:ind w:left="720"/>
      </w:pPr>
    </w:p>
    <w:p w14:paraId="6B875EC5" w14:textId="77777777" w:rsidR="000F476C" w:rsidRPr="005C31DB" w:rsidRDefault="000F476C" w:rsidP="000F476C">
      <w:r w:rsidRPr="005C31DB">
        <w:t>“</w:t>
      </w:r>
      <w:r w:rsidRPr="005C31DB">
        <w:rPr>
          <w:b/>
        </w:rPr>
        <w:t>Representative of a prospective contractor</w:t>
      </w:r>
      <w:r w:rsidRPr="005C31DB">
        <w:t>” means an officer or director of a corporation, a member or manager of a limited liability corporation, a partner of a partnership or a trustee of a trust of the prospective contractor.</w:t>
      </w:r>
    </w:p>
    <w:p w14:paraId="434BA673" w14:textId="77777777" w:rsidR="000F476C" w:rsidRPr="005C31DB" w:rsidRDefault="000F476C" w:rsidP="000F476C"/>
    <w:p w14:paraId="75827D4F" w14:textId="3407AC37" w:rsidR="000F476C" w:rsidRPr="005C31DB" w:rsidRDefault="000F476C" w:rsidP="000F476C">
      <w:pPr>
        <w:rPr>
          <w:b/>
        </w:rPr>
      </w:pPr>
      <w:r w:rsidRPr="005C31DB">
        <w:rPr>
          <w:b/>
        </w:rPr>
        <w:t>Name(s) of Applicable Public Official(s) if any</w:t>
      </w:r>
      <w:r w:rsidR="00387EC9" w:rsidRPr="005C31DB">
        <w:rPr>
          <w:b/>
        </w:rPr>
        <w:t xml:space="preserve"> including but not limited to</w:t>
      </w:r>
      <w:r w:rsidR="00F14CA0" w:rsidRPr="005C31DB">
        <w:rPr>
          <w:b/>
        </w:rPr>
        <w:t xml:space="preserve"> </w:t>
      </w:r>
      <w:r w:rsidR="00FE3479" w:rsidRPr="005C31DB">
        <w:rPr>
          <w:b/>
        </w:rPr>
        <w:t xml:space="preserve">Michelle Lujan-Grisham, </w:t>
      </w:r>
      <w:r w:rsidR="00F14CA0" w:rsidRPr="005C31DB">
        <w:rPr>
          <w:b/>
        </w:rPr>
        <w:t>Governor</w:t>
      </w:r>
      <w:r w:rsidR="00FE3479" w:rsidRPr="005C31DB">
        <w:rPr>
          <w:b/>
        </w:rPr>
        <w:t xml:space="preserve">; </w:t>
      </w:r>
      <w:r w:rsidR="00F14CA0" w:rsidRPr="005C31DB">
        <w:rPr>
          <w:b/>
        </w:rPr>
        <w:t>Howie Morales, Lieutenant Governor.</w:t>
      </w:r>
    </w:p>
    <w:p w14:paraId="2A0E400E" w14:textId="77777777" w:rsidR="000F476C" w:rsidRPr="005C31DB" w:rsidRDefault="000F476C" w:rsidP="000F476C"/>
    <w:p w14:paraId="7FBC1267" w14:textId="79B57F1E" w:rsidR="000F476C" w:rsidRPr="005C31DB" w:rsidRDefault="000F476C" w:rsidP="000F476C">
      <w:r w:rsidRPr="005C31DB">
        <w:t>DISCLOSURE OF CONTRIBUTIONS BY PROSPECTIVE CONTRACTOR:</w:t>
      </w:r>
    </w:p>
    <w:p w14:paraId="6D1AF7E5" w14:textId="77777777" w:rsidR="000F476C" w:rsidRPr="005C31DB" w:rsidRDefault="000F476C" w:rsidP="000F476C"/>
    <w:p w14:paraId="3EA4FD69" w14:textId="77777777" w:rsidR="000F476C" w:rsidRPr="005C31DB" w:rsidRDefault="000F476C" w:rsidP="000F476C">
      <w:r w:rsidRPr="005C31DB">
        <w:t>Contribution Made By:</w:t>
      </w:r>
      <w:r w:rsidRPr="005C31DB">
        <w:tab/>
      </w:r>
      <w:r w:rsidRPr="005C31DB">
        <w:tab/>
        <w:t>__________________________________________</w:t>
      </w:r>
    </w:p>
    <w:p w14:paraId="5A9A6A4D" w14:textId="77777777" w:rsidR="000F476C" w:rsidRPr="005C31DB" w:rsidRDefault="000F476C" w:rsidP="000F476C"/>
    <w:p w14:paraId="70ECFEE9" w14:textId="77777777" w:rsidR="000F476C" w:rsidRPr="005C31DB" w:rsidRDefault="000F476C" w:rsidP="000F476C">
      <w:r w:rsidRPr="005C31DB">
        <w:t>Relation to Prospective Contractor:</w:t>
      </w:r>
      <w:r w:rsidRPr="005C31DB">
        <w:tab/>
        <w:t>__________________________________________</w:t>
      </w:r>
    </w:p>
    <w:p w14:paraId="4EFC22E9" w14:textId="77777777" w:rsidR="000F476C" w:rsidRPr="005C31DB" w:rsidRDefault="000F476C" w:rsidP="000F476C"/>
    <w:p w14:paraId="39D41EA2" w14:textId="77777777" w:rsidR="000F476C" w:rsidRPr="005C31DB" w:rsidRDefault="000F476C" w:rsidP="000F476C">
      <w:r w:rsidRPr="005C31DB">
        <w:t>Date Contribution(s) Made:</w:t>
      </w:r>
      <w:r w:rsidRPr="005C31DB">
        <w:tab/>
      </w:r>
      <w:r w:rsidRPr="005C31DB">
        <w:tab/>
        <w:t>__________________________________________</w:t>
      </w:r>
    </w:p>
    <w:p w14:paraId="19A80C76" w14:textId="77777777" w:rsidR="000F476C" w:rsidRPr="005C31DB" w:rsidRDefault="000F476C" w:rsidP="000F476C">
      <w:r w:rsidRPr="005C31DB">
        <w:tab/>
      </w:r>
      <w:r w:rsidRPr="005C31DB">
        <w:tab/>
      </w:r>
      <w:r w:rsidRPr="005C31DB">
        <w:tab/>
      </w:r>
      <w:r w:rsidRPr="005C31DB">
        <w:tab/>
      </w:r>
      <w:r w:rsidRPr="005C31DB">
        <w:tab/>
        <w:t>__________________________________________</w:t>
      </w:r>
    </w:p>
    <w:p w14:paraId="5EF2DC03" w14:textId="77777777" w:rsidR="000F476C" w:rsidRPr="005C31DB" w:rsidRDefault="000F476C" w:rsidP="000F476C">
      <w:r w:rsidRPr="005C31DB">
        <w:tab/>
      </w:r>
      <w:r w:rsidRPr="005C31DB">
        <w:tab/>
      </w:r>
      <w:r w:rsidRPr="005C31DB">
        <w:tab/>
      </w:r>
      <w:r w:rsidRPr="005C31DB">
        <w:tab/>
      </w:r>
      <w:r w:rsidRPr="005C31DB">
        <w:tab/>
      </w:r>
      <w:r w:rsidRPr="005C31DB">
        <w:tab/>
      </w:r>
      <w:r w:rsidRPr="005C31DB">
        <w:tab/>
      </w:r>
      <w:r w:rsidRPr="005C31DB">
        <w:tab/>
      </w:r>
      <w:r w:rsidRPr="005C31DB">
        <w:tab/>
      </w:r>
      <w:r w:rsidRPr="005C31DB">
        <w:tab/>
      </w:r>
    </w:p>
    <w:p w14:paraId="25EF546E" w14:textId="77777777" w:rsidR="000F476C" w:rsidRPr="005C31DB" w:rsidRDefault="000F476C" w:rsidP="000F476C">
      <w:r w:rsidRPr="005C31DB">
        <w:t>Amount(s) of Contribution(s)</w:t>
      </w:r>
      <w:r w:rsidRPr="005C31DB">
        <w:tab/>
      </w:r>
      <w:r w:rsidRPr="005C31DB">
        <w:tab/>
        <w:t>__________________________________________</w:t>
      </w:r>
    </w:p>
    <w:p w14:paraId="6986C4AB" w14:textId="77777777" w:rsidR="000F476C" w:rsidRPr="005C31DB" w:rsidRDefault="000F476C" w:rsidP="000F476C">
      <w:r w:rsidRPr="005C31DB">
        <w:tab/>
      </w:r>
      <w:r w:rsidRPr="005C31DB">
        <w:tab/>
      </w:r>
      <w:r w:rsidRPr="005C31DB">
        <w:tab/>
      </w:r>
      <w:r w:rsidRPr="005C31DB">
        <w:tab/>
      </w:r>
      <w:r w:rsidRPr="005C31DB">
        <w:tab/>
        <w:t>__________________________________________</w:t>
      </w:r>
    </w:p>
    <w:p w14:paraId="7233C39D" w14:textId="77777777" w:rsidR="000F476C" w:rsidRPr="005C31DB" w:rsidRDefault="000F476C" w:rsidP="000F476C">
      <w:r w:rsidRPr="005C31DB">
        <w:tab/>
      </w:r>
      <w:r w:rsidRPr="005C31DB">
        <w:tab/>
      </w:r>
      <w:r w:rsidRPr="005C31DB">
        <w:tab/>
      </w:r>
      <w:r w:rsidRPr="005C31DB">
        <w:tab/>
      </w:r>
      <w:r w:rsidRPr="005C31DB">
        <w:tab/>
      </w:r>
      <w:r w:rsidRPr="005C31DB">
        <w:tab/>
      </w:r>
      <w:r w:rsidRPr="005C31DB">
        <w:tab/>
      </w:r>
      <w:r w:rsidRPr="005C31DB">
        <w:tab/>
      </w:r>
      <w:r w:rsidRPr="005C31DB">
        <w:tab/>
      </w:r>
      <w:r w:rsidRPr="005C31DB">
        <w:tab/>
      </w:r>
    </w:p>
    <w:p w14:paraId="46E442AA" w14:textId="77777777" w:rsidR="000F476C" w:rsidRPr="005C31DB" w:rsidRDefault="000F476C" w:rsidP="000F476C">
      <w:r w:rsidRPr="005C31DB">
        <w:t>Nature of Contribution(s)</w:t>
      </w:r>
      <w:r w:rsidRPr="005C31DB">
        <w:tab/>
      </w:r>
      <w:r w:rsidRPr="005C31DB">
        <w:tab/>
        <w:t>__________________________________________</w:t>
      </w:r>
    </w:p>
    <w:p w14:paraId="3DDE4B80" w14:textId="77777777" w:rsidR="000F476C" w:rsidRPr="005C31DB" w:rsidRDefault="000F476C" w:rsidP="000F476C">
      <w:r w:rsidRPr="005C31DB">
        <w:lastRenderedPageBreak/>
        <w:tab/>
      </w:r>
      <w:r w:rsidRPr="005C31DB">
        <w:tab/>
      </w:r>
      <w:r w:rsidRPr="005C31DB">
        <w:tab/>
      </w:r>
      <w:r w:rsidRPr="005C31DB">
        <w:tab/>
      </w:r>
      <w:r w:rsidRPr="005C31DB">
        <w:tab/>
        <w:t>__________________________________________</w:t>
      </w:r>
    </w:p>
    <w:p w14:paraId="14033BE1" w14:textId="77777777" w:rsidR="000F476C" w:rsidRPr="005C31DB" w:rsidRDefault="000F476C" w:rsidP="000F476C">
      <w:r w:rsidRPr="005C31DB">
        <w:tab/>
      </w:r>
      <w:r w:rsidRPr="005C31DB">
        <w:tab/>
      </w:r>
      <w:r w:rsidRPr="005C31DB">
        <w:tab/>
      </w:r>
      <w:r w:rsidRPr="005C31DB">
        <w:tab/>
      </w:r>
      <w:r w:rsidRPr="005C31DB">
        <w:tab/>
      </w:r>
      <w:r w:rsidRPr="005C31DB">
        <w:tab/>
      </w:r>
      <w:r w:rsidRPr="005C31DB">
        <w:tab/>
      </w:r>
      <w:r w:rsidRPr="005C31DB">
        <w:tab/>
      </w:r>
      <w:r w:rsidRPr="005C31DB">
        <w:tab/>
      </w:r>
      <w:r w:rsidRPr="005C31DB">
        <w:tab/>
      </w:r>
    </w:p>
    <w:p w14:paraId="5B1CDA10" w14:textId="77777777" w:rsidR="000F476C" w:rsidRPr="005C31DB" w:rsidRDefault="000F476C" w:rsidP="000F476C">
      <w:r w:rsidRPr="005C31DB">
        <w:t>Purpose of Contribution(s)</w:t>
      </w:r>
      <w:r w:rsidRPr="005C31DB">
        <w:tab/>
      </w:r>
      <w:r w:rsidRPr="005C31DB">
        <w:tab/>
        <w:t>__________________________________________</w:t>
      </w:r>
    </w:p>
    <w:p w14:paraId="7CE681E8" w14:textId="77777777" w:rsidR="000F476C" w:rsidRPr="005C31DB" w:rsidRDefault="000F476C" w:rsidP="000F476C">
      <w:r w:rsidRPr="005C31DB">
        <w:tab/>
      </w:r>
      <w:r w:rsidRPr="005C31DB">
        <w:tab/>
      </w:r>
      <w:r w:rsidRPr="005C31DB">
        <w:tab/>
      </w:r>
      <w:r w:rsidRPr="005C31DB">
        <w:tab/>
      </w:r>
      <w:r w:rsidRPr="005C31DB">
        <w:tab/>
        <w:t>__________________________________________</w:t>
      </w:r>
    </w:p>
    <w:p w14:paraId="3212A947" w14:textId="77777777" w:rsidR="000F476C" w:rsidRPr="005C31DB" w:rsidRDefault="000F476C" w:rsidP="000F476C">
      <w:r w:rsidRPr="005C31DB">
        <w:tab/>
      </w:r>
      <w:r w:rsidRPr="005C31DB">
        <w:tab/>
      </w:r>
      <w:r w:rsidRPr="005C31DB">
        <w:tab/>
      </w:r>
      <w:r w:rsidRPr="005C31DB">
        <w:tab/>
      </w:r>
      <w:r w:rsidRPr="005C31DB">
        <w:tab/>
      </w:r>
      <w:r w:rsidRPr="005C31DB">
        <w:tab/>
      </w:r>
      <w:r w:rsidRPr="005C31DB">
        <w:tab/>
      </w:r>
      <w:r w:rsidRPr="005C31DB">
        <w:tab/>
      </w:r>
      <w:r w:rsidRPr="005C31DB">
        <w:tab/>
      </w:r>
      <w:r w:rsidRPr="005C31DB">
        <w:tab/>
      </w:r>
    </w:p>
    <w:p w14:paraId="10F4D659" w14:textId="77777777" w:rsidR="000F476C" w:rsidRPr="005C31DB" w:rsidRDefault="000F476C" w:rsidP="000F476C">
      <w:r w:rsidRPr="005C31DB">
        <w:t>(Attach extra pages if necessary)</w:t>
      </w:r>
    </w:p>
    <w:p w14:paraId="1BCFC7BC" w14:textId="77777777" w:rsidR="000F476C" w:rsidRPr="005C31DB" w:rsidRDefault="000F476C" w:rsidP="000F476C"/>
    <w:p w14:paraId="0D2E4201" w14:textId="77777777" w:rsidR="000F476C" w:rsidRPr="005C31DB" w:rsidRDefault="000F476C" w:rsidP="000F476C"/>
    <w:p w14:paraId="42A6D783" w14:textId="77777777" w:rsidR="000F476C" w:rsidRPr="005C31DB" w:rsidRDefault="000F476C" w:rsidP="000F476C">
      <w:proofErr w:type="gramStart"/>
      <w:r w:rsidRPr="005C31DB">
        <w:t>___________________________</w:t>
      </w:r>
      <w:r w:rsidRPr="005C31DB">
        <w:tab/>
      </w:r>
      <w:proofErr w:type="gramEnd"/>
      <w:r w:rsidRPr="005C31DB">
        <w:t>_______________________</w:t>
      </w:r>
    </w:p>
    <w:p w14:paraId="15A68A71" w14:textId="77777777" w:rsidR="000F476C" w:rsidRPr="005C31DB" w:rsidRDefault="000F476C" w:rsidP="000F476C">
      <w:r w:rsidRPr="005C31DB">
        <w:t>Signature</w:t>
      </w:r>
      <w:r w:rsidRPr="005C31DB">
        <w:tab/>
      </w:r>
      <w:r w:rsidRPr="005C31DB">
        <w:tab/>
      </w:r>
      <w:r w:rsidRPr="005C31DB">
        <w:tab/>
      </w:r>
      <w:r w:rsidRPr="005C31DB">
        <w:tab/>
        <w:t>Date</w:t>
      </w:r>
    </w:p>
    <w:p w14:paraId="3119E053" w14:textId="77777777" w:rsidR="000F476C" w:rsidRPr="005C31DB" w:rsidRDefault="000F476C" w:rsidP="000F476C"/>
    <w:p w14:paraId="48BFB0BC" w14:textId="77777777" w:rsidR="000F476C" w:rsidRPr="005C31DB" w:rsidRDefault="000F476C" w:rsidP="000F476C">
      <w:r w:rsidRPr="005C31DB">
        <w:t>___________________________</w:t>
      </w:r>
    </w:p>
    <w:p w14:paraId="7CEBFB4D" w14:textId="77777777" w:rsidR="000F476C" w:rsidRPr="005C31DB" w:rsidRDefault="000F476C" w:rsidP="000F476C">
      <w:r w:rsidRPr="005C31DB">
        <w:t>Title (position)</w:t>
      </w:r>
    </w:p>
    <w:p w14:paraId="0414C578" w14:textId="77777777" w:rsidR="000F476C" w:rsidRPr="005C31DB" w:rsidRDefault="000F476C" w:rsidP="000F476C">
      <w:pPr>
        <w:jc w:val="center"/>
      </w:pPr>
    </w:p>
    <w:p w14:paraId="2BE82FE3" w14:textId="77777777" w:rsidR="000F476C" w:rsidRPr="005C31DB" w:rsidRDefault="000F476C" w:rsidP="000F476C">
      <w:pPr>
        <w:jc w:val="center"/>
      </w:pPr>
    </w:p>
    <w:p w14:paraId="0581E026" w14:textId="77777777" w:rsidR="000F476C" w:rsidRPr="005C31DB" w:rsidRDefault="000F476C" w:rsidP="000F476C">
      <w:pPr>
        <w:jc w:val="center"/>
        <w:rPr>
          <w:b/>
        </w:rPr>
      </w:pPr>
      <w:r w:rsidRPr="005C31DB">
        <w:rPr>
          <w:b/>
        </w:rPr>
        <w:t>--OR—</w:t>
      </w:r>
    </w:p>
    <w:p w14:paraId="6280CC9F" w14:textId="42C0F776" w:rsidR="000F476C" w:rsidRPr="005C31DB" w:rsidRDefault="000F476C" w:rsidP="000F476C">
      <w:pPr>
        <w:jc w:val="center"/>
      </w:pPr>
    </w:p>
    <w:p w14:paraId="7FE2437A" w14:textId="0FAD170F" w:rsidR="008707E2" w:rsidRPr="005C31DB" w:rsidRDefault="008707E2" w:rsidP="000F476C">
      <w:pPr>
        <w:jc w:val="center"/>
      </w:pPr>
    </w:p>
    <w:p w14:paraId="7E5A4BD3" w14:textId="77777777" w:rsidR="008707E2" w:rsidRPr="005C31DB" w:rsidRDefault="008707E2" w:rsidP="000F476C">
      <w:pPr>
        <w:jc w:val="center"/>
      </w:pPr>
    </w:p>
    <w:p w14:paraId="0236E029" w14:textId="77777777" w:rsidR="000F476C" w:rsidRPr="005C31DB" w:rsidRDefault="000F476C" w:rsidP="000F476C">
      <w:r w:rsidRPr="005C31DB">
        <w:rPr>
          <w:b/>
        </w:rPr>
        <w:t xml:space="preserve">NO CONTRIBUTIONS IN THE AGGREGATE TOTAL OVER TWO HUNDRED FIFTY DOLLARS ($250) WERE MADE </w:t>
      </w:r>
      <w:r w:rsidRPr="005C31DB">
        <w:t>to an applicable public official by me, a family member or representative.</w:t>
      </w:r>
    </w:p>
    <w:p w14:paraId="0E4223B2" w14:textId="77777777" w:rsidR="000F476C" w:rsidRPr="005C31DB" w:rsidRDefault="000F476C" w:rsidP="000F476C"/>
    <w:p w14:paraId="1A6009E2" w14:textId="77777777" w:rsidR="000F476C" w:rsidRPr="005C31DB" w:rsidRDefault="000F476C" w:rsidP="000F476C"/>
    <w:p w14:paraId="7167DFA4" w14:textId="77777777" w:rsidR="000F476C" w:rsidRPr="005C31DB" w:rsidRDefault="000F476C" w:rsidP="000F476C">
      <w:proofErr w:type="gramStart"/>
      <w:r w:rsidRPr="005C31DB">
        <w:t>______________________________</w:t>
      </w:r>
      <w:r w:rsidRPr="005C31DB">
        <w:tab/>
      </w:r>
      <w:r w:rsidRPr="005C31DB">
        <w:tab/>
      </w:r>
      <w:proofErr w:type="gramEnd"/>
      <w:r w:rsidRPr="005C31DB">
        <w:t>_______________________</w:t>
      </w:r>
    </w:p>
    <w:p w14:paraId="38FB8DCA" w14:textId="77777777" w:rsidR="000F476C" w:rsidRPr="005C31DB" w:rsidRDefault="000F476C" w:rsidP="000F476C">
      <w:r w:rsidRPr="005C31DB">
        <w:t>Signature</w:t>
      </w:r>
      <w:r w:rsidRPr="005C31DB">
        <w:tab/>
      </w:r>
      <w:r w:rsidRPr="005C31DB">
        <w:tab/>
      </w:r>
      <w:r w:rsidRPr="005C31DB">
        <w:tab/>
      </w:r>
      <w:r w:rsidRPr="005C31DB">
        <w:tab/>
      </w:r>
      <w:r w:rsidRPr="005C31DB">
        <w:tab/>
      </w:r>
      <w:r w:rsidRPr="005C31DB">
        <w:tab/>
      </w:r>
      <w:r w:rsidRPr="005C31DB">
        <w:tab/>
        <w:t xml:space="preserve">Date </w:t>
      </w:r>
    </w:p>
    <w:p w14:paraId="257B57ED" w14:textId="77777777" w:rsidR="000F476C" w:rsidRPr="005C31DB" w:rsidRDefault="000F476C" w:rsidP="000F476C"/>
    <w:p w14:paraId="07E8D4E6" w14:textId="77777777" w:rsidR="000F476C" w:rsidRPr="005C31DB" w:rsidRDefault="000F476C" w:rsidP="000F476C">
      <w:r w:rsidRPr="005C31DB">
        <w:t>______________________________</w:t>
      </w:r>
    </w:p>
    <w:p w14:paraId="0A3C3F12" w14:textId="77777777" w:rsidR="000F476C" w:rsidRPr="005C31DB" w:rsidRDefault="000F476C" w:rsidP="000F476C">
      <w:r w:rsidRPr="005C31DB">
        <w:t>Title (Position)</w:t>
      </w:r>
    </w:p>
    <w:p w14:paraId="0E894D78" w14:textId="77777777" w:rsidR="000F476C" w:rsidRPr="005C31DB" w:rsidRDefault="000F476C" w:rsidP="000F476C"/>
    <w:p w14:paraId="446DA0F4" w14:textId="77777777" w:rsidR="000F476C" w:rsidRPr="005C31DB" w:rsidRDefault="000F476C" w:rsidP="000F476C"/>
    <w:p w14:paraId="5C3D180B" w14:textId="77777777" w:rsidR="000F476C" w:rsidRPr="005C31DB" w:rsidRDefault="000F476C" w:rsidP="008707E2"/>
    <w:p w14:paraId="72843D0E" w14:textId="3E945992" w:rsidR="001206A3" w:rsidRPr="005C31DB" w:rsidRDefault="001C1BB8" w:rsidP="008707E2">
      <w:pPr>
        <w:pStyle w:val="Heading1"/>
      </w:pPr>
      <w:r w:rsidRPr="005C31DB">
        <w:br w:type="page"/>
      </w:r>
      <w:bookmarkStart w:id="322" w:name="_Toc377565402"/>
      <w:bookmarkStart w:id="323" w:name="_Toc112682256"/>
      <w:bookmarkStart w:id="324" w:name="_Toc206587903"/>
      <w:r w:rsidR="00173446" w:rsidRPr="005C31DB">
        <w:lastRenderedPageBreak/>
        <w:t>APPENDIX</w:t>
      </w:r>
      <w:r w:rsidR="001206A3" w:rsidRPr="005C31DB">
        <w:t xml:space="preserve"> C</w:t>
      </w:r>
      <w:bookmarkEnd w:id="322"/>
      <w:bookmarkEnd w:id="323"/>
      <w:bookmarkEnd w:id="324"/>
    </w:p>
    <w:p w14:paraId="562737A6" w14:textId="77777777" w:rsidR="00DA6E6D" w:rsidRPr="005C31DB" w:rsidRDefault="00B40715" w:rsidP="00DA6E6D">
      <w:pPr>
        <w:pStyle w:val="Heading1"/>
        <w:rPr>
          <w:rFonts w:cs="Times New Roman"/>
        </w:rPr>
      </w:pPr>
      <w:bookmarkStart w:id="325" w:name="_Toc112682257"/>
      <w:bookmarkStart w:id="326" w:name="_Toc206587904"/>
      <w:r w:rsidRPr="005C31DB">
        <w:rPr>
          <w:rFonts w:cs="Times New Roman"/>
        </w:rPr>
        <w:t xml:space="preserve">DRAFT </w:t>
      </w:r>
      <w:r w:rsidR="00DA6E6D" w:rsidRPr="005C31DB">
        <w:rPr>
          <w:rFonts w:cs="Times New Roman"/>
        </w:rPr>
        <w:t>CONTRACT</w:t>
      </w:r>
      <w:bookmarkEnd w:id="325"/>
      <w:bookmarkEnd w:id="326"/>
    </w:p>
    <w:p w14:paraId="398EB4FF" w14:textId="77777777" w:rsidR="003B59E6" w:rsidRPr="005C31DB" w:rsidRDefault="003B59E6"/>
    <w:p w14:paraId="65AB4424" w14:textId="77777777" w:rsidR="00B40715" w:rsidRPr="005C31DB" w:rsidRDefault="00B40715" w:rsidP="00B40715"/>
    <w:p w14:paraId="6003286B" w14:textId="109F3584" w:rsidR="00286D38" w:rsidRPr="005C31DB" w:rsidRDefault="00286D38" w:rsidP="00B40715">
      <w:pPr>
        <w:rPr>
          <w:b/>
        </w:rPr>
      </w:pPr>
      <w:r w:rsidRPr="005C31DB">
        <w:rPr>
          <w:b/>
        </w:rPr>
        <w:t>The Agreement included in this Appendix C represents the contract the Agency intends to use to make an award.  The State of New Mexico and the Ag</w:t>
      </w:r>
      <w:r w:rsidR="00967BD7" w:rsidRPr="005C31DB">
        <w:rPr>
          <w:b/>
        </w:rPr>
        <w:t>ency reserve</w:t>
      </w:r>
      <w:r w:rsidRPr="005C31DB">
        <w:rPr>
          <w:b/>
        </w:rPr>
        <w:t xml:space="preserve"> the right to modify the Agreement</w:t>
      </w:r>
      <w:r w:rsidR="00967BD7" w:rsidRPr="005C31DB">
        <w:rPr>
          <w:b/>
        </w:rPr>
        <w:t xml:space="preserve"> prior to, or during, the award process, as necessary.</w:t>
      </w:r>
    </w:p>
    <w:p w14:paraId="499BDD4E" w14:textId="77777777" w:rsidR="00E11259" w:rsidRPr="005C31DB" w:rsidRDefault="00E11259" w:rsidP="00961A6B">
      <w:pPr>
        <w:pStyle w:val="Heading1"/>
        <w:rPr>
          <w:rFonts w:cs="Times New Roman"/>
        </w:rPr>
      </w:pPr>
    </w:p>
    <w:p w14:paraId="7B85E17C" w14:textId="77777777" w:rsidR="00E11259" w:rsidRPr="005C31DB" w:rsidRDefault="00E11259" w:rsidP="00E11259">
      <w:pPr>
        <w:jc w:val="center"/>
        <w:rPr>
          <w:b/>
        </w:rPr>
      </w:pPr>
    </w:p>
    <w:p w14:paraId="75B06485" w14:textId="77777777" w:rsidR="00A25A58" w:rsidRPr="005C31DB" w:rsidRDefault="00A25A58">
      <w:r w:rsidRPr="005C31DB">
        <w:br w:type="page"/>
      </w:r>
    </w:p>
    <w:p w14:paraId="5A283E51" w14:textId="3431CDC9" w:rsidR="00E11259" w:rsidRPr="005C31DB" w:rsidRDefault="00E11259" w:rsidP="00E11259">
      <w:pPr>
        <w:tabs>
          <w:tab w:val="center" w:pos="4680"/>
        </w:tabs>
        <w:jc w:val="center"/>
      </w:pPr>
      <w:r w:rsidRPr="005C31DB">
        <w:lastRenderedPageBreak/>
        <w:t>STATE OF NEW MEXICO</w:t>
      </w:r>
    </w:p>
    <w:p w14:paraId="54EB9566" w14:textId="77777777" w:rsidR="00E11259" w:rsidRPr="005C31DB" w:rsidRDefault="00E11259" w:rsidP="00E11259">
      <w:pPr>
        <w:tabs>
          <w:tab w:val="center" w:pos="4680"/>
        </w:tabs>
        <w:jc w:val="center"/>
        <w:rPr>
          <w:b/>
        </w:rPr>
      </w:pPr>
      <w:r w:rsidRPr="005C31DB">
        <w:rPr>
          <w:b/>
        </w:rPr>
        <w:t>HEALTH CARE AUTHORITY</w:t>
      </w:r>
    </w:p>
    <w:p w14:paraId="6CCF3A13" w14:textId="77777777" w:rsidR="00E11259" w:rsidRPr="005C31DB" w:rsidRDefault="00E11259" w:rsidP="00E11259">
      <w:pPr>
        <w:tabs>
          <w:tab w:val="center" w:pos="4680"/>
        </w:tabs>
        <w:jc w:val="center"/>
        <w:rPr>
          <w:b/>
          <w:bCs/>
          <w:i/>
          <w:iCs/>
        </w:rPr>
      </w:pPr>
      <w:r w:rsidRPr="005C31DB">
        <w:t xml:space="preserve">PROFESSIONAL SERVICES CONTRACT </w:t>
      </w:r>
    </w:p>
    <w:p w14:paraId="64F3EACE" w14:textId="77777777" w:rsidR="00E11259" w:rsidRPr="005C31DB" w:rsidRDefault="00E11259" w:rsidP="00E11259">
      <w:pPr>
        <w:contextualSpacing/>
        <w:jc w:val="both"/>
      </w:pPr>
    </w:p>
    <w:p w14:paraId="7C83BD12" w14:textId="77777777" w:rsidR="00E11259" w:rsidRPr="005C31DB" w:rsidRDefault="00E11259" w:rsidP="00E11259">
      <w:pPr>
        <w:contextualSpacing/>
      </w:pPr>
      <w:r w:rsidRPr="005C31DB">
        <w:t xml:space="preserve">THIS PROFESSIONAL SERVICES AGREEMENT (“Agreement” or “Contract”) is made by and between the State of New Mexico, </w:t>
      </w:r>
      <w:r w:rsidRPr="005C31DB">
        <w:rPr>
          <w:b/>
        </w:rPr>
        <w:t>Health Care Authority</w:t>
      </w:r>
      <w:r w:rsidRPr="005C31DB">
        <w:t>, hereinafter referred to as the “</w:t>
      </w:r>
      <w:r w:rsidRPr="005C31DB">
        <w:rPr>
          <w:b/>
        </w:rPr>
        <w:t>HCA</w:t>
      </w:r>
      <w:r w:rsidRPr="005C31DB">
        <w:t xml:space="preserve">,” and </w:t>
      </w:r>
      <w:r w:rsidRPr="005C31DB">
        <w:rPr>
          <w:b/>
        </w:rPr>
        <w:t>Contractor,</w:t>
      </w:r>
      <w:r w:rsidRPr="005C31DB">
        <w:t xml:space="preserve"> hereinafter referred to as the “Contractor”, and is effective as of the date set forth below upon which it is executed by the State Purchasing Division (SPD) Contract Review Bureau (CRB). </w:t>
      </w:r>
    </w:p>
    <w:p w14:paraId="64F94C61" w14:textId="77777777" w:rsidR="00E11259" w:rsidRPr="005C31DB" w:rsidRDefault="00E11259" w:rsidP="00E11259"/>
    <w:p w14:paraId="4AF4145B" w14:textId="77777777" w:rsidR="00E11259" w:rsidRPr="005C31DB" w:rsidRDefault="00E11259" w:rsidP="00E11259">
      <w:pPr>
        <w:rPr>
          <w:i/>
          <w:iCs/>
        </w:rPr>
      </w:pPr>
      <w:r w:rsidRPr="005C31DB">
        <w:rPr>
          <w:b/>
        </w:rPr>
        <w:t>IT IS AGREED BETWEEN THE PARTIES</w:t>
      </w:r>
      <w:r w:rsidRPr="005C31DB">
        <w:t>:</w:t>
      </w:r>
    </w:p>
    <w:p w14:paraId="10BDCF36" w14:textId="77777777" w:rsidR="00E11259" w:rsidRPr="005C31DB" w:rsidRDefault="00E11259" w:rsidP="00E11259">
      <w:pPr>
        <w:tabs>
          <w:tab w:val="left" w:pos="-1440"/>
        </w:tabs>
        <w:rPr>
          <w:i/>
          <w:iCs/>
        </w:rPr>
      </w:pPr>
    </w:p>
    <w:p w14:paraId="5CC31086"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b/>
          <w:szCs w:val="22"/>
        </w:rPr>
      </w:pPr>
      <w:r w:rsidRPr="005C31DB">
        <w:rPr>
          <w:b/>
          <w:szCs w:val="22"/>
          <w:u w:val="single"/>
        </w:rPr>
        <w:t>Scope of Work.</w:t>
      </w:r>
    </w:p>
    <w:p w14:paraId="425DD094" w14:textId="77777777" w:rsidR="00E11259" w:rsidRPr="005C31DB" w:rsidRDefault="00E11259" w:rsidP="00E11259">
      <w:pPr>
        <w:ind w:firstLine="720"/>
        <w:jc w:val="both"/>
      </w:pPr>
      <w:r w:rsidRPr="005C31DB">
        <w:t>The Contractor shall perform all services detailed in Exhibit A, Scope of Work, attached to this Agreement and incorporated herein by reference.</w:t>
      </w:r>
    </w:p>
    <w:p w14:paraId="241786D3" w14:textId="77777777" w:rsidR="00E11259" w:rsidRPr="005C31DB" w:rsidRDefault="00E11259" w:rsidP="00E11259">
      <w:pPr>
        <w:ind w:firstLine="720"/>
        <w:jc w:val="both"/>
      </w:pPr>
    </w:p>
    <w:p w14:paraId="359C03F3"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b/>
          <w:iCs/>
          <w:szCs w:val="22"/>
          <w:u w:val="single"/>
        </w:rPr>
      </w:pPr>
      <w:r w:rsidRPr="005C31DB">
        <w:rPr>
          <w:b/>
          <w:szCs w:val="22"/>
          <w:u w:val="single"/>
        </w:rPr>
        <w:t>Compensation</w:t>
      </w:r>
      <w:r w:rsidRPr="005C31DB">
        <w:rPr>
          <w:b/>
          <w:iCs/>
          <w:szCs w:val="22"/>
          <w:u w:val="single"/>
        </w:rPr>
        <w:t>.</w:t>
      </w:r>
    </w:p>
    <w:p w14:paraId="3D505D11" w14:textId="77777777" w:rsidR="00E11259" w:rsidRPr="005C31DB" w:rsidRDefault="00E11259" w:rsidP="00E11259">
      <w:pPr>
        <w:tabs>
          <w:tab w:val="left" w:pos="-1440"/>
        </w:tabs>
        <w:jc w:val="both"/>
        <w:rPr>
          <w:b/>
        </w:rPr>
      </w:pPr>
    </w:p>
    <w:p w14:paraId="4F0F1C35" w14:textId="77777777" w:rsidR="00E11259" w:rsidRPr="005C31DB" w:rsidRDefault="00E11259" w:rsidP="00E11259">
      <w:pPr>
        <w:tabs>
          <w:tab w:val="left" w:pos="-1440"/>
        </w:tabs>
        <w:jc w:val="both"/>
        <w:rPr>
          <w:b/>
          <w:iCs/>
        </w:rPr>
      </w:pPr>
      <w:r w:rsidRPr="005C31DB">
        <w:t xml:space="preserve">      A.</w:t>
      </w:r>
      <w:r w:rsidRPr="005C31DB">
        <w:tab/>
      </w:r>
      <w:r w:rsidRPr="005C31DB">
        <w:rPr>
          <w:bCs/>
        </w:rPr>
        <w:t xml:space="preserve">The HCA shall </w:t>
      </w:r>
      <w:proofErr w:type="gramStart"/>
      <w:r w:rsidRPr="005C31DB">
        <w:rPr>
          <w:bCs/>
        </w:rPr>
        <w:t>pay to</w:t>
      </w:r>
      <w:proofErr w:type="gramEnd"/>
      <w:r w:rsidRPr="005C31DB">
        <w:rPr>
          <w:bCs/>
        </w:rPr>
        <w:t xml:space="preserve"> the Contractor in full payment for services satisfactorily performed pursuant to the Scope of Work at the rate of </w:t>
      </w:r>
      <w:proofErr w:type="gramStart"/>
      <w:r w:rsidRPr="005C31DB">
        <w:rPr>
          <w:bCs/>
        </w:rPr>
        <w:t>_____________ dollars ($</w:t>
      </w:r>
      <w:proofErr w:type="gramEnd"/>
      <w:r w:rsidRPr="005C31DB">
        <w:rPr>
          <w:bCs/>
        </w:rPr>
        <w:t xml:space="preserve">___________) in FY25. The New Mexico gross receipts tax levied on the amounts payable under this Agreement in FY25 totaling (AMOUNT) shall be paid by the HCA to the Contractor. </w:t>
      </w:r>
      <w:r w:rsidRPr="005C31DB">
        <w:rPr>
          <w:b/>
          <w:iCs/>
        </w:rPr>
        <w:t>The total amount payable to the Contractor under this Agreement, including gross receipts tax and expenses, shall not exceed (AMOUNT) in FY25.</w:t>
      </w:r>
    </w:p>
    <w:p w14:paraId="11B9FE97" w14:textId="77777777" w:rsidR="00E11259" w:rsidRPr="005C31DB" w:rsidRDefault="00E11259" w:rsidP="00E11259">
      <w:pPr>
        <w:tabs>
          <w:tab w:val="left" w:pos="-1440"/>
        </w:tabs>
        <w:jc w:val="both"/>
      </w:pPr>
    </w:p>
    <w:p w14:paraId="27689876" w14:textId="77777777" w:rsidR="00E11259" w:rsidRPr="005C31DB" w:rsidRDefault="00E11259" w:rsidP="00E11259">
      <w:pPr>
        <w:tabs>
          <w:tab w:val="left" w:pos="-1440"/>
        </w:tabs>
        <w:jc w:val="both"/>
        <w:rPr>
          <w:b/>
          <w:iCs/>
        </w:rPr>
      </w:pPr>
      <w:r w:rsidRPr="005C31DB">
        <w:rPr>
          <w:bCs/>
        </w:rPr>
        <w:t xml:space="preserve">The HCA shall pay to the Contractor in full payment for services satisfactorily performed pursuant to the Scope of Work at the rate </w:t>
      </w:r>
      <w:proofErr w:type="gramStart"/>
      <w:r w:rsidRPr="005C31DB">
        <w:rPr>
          <w:bCs/>
        </w:rPr>
        <w:t>of __</w:t>
      </w:r>
      <w:proofErr w:type="gramEnd"/>
      <w:r w:rsidRPr="005C31DB">
        <w:rPr>
          <w:bCs/>
        </w:rPr>
        <w:t xml:space="preserve">___________ dollars ($___________) in FY26.  The New Mexico gross receipts tax levied on the amounts payable under this Agreement in FY26 totaling (AMOUNT) shall be paid by the HCA to the Contractor. </w:t>
      </w:r>
      <w:r w:rsidRPr="005C31DB">
        <w:rPr>
          <w:b/>
          <w:iCs/>
        </w:rPr>
        <w:t>The total amount payable to the Contractor under this Agreement, including gross receipts tax and expenses, shall not exceed (AMOUNT) in FY26.</w:t>
      </w:r>
    </w:p>
    <w:p w14:paraId="72ADA3C8" w14:textId="77777777" w:rsidR="00E11259" w:rsidRPr="005C31DB" w:rsidRDefault="00E11259" w:rsidP="00E11259">
      <w:pPr>
        <w:tabs>
          <w:tab w:val="left" w:pos="-1440"/>
        </w:tabs>
        <w:jc w:val="both"/>
        <w:rPr>
          <w:b/>
          <w:iCs/>
        </w:rPr>
      </w:pPr>
    </w:p>
    <w:p w14:paraId="0A712359" w14:textId="77777777" w:rsidR="00E11259" w:rsidRPr="005C31DB" w:rsidRDefault="00E11259" w:rsidP="00E11259">
      <w:pPr>
        <w:tabs>
          <w:tab w:val="left" w:pos="-1440"/>
        </w:tabs>
        <w:jc w:val="both"/>
        <w:rPr>
          <w:b/>
          <w:iCs/>
        </w:rPr>
      </w:pPr>
      <w:r w:rsidRPr="005C31DB">
        <w:rPr>
          <w:bCs/>
        </w:rPr>
        <w:t xml:space="preserve">The HCA shall pay to the Contractor in full payment for services satisfactorily performed pursuant to the Scope of Work at the rate </w:t>
      </w:r>
      <w:proofErr w:type="gramStart"/>
      <w:r w:rsidRPr="005C31DB">
        <w:rPr>
          <w:bCs/>
        </w:rPr>
        <w:t>of ____</w:t>
      </w:r>
      <w:proofErr w:type="gramEnd"/>
      <w:r w:rsidRPr="005C31DB">
        <w:rPr>
          <w:bCs/>
        </w:rPr>
        <w:t xml:space="preserve">_________ dollars ($___________) in FY27.  The New Mexico gross receipts tax levied on the amounts payable under this Agreement in FY27 totaling (AMOUNT) shall be paid by the HCA to the Contractor. </w:t>
      </w:r>
      <w:r w:rsidRPr="005C31DB">
        <w:rPr>
          <w:b/>
          <w:iCs/>
        </w:rPr>
        <w:t>The total amount payable to the Contractor under this Agreement, including gross receipts tax and expenses, shall not exceed (AMOUNT) in FY27.</w:t>
      </w:r>
    </w:p>
    <w:p w14:paraId="3165D231" w14:textId="77777777" w:rsidR="00E11259" w:rsidRPr="005C31DB" w:rsidRDefault="00E11259" w:rsidP="00E11259">
      <w:pPr>
        <w:tabs>
          <w:tab w:val="left" w:pos="-1440"/>
        </w:tabs>
        <w:jc w:val="both"/>
        <w:rPr>
          <w:b/>
          <w:iCs/>
        </w:rPr>
      </w:pPr>
    </w:p>
    <w:p w14:paraId="2A3D78DE" w14:textId="77777777" w:rsidR="00E11259" w:rsidRPr="005C31DB" w:rsidRDefault="00E11259" w:rsidP="00E11259">
      <w:pPr>
        <w:tabs>
          <w:tab w:val="left" w:pos="-1440"/>
        </w:tabs>
        <w:jc w:val="both"/>
      </w:pPr>
      <w:r w:rsidRPr="005C31DB">
        <w:rPr>
          <w:bCs/>
        </w:rPr>
        <w:t xml:space="preserve">The HCA shall pay to the Contractor in full payment for services satisfactorily performed pursuant to the Scope of Work at the rate </w:t>
      </w:r>
      <w:proofErr w:type="gramStart"/>
      <w:r w:rsidRPr="005C31DB">
        <w:rPr>
          <w:bCs/>
        </w:rPr>
        <w:t>of __</w:t>
      </w:r>
      <w:proofErr w:type="gramEnd"/>
      <w:r w:rsidRPr="005C31DB">
        <w:rPr>
          <w:bCs/>
        </w:rPr>
        <w:t xml:space="preserve">___________ dollars ($___________) in FY28.  The New Mexico gross receipts tax levied on the amounts payable under this Agreement in FY28 totaling (AMOUNT) shall be paid by the HCA to the Contractor. </w:t>
      </w:r>
      <w:r w:rsidRPr="005C31DB">
        <w:rPr>
          <w:b/>
          <w:iCs/>
        </w:rPr>
        <w:t>The total amount payable to the Contractor under this Agreement, including gross receipts tax and expenses, shall not exceed (AMOUNT) in FY28.</w:t>
      </w:r>
    </w:p>
    <w:p w14:paraId="1352B90A" w14:textId="77777777" w:rsidR="00E11259" w:rsidRPr="005C31DB" w:rsidRDefault="00E11259" w:rsidP="00E11259">
      <w:pPr>
        <w:tabs>
          <w:tab w:val="left" w:pos="-1440"/>
        </w:tabs>
        <w:jc w:val="both"/>
      </w:pPr>
    </w:p>
    <w:p w14:paraId="679166AF" w14:textId="77777777" w:rsidR="00E11259" w:rsidRPr="005C31DB" w:rsidRDefault="00E11259" w:rsidP="00E11259">
      <w:pPr>
        <w:tabs>
          <w:tab w:val="left" w:pos="-1440"/>
        </w:tabs>
        <w:jc w:val="both"/>
      </w:pPr>
    </w:p>
    <w:p w14:paraId="501D2E4D" w14:textId="77777777" w:rsidR="00E11259" w:rsidRPr="005C31DB" w:rsidRDefault="00E11259" w:rsidP="00E11259">
      <w:pPr>
        <w:jc w:val="both"/>
        <w:rPr>
          <w:bCs/>
        </w:rPr>
      </w:pPr>
    </w:p>
    <w:p w14:paraId="0A861AF0" w14:textId="77777777" w:rsidR="00E11259" w:rsidRPr="005C31DB" w:rsidRDefault="00E11259" w:rsidP="00E11259">
      <w:pPr>
        <w:jc w:val="both"/>
        <w:rPr>
          <w:szCs w:val="22"/>
        </w:rPr>
      </w:pPr>
      <w:r w:rsidRPr="005C31DB">
        <w:rPr>
          <w:bCs/>
        </w:rPr>
        <w:t xml:space="preserve">      B.</w:t>
      </w:r>
      <w:r w:rsidRPr="005C31DB">
        <w:rPr>
          <w:bCs/>
        </w:rPr>
        <w:tab/>
        <w:t xml:space="preserve">Payment in FY25, FY26, FY27, and FY28 is subject to availability of funds pursuant to the Appropriations Paragraph set forth below and to any negotiations between the parties from year to year pursuant to Paragraph 1, Scope of Work, and to approval by the DFA. </w:t>
      </w:r>
      <w:r w:rsidRPr="005C31DB">
        <w:rPr>
          <w:szCs w:val="22"/>
        </w:rPr>
        <w:t>All invoices MUST BE received by the HCA no later than fifteen (15) days after the termination of the Fiscal Year in which the services were delivered. Invoices received after such date WILL NOT BE PAID.</w:t>
      </w:r>
    </w:p>
    <w:p w14:paraId="55C4304B" w14:textId="77777777" w:rsidR="00E11259" w:rsidRPr="005C31DB" w:rsidRDefault="00E11259" w:rsidP="00E11259">
      <w:pPr>
        <w:jc w:val="both"/>
        <w:rPr>
          <w:szCs w:val="22"/>
        </w:rPr>
      </w:pPr>
    </w:p>
    <w:p w14:paraId="627D958B" w14:textId="77777777" w:rsidR="00E11259" w:rsidRPr="005C31DB" w:rsidRDefault="00E11259" w:rsidP="00E11259">
      <w:pPr>
        <w:jc w:val="both"/>
        <w:rPr>
          <w:bCs/>
        </w:rPr>
      </w:pPr>
      <w:r w:rsidRPr="005C31DB">
        <w:rPr>
          <w:bCs/>
          <w:szCs w:val="22"/>
        </w:rPr>
        <w:t xml:space="preserve">     C.</w:t>
      </w:r>
      <w:r w:rsidRPr="005C31DB">
        <w:rPr>
          <w:bCs/>
          <w:szCs w:val="22"/>
        </w:rPr>
        <w:tab/>
      </w:r>
      <w:r w:rsidRPr="005C31DB">
        <w:rPr>
          <w:szCs w:val="22"/>
        </w:rPr>
        <w:t xml:space="preserve">Contractor must submit a detailed statement accounting for all services performed and expenses incurred. If the HCA finds that the services are not acceptable, within thirty days after the date of receipt of written notice from the Contractor that payment is requested, it shall provide the </w:t>
      </w:r>
      <w:proofErr w:type="gramStart"/>
      <w:r w:rsidRPr="005C31DB">
        <w:rPr>
          <w:szCs w:val="22"/>
        </w:rPr>
        <w:t>Contractor</w:t>
      </w:r>
      <w:proofErr w:type="gramEnd"/>
      <w:r w:rsidRPr="005C31DB">
        <w:rPr>
          <w:szCs w:val="22"/>
        </w:rPr>
        <w:t xml:space="preserve"> a letter of exception explaining the defect or objection to the </w:t>
      </w:r>
      <w:proofErr w:type="gramStart"/>
      <w:r w:rsidRPr="005C31DB">
        <w:rPr>
          <w:szCs w:val="22"/>
        </w:rPr>
        <w:t>services, and</w:t>
      </w:r>
      <w:proofErr w:type="gramEnd"/>
      <w:r w:rsidRPr="005C31DB">
        <w:rPr>
          <w:szCs w:val="22"/>
        </w:rPr>
        <w:t xml:space="preserve"> outlining steps the Contractor may take to provide remedial action. Upon certification by the HCA that the services have been received and accepted, payment shall be tendered to the Contractor within thirty days after the date of acceptance. If payment is made by mail, the payment shall be deemed tendered on the date it is postmarked. However, the HCA shall not incur late charges, interest, or penalties for failure to make payment within the time specified herein. </w:t>
      </w:r>
    </w:p>
    <w:p w14:paraId="06DEEFB5" w14:textId="77777777" w:rsidR="00E11259" w:rsidRPr="005C31DB" w:rsidRDefault="00E11259" w:rsidP="00E11259">
      <w:pPr>
        <w:keepNext/>
        <w:jc w:val="both"/>
      </w:pPr>
    </w:p>
    <w:p w14:paraId="319EB00C"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Term.</w:t>
      </w:r>
    </w:p>
    <w:p w14:paraId="2FD4862A" w14:textId="77777777" w:rsidR="00E11259" w:rsidRPr="005C31DB" w:rsidRDefault="00E11259" w:rsidP="00E11259">
      <w:pPr>
        <w:ind w:firstLine="720"/>
        <w:jc w:val="both"/>
        <w:rPr>
          <w:szCs w:val="22"/>
        </w:rPr>
      </w:pPr>
      <w:r w:rsidRPr="005C31DB">
        <w:rPr>
          <w:szCs w:val="22"/>
        </w:rPr>
        <w:t>THIS AGREEMENT SHALL NOT BECOME EFFECTIVE UNTIL APPROVED BY THE</w:t>
      </w:r>
      <w:r w:rsidRPr="005C31DB">
        <w:t xml:space="preserve"> State Purchasing Department (SPD)/Contracts Review Bureau (CRB)</w:t>
      </w:r>
      <w:r w:rsidRPr="005C31DB">
        <w:rPr>
          <w:szCs w:val="22"/>
        </w:rPr>
        <w:t>. This Agreement shall terminate on (Date)</w:t>
      </w:r>
      <w:r w:rsidRPr="005C31DB">
        <w:rPr>
          <w:b/>
          <w:szCs w:val="22"/>
        </w:rPr>
        <w:t>,</w:t>
      </w:r>
      <w:r w:rsidRPr="005C31DB">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072BCFE1" w14:textId="77777777" w:rsidR="00E11259" w:rsidRPr="005C31DB" w:rsidRDefault="00E11259" w:rsidP="00E11259">
      <w:pPr>
        <w:ind w:firstLine="720"/>
        <w:jc w:val="both"/>
        <w:rPr>
          <w:szCs w:val="22"/>
        </w:rPr>
      </w:pPr>
    </w:p>
    <w:p w14:paraId="36D29D51"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b/>
          <w:szCs w:val="22"/>
        </w:rPr>
      </w:pPr>
      <w:r w:rsidRPr="005C31DB">
        <w:rPr>
          <w:b/>
          <w:szCs w:val="22"/>
          <w:u w:val="single"/>
        </w:rPr>
        <w:t>Termination.</w:t>
      </w:r>
    </w:p>
    <w:p w14:paraId="48E9F734" w14:textId="77777777" w:rsidR="00E11259" w:rsidRPr="005C31DB" w:rsidRDefault="00E11259" w:rsidP="00E11259">
      <w:pPr>
        <w:ind w:firstLine="720"/>
        <w:jc w:val="both"/>
        <w:rPr>
          <w:iCs/>
        </w:rPr>
      </w:pPr>
      <w:r w:rsidRPr="005C31DB">
        <w:t>A.</w:t>
      </w:r>
      <w:r w:rsidRPr="005C31DB">
        <w:rPr>
          <w:color w:val="0000FF"/>
        </w:rPr>
        <w:tab/>
      </w:r>
      <w:r w:rsidRPr="005C31DB">
        <w:rPr>
          <w:u w:val="single"/>
        </w:rPr>
        <w:t>Grounds</w:t>
      </w:r>
      <w:r w:rsidRPr="005C31DB">
        <w:t xml:space="preserve">. The HCA may terminate this Agreement for convenience or cause.  The Contractor may only terminate this Agreement </w:t>
      </w:r>
      <w:r w:rsidRPr="005C31DB">
        <w:rPr>
          <w:iCs/>
        </w:rPr>
        <w:t>based upon the HCA’s uncured, material breach of this Agreement.</w:t>
      </w:r>
    </w:p>
    <w:p w14:paraId="52BD6A5E" w14:textId="77777777" w:rsidR="00E11259" w:rsidRPr="005C31DB" w:rsidRDefault="00E11259" w:rsidP="00E11259">
      <w:pPr>
        <w:ind w:firstLine="720"/>
        <w:jc w:val="both"/>
        <w:rPr>
          <w:iCs/>
        </w:rPr>
      </w:pPr>
    </w:p>
    <w:p w14:paraId="47A6883E" w14:textId="77777777" w:rsidR="00E11259" w:rsidRPr="005C31DB" w:rsidRDefault="00E11259" w:rsidP="00E11259">
      <w:pPr>
        <w:ind w:firstLine="720"/>
        <w:jc w:val="both"/>
        <w:rPr>
          <w:iCs/>
        </w:rPr>
      </w:pPr>
      <w:r w:rsidRPr="005C31DB">
        <w:rPr>
          <w:iCs/>
        </w:rPr>
        <w:t>B.</w:t>
      </w:r>
      <w:r w:rsidRPr="005C31DB">
        <w:rPr>
          <w:iCs/>
        </w:rPr>
        <w:tab/>
      </w:r>
      <w:r w:rsidRPr="005C31DB">
        <w:rPr>
          <w:iCs/>
          <w:u w:val="single"/>
        </w:rPr>
        <w:t>Notice; HCA Opportunity to Cure.</w:t>
      </w:r>
      <w:r w:rsidRPr="005C31DB">
        <w:rPr>
          <w:iCs/>
        </w:rPr>
        <w:t xml:space="preserve">  </w:t>
      </w:r>
    </w:p>
    <w:p w14:paraId="5AC5822C" w14:textId="77777777" w:rsidR="00E11259" w:rsidRPr="005C31DB" w:rsidRDefault="00E11259" w:rsidP="00E11259">
      <w:pPr>
        <w:ind w:firstLine="1440"/>
        <w:jc w:val="both"/>
      </w:pPr>
      <w:r w:rsidRPr="005C31DB">
        <w:rPr>
          <w:iCs/>
        </w:rPr>
        <w:t>1.</w:t>
      </w:r>
      <w:r w:rsidRPr="005C31DB">
        <w:rPr>
          <w:iCs/>
        </w:rPr>
        <w:tab/>
        <w:t xml:space="preserve">Except as otherwise provided in Paragraph (4)(B)(3), the HCA shall give Contractor written notice of termination </w:t>
      </w:r>
      <w:r w:rsidRPr="005C31DB">
        <w:t xml:space="preserve">at least thirty (30) days prior to the intended date of termination.  </w:t>
      </w:r>
    </w:p>
    <w:p w14:paraId="661FAF0B" w14:textId="77777777" w:rsidR="00E11259" w:rsidRPr="005C31DB" w:rsidRDefault="00E11259" w:rsidP="00E11259">
      <w:pPr>
        <w:ind w:firstLine="1440"/>
        <w:jc w:val="both"/>
      </w:pPr>
      <w:r w:rsidRPr="005C31DB">
        <w:t>2.</w:t>
      </w:r>
      <w:r w:rsidRPr="005C31DB">
        <w:tab/>
      </w:r>
      <w:r w:rsidRPr="005C31DB">
        <w:rPr>
          <w:iCs/>
        </w:rPr>
        <w:t xml:space="preserve">Contractor shall give HCA written notice of termination </w:t>
      </w:r>
      <w:r w:rsidRPr="005C31DB">
        <w:t>at least thirty (30) days prior to the intended date of termination, which notice shall (</w:t>
      </w:r>
      <w:proofErr w:type="spellStart"/>
      <w:r w:rsidRPr="005C31DB">
        <w:t>i</w:t>
      </w:r>
      <w:proofErr w:type="spellEnd"/>
      <w:r w:rsidRPr="005C31DB">
        <w:t>) identify all the HCA’s material breaches of this Agreement upon which the termination is based and (ii) state what they must do to cure such material breaches.  Contractor’s notice of termination shall only be effective (</w:t>
      </w:r>
      <w:proofErr w:type="spellStart"/>
      <w:r w:rsidRPr="005C31DB">
        <w:t>i</w:t>
      </w:r>
      <w:proofErr w:type="spellEnd"/>
      <w:r w:rsidRPr="005C31DB">
        <w:t xml:space="preserve">) if the HCA does not cure all material breaches within the thirty (30) day notice period or (ii) in the case of material breaches that cannot be cured within thirty (30) days, the HCA does not, within the thirty (30) day notice period, notify the Contractor of its intent to cure and begin with due diligence to cure the material breach.  </w:t>
      </w:r>
    </w:p>
    <w:p w14:paraId="688B29C3" w14:textId="77777777" w:rsidR="00E11259" w:rsidRPr="005C31DB" w:rsidRDefault="00E11259" w:rsidP="00E11259">
      <w:pPr>
        <w:ind w:firstLine="1440"/>
        <w:jc w:val="both"/>
      </w:pPr>
      <w:r w:rsidRPr="005C31DB">
        <w:t>3.  Notwithstanding the foregoing, this Agreement may be terminated immediately upon written notice to the Contractor (</w:t>
      </w:r>
      <w:proofErr w:type="spellStart"/>
      <w:r w:rsidRPr="005C31DB">
        <w:t>i</w:t>
      </w:r>
      <w:proofErr w:type="spellEnd"/>
      <w:r w:rsidRPr="005C31DB">
        <w:t xml:space="preserve">) if the Contractor becomes unable to perform the services contracted for, as determined by the HCA; (ii) if, during the term of this Agreement, the Contractor </w:t>
      </w:r>
      <w:r w:rsidRPr="005C31DB">
        <w:lastRenderedPageBreak/>
        <w:t>is suspended or debarred by the State Purchasing Agent; or (iii) the Agreement is terminated pursuant to Paragraph 5, “Appropriations”, of this Agreement.</w:t>
      </w:r>
    </w:p>
    <w:p w14:paraId="20A29915" w14:textId="77777777" w:rsidR="00E11259" w:rsidRPr="005C31DB" w:rsidRDefault="00E11259" w:rsidP="00E11259">
      <w:pPr>
        <w:ind w:firstLine="1440"/>
        <w:jc w:val="both"/>
      </w:pPr>
    </w:p>
    <w:p w14:paraId="3DCE05D7" w14:textId="77777777" w:rsidR="00E11259" w:rsidRPr="005C31DB" w:rsidRDefault="00E11259" w:rsidP="00E11259">
      <w:pPr>
        <w:ind w:firstLine="720"/>
        <w:jc w:val="both"/>
        <w:rPr>
          <w:i/>
          <w:iCs/>
          <w:u w:val="single"/>
        </w:rPr>
      </w:pPr>
      <w:r w:rsidRPr="005C31DB">
        <w:t>C.</w:t>
      </w:r>
      <w:r w:rsidRPr="005C31DB">
        <w:tab/>
      </w:r>
      <w:r w:rsidRPr="005C31DB">
        <w:rPr>
          <w:u w:val="single"/>
        </w:rPr>
        <w:t>Liability.</w:t>
      </w:r>
      <w:r w:rsidRPr="005C31DB">
        <w:t xml:space="preserve">  Except as otherwise expressly allowed or provided under this Agreement, the HCA’s sole liability upon termination shall be to pay for acceptable work performed prior to the Contractor’s receipt or issuance of a notice of termination; </w:t>
      </w:r>
      <w:r w:rsidRPr="005C31DB">
        <w:rPr>
          <w:u w:val="single"/>
        </w:rPr>
        <w:t>provided</w:t>
      </w:r>
      <w:r w:rsidRPr="005C31DB">
        <w:t xml:space="preserve">, </w:t>
      </w:r>
      <w:r w:rsidRPr="005C31DB">
        <w:rPr>
          <w:u w:val="single"/>
        </w:rPr>
        <w:t>however</w:t>
      </w:r>
      <w:r w:rsidRPr="005C31DB">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C31DB">
        <w:rPr>
          <w:color w:val="0000FF"/>
        </w:rPr>
        <w:t xml:space="preserve"> </w:t>
      </w:r>
      <w:r w:rsidRPr="005C31DB">
        <w:rPr>
          <w:i/>
          <w:iCs/>
          <w:u w:val="single"/>
        </w:rPr>
        <w:t>THIS PROVISION IS NOT EXCLUSIVE AND DOES NOT WAIVE THE HCA’S OTHER LEGAL RIGHTS AND REMEDIES CAUSED BY THE CONTRACTOR'S DEFAULT/BREACH OF THIS AGREEMENT.</w:t>
      </w:r>
    </w:p>
    <w:p w14:paraId="23C2E771" w14:textId="77777777" w:rsidR="00E11259" w:rsidRPr="005C31DB" w:rsidRDefault="00E11259" w:rsidP="00E11259">
      <w:pPr>
        <w:ind w:firstLine="720"/>
        <w:jc w:val="both"/>
        <w:rPr>
          <w:i/>
          <w:iCs/>
          <w:u w:val="single"/>
        </w:rPr>
      </w:pPr>
    </w:p>
    <w:p w14:paraId="0735A7D5" w14:textId="77777777" w:rsidR="00E11259" w:rsidRPr="005C31DB" w:rsidRDefault="00E11259" w:rsidP="00E11259">
      <w:pPr>
        <w:ind w:firstLine="720"/>
        <w:jc w:val="both"/>
        <w:rPr>
          <w:szCs w:val="22"/>
        </w:rPr>
      </w:pPr>
      <w:r w:rsidRPr="005C31DB">
        <w:rPr>
          <w:szCs w:val="22"/>
        </w:rPr>
        <w:t>D.</w:t>
      </w:r>
      <w:r w:rsidRPr="005C31DB">
        <w:rPr>
          <w:szCs w:val="22"/>
        </w:rPr>
        <w:tab/>
      </w:r>
      <w:r w:rsidRPr="005C31DB">
        <w:rPr>
          <w:szCs w:val="22"/>
          <w:u w:val="single"/>
        </w:rPr>
        <w:t>Termination Management</w:t>
      </w:r>
      <w:r w:rsidRPr="005C31DB">
        <w:rPr>
          <w:szCs w:val="22"/>
        </w:rPr>
        <w:t>. Immediately upon receipt by either the HCA or the Contractor of notice of termination of this Agreement, the Contractor shall: 1) not incur any further obligations for salaries, services or any other expenditure of funds under this Agreement without written approval of the HCA; 2) comply with all directives issued by the HCA in the notice of termination as to the performance of work under this Agreement; and 3) take such action as the HCA shall direct for the protection, preservation, retention or transfer of all property titled to the HCA and records generated under this Agreement. Any non-expendable personal property or equipment provided to or purchased by the Contractor with contract funds shall become property of the HCA upon termination and shall be submitted to the HCA as soon as practicable.</w:t>
      </w:r>
    </w:p>
    <w:p w14:paraId="30743853" w14:textId="77777777" w:rsidR="00E11259" w:rsidRPr="005C31DB" w:rsidRDefault="00E11259" w:rsidP="00E11259">
      <w:pPr>
        <w:jc w:val="both"/>
        <w:rPr>
          <w:szCs w:val="22"/>
        </w:rPr>
      </w:pPr>
    </w:p>
    <w:p w14:paraId="75A1867D"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Appropriations.</w:t>
      </w:r>
    </w:p>
    <w:p w14:paraId="50B16E68" w14:textId="77777777" w:rsidR="00E11259" w:rsidRPr="005C31DB" w:rsidRDefault="00E11259" w:rsidP="00E11259">
      <w:pPr>
        <w:tabs>
          <w:tab w:val="left" w:pos="-1440"/>
        </w:tabs>
        <w:ind w:firstLine="720"/>
        <w:jc w:val="both"/>
        <w:rPr>
          <w:szCs w:val="22"/>
        </w:rPr>
      </w:pPr>
      <w:r w:rsidRPr="005C31DB">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41E57581" w14:textId="77777777" w:rsidR="00E11259" w:rsidRPr="005C31DB" w:rsidRDefault="00E11259" w:rsidP="00E11259">
      <w:pPr>
        <w:jc w:val="both"/>
      </w:pPr>
    </w:p>
    <w:p w14:paraId="1AD9BB05"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Status of Contractor.</w:t>
      </w:r>
    </w:p>
    <w:p w14:paraId="2DE86A89" w14:textId="77777777" w:rsidR="00E11259" w:rsidRPr="005C31DB" w:rsidRDefault="00E11259" w:rsidP="00E11259">
      <w:pPr>
        <w:tabs>
          <w:tab w:val="left" w:pos="-1440"/>
        </w:tabs>
        <w:ind w:firstLine="720"/>
        <w:jc w:val="both"/>
        <w:rPr>
          <w:szCs w:val="22"/>
        </w:rPr>
      </w:pPr>
      <w:r w:rsidRPr="005C31DB">
        <w:rPr>
          <w:szCs w:val="22"/>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5C31DB">
        <w:rPr>
          <w:szCs w:val="22"/>
        </w:rPr>
        <w:t>as a result of</w:t>
      </w:r>
      <w:proofErr w:type="gramEnd"/>
      <w:r w:rsidRPr="005C31DB">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84BDAB1" w14:textId="77777777" w:rsidR="00E11259" w:rsidRPr="005C31DB" w:rsidRDefault="00E11259" w:rsidP="00E11259">
      <w:pPr>
        <w:ind w:left="720" w:hanging="720"/>
        <w:jc w:val="both"/>
        <w:rPr>
          <w:szCs w:val="22"/>
        </w:rPr>
      </w:pPr>
    </w:p>
    <w:p w14:paraId="211198BC"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Assignment.</w:t>
      </w:r>
    </w:p>
    <w:p w14:paraId="3B1D355F" w14:textId="77777777" w:rsidR="00E11259" w:rsidRPr="005C31DB" w:rsidRDefault="00E11259" w:rsidP="00E11259">
      <w:pPr>
        <w:ind w:firstLine="720"/>
        <w:jc w:val="both"/>
        <w:rPr>
          <w:szCs w:val="22"/>
        </w:rPr>
      </w:pPr>
      <w:r w:rsidRPr="005C31DB">
        <w:rPr>
          <w:szCs w:val="22"/>
        </w:rPr>
        <w:t>The Contractor shall not assign or transfer any interest in this Agreement or assign any claims for money due or to become due under this Agreement without the prior written approval of the HCA.</w:t>
      </w:r>
    </w:p>
    <w:p w14:paraId="6A954584" w14:textId="77777777" w:rsidR="00E11259" w:rsidRPr="005C31DB" w:rsidRDefault="00E11259" w:rsidP="00E11259">
      <w:pPr>
        <w:jc w:val="both"/>
        <w:rPr>
          <w:szCs w:val="22"/>
        </w:rPr>
      </w:pPr>
    </w:p>
    <w:p w14:paraId="7B98C825"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Subcontracting.</w:t>
      </w:r>
    </w:p>
    <w:p w14:paraId="2F432290" w14:textId="77777777" w:rsidR="00E11259" w:rsidRPr="005C31DB" w:rsidRDefault="00E11259" w:rsidP="00E11259">
      <w:pPr>
        <w:ind w:firstLine="720"/>
        <w:jc w:val="both"/>
      </w:pPr>
      <w:r w:rsidRPr="005C31DB">
        <w:rPr>
          <w:szCs w:val="22"/>
        </w:rPr>
        <w:t>The Contractor shall not subcontract any portion of the services to be performed under this Agreement without the prior written approval of the HCA.</w:t>
      </w:r>
      <w:r w:rsidRPr="005C31DB">
        <w:t xml:space="preserve"> No such subcontract shall relieve the primary Contractor from its obligations and liabilities under this Agreement, nor shall any subcontract obligate direct payment from the HCA.</w:t>
      </w:r>
    </w:p>
    <w:p w14:paraId="3D91B02D" w14:textId="77777777" w:rsidR="00E11259" w:rsidRPr="005C31DB" w:rsidRDefault="00E11259" w:rsidP="00E11259">
      <w:pPr>
        <w:jc w:val="both"/>
        <w:rPr>
          <w:szCs w:val="22"/>
        </w:rPr>
      </w:pPr>
    </w:p>
    <w:p w14:paraId="19207B3A" w14:textId="77777777" w:rsidR="00E11259" w:rsidRPr="005C31DB" w:rsidRDefault="00E11259" w:rsidP="009203EC">
      <w:pPr>
        <w:pStyle w:val="ListParagraph"/>
        <w:keepNext/>
        <w:numPr>
          <w:ilvl w:val="0"/>
          <w:numId w:val="39"/>
        </w:numPr>
        <w:tabs>
          <w:tab w:val="left" w:pos="-1440"/>
        </w:tabs>
        <w:autoSpaceDE w:val="0"/>
        <w:autoSpaceDN w:val="0"/>
        <w:adjustRightInd w:val="0"/>
        <w:ind w:left="792" w:hanging="648"/>
        <w:jc w:val="both"/>
        <w:rPr>
          <w:szCs w:val="22"/>
        </w:rPr>
      </w:pPr>
      <w:r w:rsidRPr="005C31DB">
        <w:rPr>
          <w:b/>
          <w:szCs w:val="22"/>
          <w:u w:val="single"/>
        </w:rPr>
        <w:t>Release.</w:t>
      </w:r>
    </w:p>
    <w:p w14:paraId="0E24217C" w14:textId="77777777" w:rsidR="00E11259" w:rsidRPr="005C31DB" w:rsidRDefault="00E11259" w:rsidP="00E11259">
      <w:pPr>
        <w:tabs>
          <w:tab w:val="left" w:pos="-1440"/>
        </w:tabs>
        <w:ind w:firstLine="720"/>
        <w:jc w:val="both"/>
        <w:rPr>
          <w:szCs w:val="22"/>
        </w:rPr>
      </w:pPr>
      <w:r w:rsidRPr="005C31DB">
        <w:rPr>
          <w:szCs w:val="22"/>
        </w:rPr>
        <w:t>Final payment of the amounts due under this Agreement shall operate as a release of the HCA, its officers and employees, and the State of New Mexico from all liabilities, claims and obligations whatsoever arising from or under this Agreement.</w:t>
      </w:r>
    </w:p>
    <w:p w14:paraId="1B255B7B" w14:textId="77777777" w:rsidR="00E11259" w:rsidRPr="005C31DB" w:rsidRDefault="00E11259" w:rsidP="00E11259"/>
    <w:p w14:paraId="03333177"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Confidentiality.</w:t>
      </w:r>
    </w:p>
    <w:p w14:paraId="5DFD430C" w14:textId="77777777" w:rsidR="00E11259" w:rsidRPr="005C31DB" w:rsidRDefault="00E11259" w:rsidP="00E11259">
      <w:pPr>
        <w:tabs>
          <w:tab w:val="left" w:pos="-1440"/>
        </w:tabs>
        <w:ind w:firstLine="720"/>
        <w:jc w:val="both"/>
        <w:rPr>
          <w:szCs w:val="22"/>
        </w:rPr>
      </w:pPr>
      <w:r w:rsidRPr="005C31DB">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HCA.</w:t>
      </w:r>
    </w:p>
    <w:p w14:paraId="580212A1" w14:textId="77777777" w:rsidR="00E11259" w:rsidRPr="005C31DB" w:rsidRDefault="00E11259" w:rsidP="00E11259"/>
    <w:p w14:paraId="62919137"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Product of Service - Copyright.</w:t>
      </w:r>
    </w:p>
    <w:p w14:paraId="057CC5F3" w14:textId="77777777" w:rsidR="00E11259" w:rsidRPr="005C31DB" w:rsidRDefault="00E11259" w:rsidP="00E11259">
      <w:pPr>
        <w:tabs>
          <w:tab w:val="left" w:pos="-1440"/>
        </w:tabs>
        <w:ind w:firstLine="720"/>
        <w:jc w:val="both"/>
        <w:rPr>
          <w:szCs w:val="22"/>
        </w:rPr>
      </w:pPr>
      <w:r w:rsidRPr="005C31DB">
        <w:rPr>
          <w:szCs w:val="22"/>
        </w:rPr>
        <w:t>All materials developed or acquired by the Contractor under this Agreement shall become the property of the State of New Mexico and shall be delivered to the HCA no later than the termination date of this Agreement. Nothing developed or produced, in whole or in part, by the Contractor under this Agreement shall be the subject of an application for copyright or other claim of ownership by or on behalf of the Contractor.</w:t>
      </w:r>
    </w:p>
    <w:p w14:paraId="1EC29C06" w14:textId="77777777" w:rsidR="00E11259" w:rsidRPr="005C31DB" w:rsidRDefault="00E11259" w:rsidP="00E11259">
      <w:pPr>
        <w:jc w:val="both"/>
        <w:rPr>
          <w:szCs w:val="22"/>
        </w:rPr>
      </w:pPr>
    </w:p>
    <w:p w14:paraId="2AE8541E"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Conflict of Interest; Governmental Conduct Act.</w:t>
      </w:r>
    </w:p>
    <w:p w14:paraId="2DEFD6BF" w14:textId="77777777" w:rsidR="00E11259" w:rsidRPr="005C31DB" w:rsidRDefault="00E11259" w:rsidP="00E11259">
      <w:pPr>
        <w:tabs>
          <w:tab w:val="left" w:pos="-1440"/>
        </w:tabs>
        <w:ind w:firstLine="720"/>
        <w:jc w:val="both"/>
        <w:rPr>
          <w:szCs w:val="22"/>
        </w:rPr>
      </w:pPr>
      <w:r w:rsidRPr="005C31DB">
        <w:rPr>
          <w:szCs w:val="22"/>
        </w:rPr>
        <w:t>A.</w:t>
      </w:r>
      <w:r w:rsidRPr="005C31DB">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650E1AAD" w14:textId="77777777" w:rsidR="00E11259" w:rsidRPr="005C31DB" w:rsidRDefault="00E11259" w:rsidP="00E11259">
      <w:pPr>
        <w:tabs>
          <w:tab w:val="left" w:pos="-1440"/>
        </w:tabs>
        <w:jc w:val="both"/>
        <w:rPr>
          <w:szCs w:val="22"/>
        </w:rPr>
      </w:pPr>
    </w:p>
    <w:p w14:paraId="69224F03" w14:textId="77777777" w:rsidR="00E11259" w:rsidRPr="005C31DB" w:rsidRDefault="00E11259" w:rsidP="00E11259">
      <w:pPr>
        <w:tabs>
          <w:tab w:val="left" w:pos="-1440"/>
        </w:tabs>
        <w:ind w:firstLine="720"/>
        <w:jc w:val="both"/>
        <w:rPr>
          <w:szCs w:val="22"/>
        </w:rPr>
      </w:pPr>
      <w:r w:rsidRPr="005C31DB">
        <w:rPr>
          <w:szCs w:val="22"/>
        </w:rPr>
        <w:t>B.</w:t>
      </w:r>
      <w:r w:rsidRPr="005C31DB">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643E2311" w14:textId="77777777" w:rsidR="00E11259" w:rsidRPr="005C31DB" w:rsidRDefault="00E11259" w:rsidP="00E11259">
      <w:pPr>
        <w:tabs>
          <w:tab w:val="left" w:pos="-1440"/>
        </w:tabs>
        <w:ind w:left="720" w:firstLine="720"/>
        <w:jc w:val="both"/>
        <w:rPr>
          <w:szCs w:val="22"/>
        </w:rPr>
      </w:pPr>
      <w:r w:rsidRPr="005C31DB">
        <w:rPr>
          <w:szCs w:val="22"/>
        </w:rPr>
        <w:t>1)</w:t>
      </w:r>
      <w:r w:rsidRPr="005C31DB">
        <w:rPr>
          <w:szCs w:val="22"/>
        </w:rPr>
        <w:tab/>
        <w:t xml:space="preserve">in accordance with NMSA 1978, § 10-16-4.3, the Contractor does not employ, has not employed, and will not employ during the term of this Agreement any HCA employee while such employee was or is employed by the HCA and participating directly or indirectly in the HCA’s contracting </w:t>
      </w:r>
      <w:proofErr w:type="gramStart"/>
      <w:r w:rsidRPr="005C31DB">
        <w:rPr>
          <w:szCs w:val="22"/>
        </w:rPr>
        <w:t>process;</w:t>
      </w:r>
      <w:proofErr w:type="gramEnd"/>
    </w:p>
    <w:p w14:paraId="3ED4427B" w14:textId="77777777" w:rsidR="00E11259" w:rsidRPr="005C31DB" w:rsidRDefault="00E11259" w:rsidP="00E11259">
      <w:pPr>
        <w:tabs>
          <w:tab w:val="left" w:pos="-1440"/>
        </w:tabs>
        <w:ind w:left="720" w:firstLine="720"/>
        <w:jc w:val="both"/>
        <w:rPr>
          <w:szCs w:val="22"/>
        </w:rPr>
      </w:pPr>
      <w:r w:rsidRPr="005C31DB">
        <w:rPr>
          <w:szCs w:val="22"/>
        </w:rPr>
        <w:t>2)</w:t>
      </w:r>
      <w:r w:rsidRPr="005C31DB">
        <w:rPr>
          <w:szCs w:val="22"/>
        </w:rPr>
        <w:tab/>
        <w:t>this Agreement complies with NMSA 1978, § 10-16-7(A) because (</w:t>
      </w:r>
      <w:proofErr w:type="spellStart"/>
      <w:r w:rsidRPr="005C31DB">
        <w:rPr>
          <w:szCs w:val="22"/>
        </w:rPr>
        <w:t>i</w:t>
      </w:r>
      <w:proofErr w:type="spellEnd"/>
      <w:r w:rsidRPr="005C31DB">
        <w:rPr>
          <w:szCs w:val="22"/>
        </w:rPr>
        <w:t xml:space="preserve">)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5C31DB">
        <w:rPr>
          <w:szCs w:val="22"/>
        </w:rPr>
        <w:lastRenderedPageBreak/>
        <w:t>State has a substantial interest, public notice was given as required by NMSA 1978, § 10-16-7(A) and this Agreement was awarded pursuant to a competitive process;</w:t>
      </w:r>
    </w:p>
    <w:p w14:paraId="70073376" w14:textId="77777777" w:rsidR="00E11259" w:rsidRPr="005C31DB" w:rsidRDefault="00E11259" w:rsidP="00E11259">
      <w:pPr>
        <w:tabs>
          <w:tab w:val="left" w:pos="-1440"/>
        </w:tabs>
        <w:ind w:left="720" w:firstLine="720"/>
        <w:jc w:val="both"/>
        <w:rPr>
          <w:szCs w:val="22"/>
        </w:rPr>
      </w:pPr>
      <w:r w:rsidRPr="005C31DB">
        <w:rPr>
          <w:szCs w:val="22"/>
        </w:rPr>
        <w:t>3)</w:t>
      </w:r>
      <w:r w:rsidRPr="005C31DB">
        <w:rPr>
          <w:szCs w:val="22"/>
        </w:rPr>
        <w:tab/>
        <w:t>in accordance with NMSA 1978, § 10-16-8(A), (</w:t>
      </w:r>
      <w:proofErr w:type="spellStart"/>
      <w:r w:rsidRPr="005C31DB">
        <w:rPr>
          <w:szCs w:val="22"/>
        </w:rPr>
        <w:t>i</w:t>
      </w:r>
      <w:proofErr w:type="spellEnd"/>
      <w:r w:rsidRPr="005C31DB">
        <w:rPr>
          <w:szCs w:val="22"/>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HCA's making this Agreement;</w:t>
      </w:r>
    </w:p>
    <w:p w14:paraId="5F4E1A58" w14:textId="77777777" w:rsidR="00E11259" w:rsidRPr="005C31DB" w:rsidRDefault="00E11259" w:rsidP="00E11259">
      <w:pPr>
        <w:tabs>
          <w:tab w:val="left" w:pos="-1440"/>
        </w:tabs>
        <w:ind w:left="720" w:firstLine="720"/>
        <w:jc w:val="both"/>
        <w:rPr>
          <w:szCs w:val="22"/>
        </w:rPr>
      </w:pPr>
      <w:r w:rsidRPr="005C31DB">
        <w:rPr>
          <w:szCs w:val="22"/>
        </w:rPr>
        <w:t>4)</w:t>
      </w:r>
      <w:r w:rsidRPr="005C31DB">
        <w:rPr>
          <w:szCs w:val="22"/>
        </w:rPr>
        <w:tab/>
        <w:t>this Agreement complies with NMSA 1978, § 10-16-9(A)because (</w:t>
      </w:r>
      <w:proofErr w:type="spellStart"/>
      <w:r w:rsidRPr="005C31DB">
        <w:rPr>
          <w:szCs w:val="22"/>
        </w:rPr>
        <w:t>i</w:t>
      </w:r>
      <w:proofErr w:type="spellEnd"/>
      <w:r w:rsidRPr="005C31DB">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2559223" w14:textId="77777777" w:rsidR="00E11259" w:rsidRPr="005C31DB" w:rsidRDefault="00E11259" w:rsidP="00E11259">
      <w:pPr>
        <w:tabs>
          <w:tab w:val="left" w:pos="-1440"/>
        </w:tabs>
        <w:ind w:left="720" w:firstLine="720"/>
        <w:jc w:val="both"/>
        <w:rPr>
          <w:szCs w:val="22"/>
        </w:rPr>
      </w:pPr>
      <w:r w:rsidRPr="005C31DB">
        <w:rPr>
          <w:szCs w:val="22"/>
        </w:rPr>
        <w:t>5)</w:t>
      </w:r>
      <w:r w:rsidRPr="005C31DB">
        <w:rPr>
          <w:szCs w:val="22"/>
        </w:rPr>
        <w:tab/>
        <w:t>in accordance with NMSA 1978, § 10-16-13, the Contractor has not directly participated in the preparation of specifications, qualifications or evaluation criteria for this Agreement or any procurement related to this Agreement; and</w:t>
      </w:r>
    </w:p>
    <w:p w14:paraId="37D41F55" w14:textId="77777777" w:rsidR="00E11259" w:rsidRPr="005C31DB" w:rsidRDefault="00E11259" w:rsidP="00E11259">
      <w:pPr>
        <w:tabs>
          <w:tab w:val="left" w:pos="-1440"/>
        </w:tabs>
        <w:ind w:left="720" w:firstLine="720"/>
        <w:jc w:val="both"/>
        <w:rPr>
          <w:szCs w:val="22"/>
        </w:rPr>
      </w:pPr>
      <w:r w:rsidRPr="005C31DB">
        <w:rPr>
          <w:szCs w:val="22"/>
        </w:rPr>
        <w:t>6)</w:t>
      </w:r>
      <w:r w:rsidRPr="005C31DB">
        <w:rPr>
          <w:szCs w:val="22"/>
        </w:rPr>
        <w:tab/>
        <w:t xml:space="preserve">in accordance with NMSA 1978, § 10-16-3 and § 10-16-13.3, the Contractor has not contributed, and during the term of this Agreement shall not </w:t>
      </w:r>
      <w:proofErr w:type="gramStart"/>
      <w:r w:rsidRPr="005C31DB">
        <w:rPr>
          <w:szCs w:val="22"/>
        </w:rPr>
        <w:t>contribute,</w:t>
      </w:r>
      <w:proofErr w:type="gramEnd"/>
      <w:r w:rsidRPr="005C31DB">
        <w:rPr>
          <w:szCs w:val="22"/>
        </w:rPr>
        <w:t xml:space="preserve"> anything of value to a public officer or employee of the HCA.</w:t>
      </w:r>
    </w:p>
    <w:p w14:paraId="5FC2D8D1" w14:textId="77777777" w:rsidR="00E11259" w:rsidRPr="005C31DB" w:rsidRDefault="00E11259" w:rsidP="00E11259">
      <w:pPr>
        <w:tabs>
          <w:tab w:val="left" w:pos="-1440"/>
        </w:tabs>
        <w:ind w:left="720" w:firstLine="720"/>
        <w:jc w:val="both"/>
        <w:rPr>
          <w:szCs w:val="22"/>
        </w:rPr>
      </w:pPr>
    </w:p>
    <w:p w14:paraId="5104BB11" w14:textId="77777777" w:rsidR="00E11259" w:rsidRPr="005C31DB" w:rsidRDefault="00E11259" w:rsidP="00E11259">
      <w:pPr>
        <w:tabs>
          <w:tab w:val="left" w:pos="-1440"/>
        </w:tabs>
        <w:ind w:firstLine="720"/>
        <w:jc w:val="both"/>
        <w:rPr>
          <w:szCs w:val="22"/>
        </w:rPr>
      </w:pPr>
      <w:r w:rsidRPr="005C31DB">
        <w:rPr>
          <w:szCs w:val="22"/>
        </w:rPr>
        <w:t>C.</w:t>
      </w:r>
      <w:r w:rsidRPr="005C31DB">
        <w:rPr>
          <w:szCs w:val="22"/>
        </w:rPr>
        <w:tab/>
        <w:t>Contractor’s representations and warranties in Paragraphs A and B of this Article 12 are material representations of fact upon which the HCA relied when this Agreement was entered into by the parties. Contractor shall provide immediate written notice to the HCA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HCA and notwithstanding anything in the Agreement to the contrary, the HCA may immediately terminate the Agreement.</w:t>
      </w:r>
    </w:p>
    <w:p w14:paraId="3D895FA8" w14:textId="77777777" w:rsidR="00E11259" w:rsidRPr="005C31DB" w:rsidRDefault="00E11259" w:rsidP="00E11259">
      <w:pPr>
        <w:tabs>
          <w:tab w:val="left" w:pos="-1440"/>
        </w:tabs>
        <w:jc w:val="both"/>
        <w:rPr>
          <w:szCs w:val="22"/>
        </w:rPr>
      </w:pPr>
    </w:p>
    <w:p w14:paraId="5A2779C2" w14:textId="77777777" w:rsidR="00E11259" w:rsidRPr="005C31DB" w:rsidRDefault="00E11259" w:rsidP="00E11259">
      <w:pPr>
        <w:tabs>
          <w:tab w:val="left" w:pos="-1440"/>
        </w:tabs>
        <w:ind w:firstLine="720"/>
        <w:jc w:val="both"/>
        <w:rPr>
          <w:szCs w:val="22"/>
        </w:rPr>
      </w:pPr>
      <w:r w:rsidRPr="005C31DB">
        <w:rPr>
          <w:szCs w:val="22"/>
        </w:rPr>
        <w:t>D.</w:t>
      </w:r>
      <w:r w:rsidRPr="005C31DB">
        <w:rPr>
          <w:szCs w:val="22"/>
        </w:rPr>
        <w:tab/>
        <w:t>All terms defined in the Governmental Conduct Act have the same meaning in this Article 12(B).</w:t>
      </w:r>
    </w:p>
    <w:p w14:paraId="3776FD7D" w14:textId="77777777" w:rsidR="00E11259" w:rsidRPr="005C31DB" w:rsidRDefault="00E11259" w:rsidP="00E11259"/>
    <w:p w14:paraId="6AE78178"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Amendment.</w:t>
      </w:r>
    </w:p>
    <w:p w14:paraId="4E5EC95C" w14:textId="77777777" w:rsidR="00E11259" w:rsidRPr="005C31DB" w:rsidRDefault="00E11259" w:rsidP="00E11259">
      <w:pPr>
        <w:tabs>
          <w:tab w:val="left" w:pos="-1440"/>
        </w:tabs>
        <w:ind w:firstLine="720"/>
        <w:jc w:val="both"/>
        <w:rPr>
          <w:szCs w:val="22"/>
        </w:rPr>
      </w:pPr>
      <w:r w:rsidRPr="005C31DB">
        <w:rPr>
          <w:szCs w:val="22"/>
        </w:rPr>
        <w:t>A.</w:t>
      </w:r>
      <w:r w:rsidRPr="005C31DB">
        <w:rPr>
          <w:szCs w:val="22"/>
        </w:rPr>
        <w:tab/>
        <w:t>This Agreement shall not be altered, changed or amended except by instrument in writing executed by the parties hereto and all other required signatories.</w:t>
      </w:r>
    </w:p>
    <w:p w14:paraId="255FB680" w14:textId="77777777" w:rsidR="00E11259" w:rsidRPr="005C31DB" w:rsidRDefault="00E11259" w:rsidP="00E11259">
      <w:pPr>
        <w:tabs>
          <w:tab w:val="left" w:pos="-1440"/>
        </w:tabs>
        <w:jc w:val="both"/>
        <w:rPr>
          <w:szCs w:val="22"/>
        </w:rPr>
      </w:pPr>
    </w:p>
    <w:p w14:paraId="63E90B70" w14:textId="77777777" w:rsidR="00E11259" w:rsidRPr="005C31DB" w:rsidRDefault="00E11259" w:rsidP="00E11259">
      <w:pPr>
        <w:tabs>
          <w:tab w:val="left" w:pos="-1440"/>
        </w:tabs>
        <w:ind w:firstLine="720"/>
        <w:jc w:val="both"/>
        <w:rPr>
          <w:szCs w:val="22"/>
        </w:rPr>
      </w:pPr>
      <w:r w:rsidRPr="005C31DB">
        <w:rPr>
          <w:szCs w:val="22"/>
        </w:rPr>
        <w:t>B.</w:t>
      </w:r>
      <w:r w:rsidRPr="005C31DB">
        <w:rPr>
          <w:szCs w:val="22"/>
        </w:rPr>
        <w:tab/>
        <w:t>If the HCA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7E68B7B4" w14:textId="77777777" w:rsidR="00E11259" w:rsidRPr="005C31DB" w:rsidRDefault="00E11259" w:rsidP="00E11259">
      <w:pPr>
        <w:ind w:left="720" w:hanging="720"/>
        <w:jc w:val="both"/>
        <w:rPr>
          <w:szCs w:val="22"/>
        </w:rPr>
      </w:pPr>
    </w:p>
    <w:p w14:paraId="125C6370"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lastRenderedPageBreak/>
        <w:t>Merger.</w:t>
      </w:r>
    </w:p>
    <w:p w14:paraId="7D5F7AA7" w14:textId="77777777" w:rsidR="00E11259" w:rsidRPr="005C31DB" w:rsidRDefault="00E11259" w:rsidP="00E11259">
      <w:pPr>
        <w:ind w:firstLine="720"/>
        <w:jc w:val="both"/>
        <w:rPr>
          <w:szCs w:val="22"/>
        </w:rPr>
      </w:pPr>
      <w:r w:rsidRPr="005C31DB">
        <w:t xml:space="preserve">This Agreement, including </w:t>
      </w:r>
      <w:proofErr w:type="gramStart"/>
      <w:r w:rsidRPr="005C31DB">
        <w:t>any and all</w:t>
      </w:r>
      <w:proofErr w:type="gramEnd"/>
      <w:r w:rsidRPr="005C31DB">
        <w:t xml:space="preserve"> attachments, exhibits and/or appendices, incorporates all the Agreements, covenants and understandings between the parties hereto concerning the subject matter hereof, and all such covenants, Agreements and understandings have been merged into this written Agreement.</w:t>
      </w:r>
      <w:r w:rsidRPr="005C31DB">
        <w:rPr>
          <w:szCs w:val="22"/>
        </w:rPr>
        <w:t xml:space="preserve"> No prior Agreement or understanding, oral or otherwise, of the parties or their agents shall be valid or enforceable unless embodied in this Agreement.</w:t>
      </w:r>
    </w:p>
    <w:p w14:paraId="52F156FF" w14:textId="77777777" w:rsidR="00E11259" w:rsidRPr="005C31DB" w:rsidRDefault="00E11259" w:rsidP="00E11259">
      <w:pPr>
        <w:ind w:firstLine="720"/>
        <w:jc w:val="both"/>
        <w:rPr>
          <w:szCs w:val="22"/>
        </w:rPr>
      </w:pPr>
    </w:p>
    <w:p w14:paraId="0FA35812"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Penalties for Violation of Law.</w:t>
      </w:r>
    </w:p>
    <w:p w14:paraId="08765F71" w14:textId="77777777" w:rsidR="00E11259" w:rsidRPr="005C31DB" w:rsidRDefault="00E11259" w:rsidP="00E11259">
      <w:pPr>
        <w:tabs>
          <w:tab w:val="left" w:pos="-1440"/>
        </w:tabs>
        <w:ind w:firstLine="720"/>
        <w:jc w:val="both"/>
        <w:rPr>
          <w:szCs w:val="22"/>
        </w:rPr>
      </w:pPr>
      <w:r w:rsidRPr="005C31DB">
        <w:rPr>
          <w:szCs w:val="22"/>
        </w:rPr>
        <w:t>The Procurement Code, NMSA 1978 §§ 13-1-28 through 13-1-199, imposes civil and criminal penalties for its violation. In addition, the New Mexico criminal statutes impose felony penalties for illegal bribes, gratuities and kickbacks.</w:t>
      </w:r>
    </w:p>
    <w:p w14:paraId="40382EAB" w14:textId="77777777" w:rsidR="00E11259" w:rsidRPr="005C31DB" w:rsidRDefault="00E11259" w:rsidP="00E11259">
      <w:pPr>
        <w:jc w:val="both"/>
        <w:rPr>
          <w:szCs w:val="22"/>
        </w:rPr>
      </w:pPr>
    </w:p>
    <w:p w14:paraId="46632DF0"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Equal Opportunity Compliance.</w:t>
      </w:r>
    </w:p>
    <w:p w14:paraId="65E62587" w14:textId="77777777" w:rsidR="00E11259" w:rsidRPr="005C31DB" w:rsidRDefault="00E11259" w:rsidP="00E11259">
      <w:pPr>
        <w:tabs>
          <w:tab w:val="left" w:pos="-1440"/>
        </w:tabs>
        <w:ind w:firstLine="720"/>
        <w:jc w:val="both"/>
        <w:rPr>
          <w:szCs w:val="22"/>
        </w:rPr>
      </w:pPr>
      <w:r w:rsidRPr="005C31DB">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5C31DB">
        <w:rPr>
          <w:szCs w:val="22"/>
        </w:rPr>
        <w:t>be in compliance with</w:t>
      </w:r>
      <w:proofErr w:type="gramEnd"/>
      <w:r w:rsidRPr="005C31DB">
        <w:rPr>
          <w:szCs w:val="22"/>
        </w:rPr>
        <w:t xml:space="preserve"> these requirements during the life of this Agreement, Contractor agrees to take appropriate steps to correct these deficiencies.</w:t>
      </w:r>
    </w:p>
    <w:p w14:paraId="493AA7F9" w14:textId="77777777" w:rsidR="00E11259" w:rsidRPr="005C31DB" w:rsidRDefault="00E11259" w:rsidP="00E11259">
      <w:pPr>
        <w:jc w:val="both"/>
        <w:rPr>
          <w:szCs w:val="22"/>
        </w:rPr>
      </w:pPr>
    </w:p>
    <w:p w14:paraId="6A4AE5EE"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Applicable Law.</w:t>
      </w:r>
    </w:p>
    <w:p w14:paraId="5663B992" w14:textId="77777777" w:rsidR="00E11259" w:rsidRPr="005C31DB" w:rsidRDefault="00E11259" w:rsidP="00E11259">
      <w:pPr>
        <w:tabs>
          <w:tab w:val="left" w:pos="-1440"/>
        </w:tabs>
        <w:ind w:firstLine="720"/>
        <w:jc w:val="both"/>
        <w:rPr>
          <w:szCs w:val="22"/>
        </w:rPr>
      </w:pPr>
      <w:r w:rsidRPr="005C31DB">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5C31DB">
        <w:rPr>
          <w:szCs w:val="22"/>
        </w:rPr>
        <w:t>any and all</w:t>
      </w:r>
      <w:proofErr w:type="gramEnd"/>
      <w:r w:rsidRPr="005C31DB">
        <w:rPr>
          <w:szCs w:val="22"/>
        </w:rPr>
        <w:t xml:space="preserve"> lawsuits arising under or out of any term of this Agreement.</w:t>
      </w:r>
    </w:p>
    <w:p w14:paraId="4AD2F546" w14:textId="77777777" w:rsidR="00E11259" w:rsidRPr="005C31DB" w:rsidRDefault="00E11259" w:rsidP="00E11259">
      <w:pPr>
        <w:tabs>
          <w:tab w:val="left" w:pos="-1440"/>
        </w:tabs>
        <w:jc w:val="both"/>
        <w:rPr>
          <w:szCs w:val="22"/>
        </w:rPr>
      </w:pPr>
    </w:p>
    <w:p w14:paraId="1A18531A"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szCs w:val="22"/>
        </w:rPr>
      </w:pPr>
      <w:r w:rsidRPr="005C31DB">
        <w:rPr>
          <w:b/>
          <w:szCs w:val="22"/>
          <w:u w:val="single"/>
        </w:rPr>
        <w:t>Workers Compensation.</w:t>
      </w:r>
    </w:p>
    <w:p w14:paraId="3238C9AA" w14:textId="77777777" w:rsidR="00E11259" w:rsidRPr="005C31DB" w:rsidRDefault="00E11259" w:rsidP="00E11259">
      <w:pPr>
        <w:ind w:firstLine="720"/>
        <w:jc w:val="both"/>
        <w:rPr>
          <w:i/>
          <w:iCs/>
          <w:szCs w:val="22"/>
        </w:rPr>
      </w:pPr>
      <w:r w:rsidRPr="005C31DB">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HCA.</w:t>
      </w:r>
    </w:p>
    <w:p w14:paraId="479D4198" w14:textId="77777777" w:rsidR="00E11259" w:rsidRPr="005C31DB" w:rsidRDefault="00E11259" w:rsidP="00E11259"/>
    <w:p w14:paraId="76EA3EF4"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Records and Financial Audit.</w:t>
      </w:r>
    </w:p>
    <w:p w14:paraId="137E1592" w14:textId="77777777" w:rsidR="00E11259" w:rsidRPr="005C31DB" w:rsidRDefault="00E11259" w:rsidP="00E11259">
      <w:pPr>
        <w:ind w:firstLine="720"/>
        <w:jc w:val="both"/>
      </w:pPr>
      <w:r w:rsidRPr="005C31DB">
        <w:t>A.</w:t>
      </w:r>
      <w:r w:rsidRPr="005C31DB">
        <w:tab/>
        <w:t>The Contractor shall maintain detailed records that indicate the nature and price of Services rendered during this Agreement’s term and effect and retain them for a period of five (5) years from the date of final payment under this Agreement.</w:t>
      </w:r>
    </w:p>
    <w:p w14:paraId="670E507D" w14:textId="77777777" w:rsidR="00E11259" w:rsidRPr="005C31DB" w:rsidRDefault="00E11259" w:rsidP="00E11259">
      <w:pPr>
        <w:ind w:left="720" w:hanging="720"/>
        <w:jc w:val="both"/>
      </w:pPr>
    </w:p>
    <w:p w14:paraId="2B32AC12" w14:textId="77777777" w:rsidR="00E11259" w:rsidRPr="005C31DB" w:rsidRDefault="00E11259" w:rsidP="00E11259">
      <w:pPr>
        <w:ind w:firstLine="720"/>
        <w:jc w:val="both"/>
      </w:pPr>
      <w:r w:rsidRPr="005C31DB">
        <w:t>B.</w:t>
      </w:r>
      <w:r w:rsidRPr="005C31DB">
        <w:tab/>
        <w:t xml:space="preserve">Contract for an independent audit in accordance with 2 CFR 200 at the Contractor’s expense, as applicable or upon HCA request, submit its most recent 2 CFR 200 audit. The Contractor shall ensure that the auditor is licensed to perform audits in the State of New Mexico and shall be selected by a competitive bid process. The Contractor shall </w:t>
      </w:r>
      <w:proofErr w:type="gramStart"/>
      <w:r w:rsidRPr="005C31DB">
        <w:t>enter into</w:t>
      </w:r>
      <w:proofErr w:type="gramEnd"/>
      <w:r w:rsidRPr="005C31DB">
        <w:t xml:space="preserve"> a written contract with the </w:t>
      </w:r>
      <w:r w:rsidRPr="005C31DB">
        <w:lastRenderedPageBreak/>
        <w:t>auditor specifying the scope of the audit, the auditor’s responsibility, the date by which the audit is to be completed and the fee to be paid to the auditor for this service. Single audits shall comply with procedures specified by the HCA.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HCA and any other authorized entity as required by law within (fifteen) 15 days of receipt of the final audit report. The Contractor may request an extension to the deadline for submission of the audit report in writing to the HCA for good cause and the HCA reserves the right to approve or reject any such request. The HCA retains the right to contract for an independent financial and functional audit for funds and operations under this Agreement if it determines that such an audit is warranted or desired.</w:t>
      </w:r>
    </w:p>
    <w:p w14:paraId="51FFEE27" w14:textId="77777777" w:rsidR="00E11259" w:rsidRPr="005C31DB" w:rsidRDefault="00E11259" w:rsidP="00E11259">
      <w:pPr>
        <w:ind w:left="720" w:hanging="720"/>
        <w:jc w:val="both"/>
      </w:pPr>
    </w:p>
    <w:p w14:paraId="6260302C" w14:textId="77777777" w:rsidR="00E11259" w:rsidRPr="005C31DB" w:rsidRDefault="00E11259" w:rsidP="00E11259">
      <w:pPr>
        <w:ind w:firstLine="720"/>
        <w:jc w:val="both"/>
      </w:pPr>
      <w:r w:rsidRPr="005C31DB">
        <w:t>C.</w:t>
      </w:r>
      <w:r w:rsidRPr="005C31DB">
        <w:tab/>
        <w:t>Upon completion of the audit under the applicable federal and state statutes and regulations, the Contractor shall notify the HCA when the audit is available for review and provide online access to the HCA, or the Contractor shall provide the HCA with four (4) originals of the audit report.  The HCA will retain two (2) and one (1) will be sent to the HCA/Office of the Inspector General and one (1) to the HCA/Administrative Services Division/Compliance Bureau.</w:t>
      </w:r>
    </w:p>
    <w:p w14:paraId="1F24F84E" w14:textId="77777777" w:rsidR="00E11259" w:rsidRPr="005C31DB" w:rsidRDefault="00E11259" w:rsidP="00E11259">
      <w:pPr>
        <w:ind w:left="720" w:hanging="720"/>
        <w:jc w:val="both"/>
      </w:pPr>
    </w:p>
    <w:p w14:paraId="68568686" w14:textId="77777777" w:rsidR="00E11259" w:rsidRPr="005C31DB" w:rsidRDefault="00E11259" w:rsidP="00E11259">
      <w:pPr>
        <w:ind w:firstLine="720"/>
        <w:jc w:val="both"/>
      </w:pPr>
      <w:r w:rsidRPr="005C31DB">
        <w:t>D.</w:t>
      </w:r>
      <w:r w:rsidRPr="005C31DB">
        <w:tab/>
        <w:t>Within thirty (30) days thereafter or as otherwise determined by the HCA in writing, the Contractor shall provide the HCA with a response indicating the status of each of the exceptions or findings in the said audit report. If either the exceptions or findings in the audit are not resolved within thirty (30) days, the HCA has the right to reduce funding, terminate this Agreement, and/or recommend decertification in compliance with state and/or federal regulations governing such action.</w:t>
      </w:r>
    </w:p>
    <w:p w14:paraId="5A73B9BD" w14:textId="77777777" w:rsidR="00E11259" w:rsidRPr="005C31DB" w:rsidRDefault="00E11259" w:rsidP="00E11259">
      <w:pPr>
        <w:ind w:left="720" w:hanging="720"/>
        <w:jc w:val="both"/>
      </w:pPr>
    </w:p>
    <w:p w14:paraId="24A9798E" w14:textId="77777777" w:rsidR="00E11259" w:rsidRPr="005C31DB" w:rsidRDefault="00E11259" w:rsidP="00E11259">
      <w:pPr>
        <w:ind w:firstLine="720"/>
        <w:jc w:val="both"/>
      </w:pPr>
      <w:r w:rsidRPr="005C31DB">
        <w:t>E.</w:t>
      </w:r>
      <w:r w:rsidRPr="005C31DB">
        <w:tab/>
        <w:t xml:space="preserve">This audit shall contain the Schedule of Expenditures </w:t>
      </w:r>
      <w:proofErr w:type="gramStart"/>
      <w:r w:rsidRPr="005C31DB">
        <w:t>of</w:t>
      </w:r>
      <w:proofErr w:type="gramEnd"/>
      <w:r w:rsidRPr="005C31DB">
        <w:t xml:space="preserve"> Federal Awards for each program to facilitate ease of reconciliation by the HCA. This audit shall also include a review of the schedule of depreciation for all property or equipment with a purchase price of $5,000 or more pursuant to 2 CFR 200, specifically subpart F, and appendices where appropriate.</w:t>
      </w:r>
    </w:p>
    <w:p w14:paraId="14A8F3A9" w14:textId="77777777" w:rsidR="00E11259" w:rsidRPr="005C31DB" w:rsidRDefault="00E11259" w:rsidP="00E11259">
      <w:pPr>
        <w:ind w:left="720" w:hanging="720"/>
        <w:jc w:val="both"/>
      </w:pPr>
    </w:p>
    <w:p w14:paraId="30986147" w14:textId="77777777" w:rsidR="00E11259" w:rsidRPr="005C31DB" w:rsidRDefault="00E11259" w:rsidP="00E11259">
      <w:pPr>
        <w:ind w:firstLine="720"/>
        <w:jc w:val="both"/>
      </w:pPr>
      <w:r w:rsidRPr="005C31DB">
        <w:t>F.</w:t>
      </w:r>
      <w:r w:rsidRPr="005C31DB">
        <w:tab/>
        <w:t>This audit shall include a report on compliance with requirements applicable to each major program and internal control over compliance in accordance with 2 CFR 200, specifically subpart F and appendices.</w:t>
      </w:r>
    </w:p>
    <w:p w14:paraId="60D8B430" w14:textId="77777777" w:rsidR="00E11259" w:rsidRPr="005C31DB" w:rsidRDefault="00E11259" w:rsidP="00E11259">
      <w:pPr>
        <w:ind w:left="720" w:hanging="720"/>
        <w:jc w:val="both"/>
      </w:pPr>
    </w:p>
    <w:p w14:paraId="748575A4"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Indemnification.</w:t>
      </w:r>
    </w:p>
    <w:p w14:paraId="3EFF1D79"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5C31DB">
        <w:t xml:space="preserve">The Contractor shall defend, indemnify and hold harmless the HCA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5C31DB">
        <w:lastRenderedPageBreak/>
        <w:t>receives notice thereof, notify the legal counsel of the HCA and the Risk Management Division of the New Mexico General Services Department by certified mail.</w:t>
      </w:r>
    </w:p>
    <w:p w14:paraId="5C1A7F66" w14:textId="77777777" w:rsidR="00E11259" w:rsidRPr="005C31DB" w:rsidRDefault="00E11259" w:rsidP="00E11259"/>
    <w:p w14:paraId="7F966117"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5C31DB">
        <w:rPr>
          <w:b/>
          <w:u w:val="single"/>
        </w:rPr>
        <w:t>New Mexico Employees Health Coverage.</w:t>
      </w:r>
    </w:p>
    <w:p w14:paraId="4717A4EB" w14:textId="77777777" w:rsidR="00E11259" w:rsidRPr="005C31DB" w:rsidRDefault="00E11259" w:rsidP="00E11259">
      <w:pPr>
        <w:ind w:firstLine="720"/>
        <w:jc w:val="both"/>
      </w:pPr>
      <w:r w:rsidRPr="005C31DB">
        <w:t>A.</w:t>
      </w:r>
      <w:r w:rsidRPr="005C31DB">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11EA50F" w14:textId="77777777" w:rsidR="00E11259" w:rsidRPr="005C31DB" w:rsidRDefault="00E11259" w:rsidP="00E11259">
      <w:pPr>
        <w:jc w:val="both"/>
      </w:pPr>
    </w:p>
    <w:p w14:paraId="3FAF1A8C" w14:textId="77777777" w:rsidR="00E11259" w:rsidRPr="005C31DB" w:rsidRDefault="00E11259" w:rsidP="00E11259">
      <w:pPr>
        <w:ind w:firstLine="720"/>
        <w:jc w:val="both"/>
      </w:pPr>
      <w:r w:rsidRPr="005C31DB">
        <w:t>B.</w:t>
      </w:r>
      <w:r w:rsidRPr="005C31DB">
        <w:tab/>
        <w:t xml:space="preserve">Contractor agrees to maintain a record of the number of employees who have (a) accepted health insurance; (b) </w:t>
      </w:r>
      <w:proofErr w:type="gramStart"/>
      <w:r w:rsidRPr="005C31DB">
        <w:t>declined</w:t>
      </w:r>
      <w:proofErr w:type="gramEnd"/>
      <w:r w:rsidRPr="005C31DB">
        <w:t xml:space="preserve"> health insurance due to other health insurance coverage already in place; or (c) </w:t>
      </w:r>
      <w:proofErr w:type="gramStart"/>
      <w:r w:rsidRPr="005C31DB">
        <w:t>declined</w:t>
      </w:r>
      <w:proofErr w:type="gramEnd"/>
      <w:r w:rsidRPr="005C31DB">
        <w:t xml:space="preserve"> health insurance for other reasons. These records are subject to review and audit by a representative of the state.</w:t>
      </w:r>
    </w:p>
    <w:p w14:paraId="3B9A4E7E" w14:textId="77777777" w:rsidR="00E11259" w:rsidRPr="005C31DB" w:rsidRDefault="00E11259" w:rsidP="00E11259">
      <w:pPr>
        <w:jc w:val="both"/>
      </w:pPr>
    </w:p>
    <w:p w14:paraId="29C20540" w14:textId="77777777" w:rsidR="00E11259" w:rsidRPr="005C31DB" w:rsidRDefault="00E11259" w:rsidP="00E11259">
      <w:pPr>
        <w:ind w:firstLine="720"/>
        <w:jc w:val="both"/>
        <w:rPr>
          <w:rStyle w:val="Hyperlink"/>
        </w:rPr>
      </w:pPr>
      <w:r w:rsidRPr="005C31DB">
        <w:t>C.</w:t>
      </w:r>
      <w:r w:rsidRPr="005C31DB">
        <w:tab/>
        <w:t xml:space="preserve">Contractor agrees to advise all employees of the availability of State publicly financed health care coverage programs by providing each employee with, as a minimum, the following web site link to additional information: </w:t>
      </w:r>
      <w:hyperlink r:id="rId32" w:history="1">
        <w:r w:rsidRPr="005C31DB">
          <w:rPr>
            <w:rStyle w:val="Hyperlink"/>
          </w:rPr>
          <w:t>https://www.bewellnm.com</w:t>
        </w:r>
      </w:hyperlink>
      <w:r w:rsidRPr="005C31DB">
        <w:t>.</w:t>
      </w:r>
    </w:p>
    <w:p w14:paraId="13503B0C" w14:textId="77777777" w:rsidR="00E11259" w:rsidRPr="005C31DB" w:rsidRDefault="00E11259" w:rsidP="00E11259">
      <w:pPr>
        <w:ind w:firstLine="720"/>
        <w:jc w:val="both"/>
        <w:rPr>
          <w:rStyle w:val="Hyperlink"/>
        </w:rPr>
      </w:pPr>
    </w:p>
    <w:p w14:paraId="07F60A30" w14:textId="77777777" w:rsidR="00E11259" w:rsidRPr="005C31DB" w:rsidRDefault="00E11259" w:rsidP="00E11259">
      <w:pPr>
        <w:jc w:val="both"/>
        <w:rPr>
          <w:b/>
        </w:rPr>
      </w:pPr>
    </w:p>
    <w:p w14:paraId="04F18A37"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Invalid Term or Condition.</w:t>
      </w:r>
    </w:p>
    <w:p w14:paraId="41500AFD" w14:textId="77777777" w:rsidR="00E11259" w:rsidRPr="005C31DB" w:rsidRDefault="00E11259" w:rsidP="00E11259">
      <w:pPr>
        <w:tabs>
          <w:tab w:val="left" w:pos="0"/>
        </w:tabs>
        <w:ind w:right="-46" w:firstLine="720"/>
        <w:jc w:val="both"/>
      </w:pPr>
      <w:r w:rsidRPr="005C31DB">
        <w:t>If any term or condition of this Agreement shall be held invalid or unenforceable, the remainder of this Agreement shall not be affect</w:t>
      </w:r>
      <w:r w:rsidRPr="005C31DB">
        <w:softHyphen/>
        <w:t>ed and shall be valid and enforceable.</w:t>
      </w:r>
    </w:p>
    <w:p w14:paraId="36C26FCA" w14:textId="77777777" w:rsidR="00E11259" w:rsidRPr="005C31DB" w:rsidRDefault="00E11259" w:rsidP="00E11259">
      <w:pPr>
        <w:ind w:right="-46"/>
        <w:jc w:val="both"/>
      </w:pPr>
    </w:p>
    <w:p w14:paraId="5C477717"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Enforcement of Agreement.</w:t>
      </w:r>
    </w:p>
    <w:p w14:paraId="3CB09DF9" w14:textId="77777777" w:rsidR="00E11259" w:rsidRPr="005C31DB" w:rsidRDefault="00E11259" w:rsidP="00E11259">
      <w:pPr>
        <w:ind w:right="-46" w:firstLine="720"/>
        <w:jc w:val="both"/>
      </w:pPr>
      <w:r w:rsidRPr="005C31DB">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EA93385"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1C2A5BE5"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Notices.</w:t>
      </w:r>
    </w:p>
    <w:p w14:paraId="20142D38"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5C31DB">
        <w:t>Any notice required to be given to either party by this Agreement shall be in writing and shall be delivered in person, by courier service or by U.S. mail, either first class or certified, return receipt requested, postage prepaid, as follows:</w:t>
      </w:r>
    </w:p>
    <w:p w14:paraId="41178CB1"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F7D49DA"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5C31DB">
        <w:t>To the HCA: [name, address, email]</w:t>
      </w:r>
    </w:p>
    <w:p w14:paraId="44870B15"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BC10B22"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7D4DD6A"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C3ED89E"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208E636"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5C31DB">
        <w:t>To the Contractor: [name, address, email]</w:t>
      </w:r>
    </w:p>
    <w:p w14:paraId="0A748408"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2F9D54A"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5783C12"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0A53D41" w14:textId="77777777" w:rsidR="00E11259" w:rsidRPr="005C31DB" w:rsidRDefault="00E11259" w:rsidP="00E11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E2BC1BA"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u w:val="single"/>
        </w:rPr>
        <w:t>Debarment and Suspension.</w:t>
      </w:r>
    </w:p>
    <w:p w14:paraId="2FB3D19E" w14:textId="77777777" w:rsidR="00E11259" w:rsidRPr="005C31DB" w:rsidRDefault="00E11259" w:rsidP="00E11259">
      <w:pPr>
        <w:ind w:firstLine="720"/>
        <w:jc w:val="both"/>
      </w:pPr>
      <w:r w:rsidRPr="005C31DB">
        <w:t>A.</w:t>
      </w:r>
      <w:r w:rsidRPr="005C31DB">
        <w:tab/>
        <w:t>Consistent with all applicable federal and/or state laws and regulations, as applicable, and as a separate and independent requirement of this Agreement the Contractor certifies by signing this Agreement,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Agreement,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Agreement,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207D5418" w14:textId="77777777" w:rsidR="00E11259" w:rsidRPr="005C31DB" w:rsidRDefault="00E11259" w:rsidP="00E11259">
      <w:pPr>
        <w:ind w:left="720"/>
        <w:jc w:val="both"/>
      </w:pPr>
    </w:p>
    <w:p w14:paraId="030FF151" w14:textId="77777777" w:rsidR="00E11259" w:rsidRPr="005C31DB" w:rsidRDefault="00E11259" w:rsidP="00E11259">
      <w:pPr>
        <w:ind w:firstLine="720"/>
        <w:jc w:val="both"/>
      </w:pPr>
      <w:r w:rsidRPr="005C31DB">
        <w:t xml:space="preserve">B. </w:t>
      </w:r>
      <w:r w:rsidRPr="005C31DB">
        <w:tab/>
        <w:t xml:space="preserve">The Contractor’s certification in Paragraph A, above, is a material representation of fact upon which the HCA relied when this Agreement was entered into by the parties. The Contractor’s certification in Paragraph A, above, shall be a continuing term or condition of this Agreement. As such </w:t>
      </w:r>
      <w:proofErr w:type="gramStart"/>
      <w:r w:rsidRPr="005C31DB">
        <w:t>at all times</w:t>
      </w:r>
      <w:proofErr w:type="gramEnd"/>
      <w:r w:rsidRPr="005C31DB">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5C31DB">
        <w:t>so as to</w:t>
      </w:r>
      <w:proofErr w:type="gramEnd"/>
      <w:r w:rsidRPr="005C31DB">
        <w:t xml:space="preserve"> apply to the original certification of the Contractor in Paragraph A, above, or to any new certification the Contractor is required to be capable of making as stated in the preceding sentence:</w:t>
      </w:r>
    </w:p>
    <w:p w14:paraId="15A966AD" w14:textId="77777777" w:rsidR="00E11259" w:rsidRPr="005C31DB" w:rsidRDefault="00E11259" w:rsidP="00E11259">
      <w:pPr>
        <w:ind w:left="720"/>
        <w:jc w:val="both"/>
      </w:pPr>
    </w:p>
    <w:p w14:paraId="1ED4C1CF" w14:textId="77777777" w:rsidR="00E11259" w:rsidRPr="005C31DB" w:rsidRDefault="00E11259" w:rsidP="00E11259">
      <w:pPr>
        <w:ind w:left="1440" w:hanging="720"/>
        <w:jc w:val="both"/>
      </w:pPr>
      <w:r w:rsidRPr="005C31DB">
        <w:t>1)</w:t>
      </w:r>
      <w:r w:rsidRPr="005C31DB">
        <w:tab/>
        <w:t>The Contractor shall provide immediate written notice to the HCA’s Program Manager if, at any time during the term of this Agreement, the Contractor learns that its certification in Paragraph A, above, was erroneous on the effective date of this Agreement or has become erroneous by reason of new or changed circumstances.</w:t>
      </w:r>
    </w:p>
    <w:p w14:paraId="631BED33" w14:textId="77777777" w:rsidR="00E11259" w:rsidRPr="005C31DB" w:rsidRDefault="00E11259" w:rsidP="00E11259">
      <w:pPr>
        <w:ind w:left="1440" w:hanging="720"/>
        <w:jc w:val="both"/>
      </w:pPr>
      <w:r w:rsidRPr="005C31DB">
        <w:t>2)</w:t>
      </w:r>
      <w:r w:rsidRPr="005C31DB">
        <w:tab/>
        <w:t>If it is later determined that the Contractor’s certification in Paragraph A, above, was erroneous on the effective date of this Agreement or has become erroneous by reason of new or changed circumstances, in addition to other remedies available to the HCA, the HCA may terminate the Agreement.</w:t>
      </w:r>
    </w:p>
    <w:p w14:paraId="4167B6E9" w14:textId="77777777" w:rsidR="00E11259" w:rsidRPr="005C31DB" w:rsidRDefault="00E11259" w:rsidP="00E11259">
      <w:pPr>
        <w:jc w:val="both"/>
      </w:pPr>
    </w:p>
    <w:p w14:paraId="42E0EC60" w14:textId="77777777" w:rsidR="00E11259" w:rsidRPr="005C31DB" w:rsidRDefault="00E11259" w:rsidP="00E11259">
      <w:pPr>
        <w:ind w:firstLine="720"/>
        <w:jc w:val="both"/>
      </w:pPr>
      <w:r w:rsidRPr="005C31DB">
        <w:t>C.</w:t>
      </w:r>
      <w:r w:rsidRPr="005C31DB">
        <w:tab/>
        <w:t>As required by statute, regulation or requirement of this Agreement,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HCA when it requests subcontractor approval from the HCA. If the subcontractor, or its principals, is debarred, suspended, or proposed for debarment by any Federal, state or local department or agency, the HCA may refuse to approve the use of the subcontractor.</w:t>
      </w:r>
    </w:p>
    <w:p w14:paraId="49D8EFA6" w14:textId="77777777" w:rsidR="00E11259" w:rsidRPr="005C31DB" w:rsidRDefault="00E11259" w:rsidP="00E11259">
      <w:pPr>
        <w:ind w:left="720"/>
        <w:jc w:val="both"/>
      </w:pPr>
    </w:p>
    <w:p w14:paraId="226E85CE"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5C31DB">
        <w:rPr>
          <w:b/>
          <w:u w:val="single"/>
        </w:rPr>
        <w:t xml:space="preserve">Certification and Disclosure Regarding Payments </w:t>
      </w:r>
      <w:proofErr w:type="gramStart"/>
      <w:r w:rsidRPr="005C31DB">
        <w:rPr>
          <w:b/>
          <w:u w:val="single"/>
        </w:rPr>
        <w:t>To</w:t>
      </w:r>
      <w:proofErr w:type="gramEnd"/>
      <w:r w:rsidRPr="005C31DB">
        <w:rPr>
          <w:b/>
          <w:u w:val="single"/>
        </w:rPr>
        <w:t xml:space="preserve"> Influence Certain Federal</w:t>
      </w:r>
    </w:p>
    <w:p w14:paraId="050FE2CB" w14:textId="77777777" w:rsidR="00E11259" w:rsidRPr="005C31DB" w:rsidRDefault="00E11259" w:rsidP="00E11259">
      <w:pPr>
        <w:pStyle w:val="ListParagraph"/>
        <w:ind w:left="0"/>
        <w:jc w:val="both"/>
        <w:rPr>
          <w:b/>
          <w:u w:val="single"/>
        </w:rPr>
      </w:pPr>
      <w:r w:rsidRPr="005C31DB">
        <w:rPr>
          <w:b/>
        </w:rPr>
        <w:tab/>
      </w:r>
      <w:r w:rsidRPr="005C31DB">
        <w:rPr>
          <w:b/>
          <w:u w:val="single"/>
        </w:rPr>
        <w:t>Transactions (Anti-Lobbying).</w:t>
      </w:r>
    </w:p>
    <w:p w14:paraId="17A3423C" w14:textId="77777777" w:rsidR="0000076F" w:rsidRPr="005C31DB" w:rsidRDefault="0000076F" w:rsidP="00E11259">
      <w:pPr>
        <w:pStyle w:val="ListParagraph"/>
        <w:ind w:left="0"/>
        <w:jc w:val="both"/>
        <w:rPr>
          <w:b/>
          <w:u w:val="single"/>
        </w:rPr>
      </w:pPr>
    </w:p>
    <w:p w14:paraId="4D7C26A4" w14:textId="77777777" w:rsidR="00E11259" w:rsidRPr="005C31DB" w:rsidRDefault="00E11259" w:rsidP="009203EC">
      <w:pPr>
        <w:pStyle w:val="ListParagraph"/>
        <w:numPr>
          <w:ilvl w:val="1"/>
          <w:numId w:val="38"/>
        </w:numPr>
        <w:autoSpaceDE w:val="0"/>
        <w:autoSpaceDN w:val="0"/>
        <w:adjustRightInd w:val="0"/>
        <w:ind w:left="0"/>
        <w:jc w:val="both"/>
      </w:pPr>
      <w:r w:rsidRPr="005C31DB">
        <w:t>The applicable definitions and exceptions to prohibited conduct and disclosures contained in 31 U.S.C. § 1352 and 45 C.F.R. Part 93, as applicable, are hereby incorporated by reference in subparagraph (B) of this certification.</w:t>
      </w:r>
    </w:p>
    <w:p w14:paraId="2EE33174" w14:textId="77777777" w:rsidR="00E11259" w:rsidRPr="005C31DB" w:rsidRDefault="00E11259" w:rsidP="00E11259">
      <w:pPr>
        <w:tabs>
          <w:tab w:val="left" w:pos="720"/>
        </w:tabs>
        <w:ind w:left="720" w:hanging="720"/>
        <w:jc w:val="both"/>
      </w:pPr>
    </w:p>
    <w:p w14:paraId="5CECFABE" w14:textId="77777777" w:rsidR="00E11259" w:rsidRPr="005C31DB" w:rsidRDefault="00E11259" w:rsidP="009203EC">
      <w:pPr>
        <w:pStyle w:val="ListParagraph"/>
        <w:numPr>
          <w:ilvl w:val="1"/>
          <w:numId w:val="38"/>
        </w:numPr>
        <w:autoSpaceDE w:val="0"/>
        <w:autoSpaceDN w:val="0"/>
        <w:adjustRightInd w:val="0"/>
        <w:ind w:left="0"/>
        <w:jc w:val="both"/>
      </w:pPr>
      <w:r w:rsidRPr="005C31DB">
        <w:t>The Contractor, by executing this PSC, certifies to the best of its knowledge and belief that:</w:t>
      </w:r>
    </w:p>
    <w:p w14:paraId="0A5C2F6E" w14:textId="77777777" w:rsidR="00E11259" w:rsidRPr="005C31DB" w:rsidRDefault="00E11259" w:rsidP="00E11259">
      <w:pPr>
        <w:tabs>
          <w:tab w:val="left" w:pos="1440"/>
        </w:tabs>
        <w:jc w:val="both"/>
      </w:pPr>
    </w:p>
    <w:p w14:paraId="0D9451BA" w14:textId="77777777" w:rsidR="00E11259" w:rsidRPr="005C31DB" w:rsidRDefault="00E11259" w:rsidP="00E11259">
      <w:pPr>
        <w:ind w:left="1440" w:hanging="720"/>
        <w:jc w:val="both"/>
      </w:pPr>
      <w:r w:rsidRPr="005C31DB">
        <w:t>1)</w:t>
      </w:r>
      <w:r w:rsidRPr="005C31DB">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0E0FF9FB" w14:textId="77777777" w:rsidR="00E11259" w:rsidRPr="005C31DB" w:rsidRDefault="00E11259" w:rsidP="00E11259">
      <w:pPr>
        <w:ind w:left="1440" w:hanging="720"/>
        <w:jc w:val="both"/>
      </w:pPr>
      <w:r w:rsidRPr="005C31DB">
        <w:t>2)</w:t>
      </w:r>
      <w:r w:rsidRPr="005C31DB">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5F5C882" w14:textId="77777777" w:rsidR="00E11259" w:rsidRPr="005C31DB" w:rsidRDefault="00E11259" w:rsidP="00E11259">
      <w:pPr>
        <w:ind w:left="720" w:firstLine="720"/>
        <w:jc w:val="both"/>
      </w:pPr>
    </w:p>
    <w:p w14:paraId="1119F128" w14:textId="77777777" w:rsidR="00E11259" w:rsidRPr="005C31DB" w:rsidRDefault="00E11259" w:rsidP="009203EC">
      <w:pPr>
        <w:pStyle w:val="ListParagraph"/>
        <w:numPr>
          <w:ilvl w:val="1"/>
          <w:numId w:val="38"/>
        </w:numPr>
        <w:autoSpaceDE w:val="0"/>
        <w:autoSpaceDN w:val="0"/>
        <w:adjustRightInd w:val="0"/>
        <w:ind w:left="0"/>
        <w:jc w:val="both"/>
      </w:pPr>
      <w:r w:rsidRPr="005C31DB">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B453B69" w14:textId="77777777" w:rsidR="00E11259" w:rsidRPr="005C31DB" w:rsidRDefault="00E11259" w:rsidP="00E11259">
      <w:pPr>
        <w:jc w:val="both"/>
      </w:pPr>
    </w:p>
    <w:p w14:paraId="1A05079C" w14:textId="77777777" w:rsidR="00E11259" w:rsidRPr="005C31DB" w:rsidRDefault="00E11259" w:rsidP="009203EC">
      <w:pPr>
        <w:pStyle w:val="ListParagraph"/>
        <w:numPr>
          <w:ilvl w:val="1"/>
          <w:numId w:val="38"/>
        </w:numPr>
        <w:autoSpaceDE w:val="0"/>
        <w:autoSpaceDN w:val="0"/>
        <w:adjustRightInd w:val="0"/>
        <w:ind w:left="0"/>
        <w:jc w:val="both"/>
      </w:pPr>
      <w:r w:rsidRPr="005C31DB">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proofErr w:type="gramStart"/>
      <w:r w:rsidRPr="005C31DB">
        <w:t>any and all</w:t>
      </w:r>
      <w:proofErr w:type="gramEnd"/>
      <w:r w:rsidRPr="005C31DB">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HCA, termination of the Agreement.  </w:t>
      </w:r>
    </w:p>
    <w:p w14:paraId="4E01A4B1" w14:textId="77777777" w:rsidR="00E11259" w:rsidRPr="005C31DB" w:rsidRDefault="00E11259" w:rsidP="00E11259">
      <w:pPr>
        <w:pStyle w:val="ListParagraph"/>
        <w:ind w:left="504"/>
        <w:jc w:val="both"/>
      </w:pPr>
    </w:p>
    <w:p w14:paraId="3017FCE8"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5C31DB">
        <w:rPr>
          <w:b/>
          <w:u w:val="single"/>
        </w:rPr>
        <w:t>Non–Discrimination.</w:t>
      </w:r>
    </w:p>
    <w:p w14:paraId="234E2B9F" w14:textId="77777777" w:rsidR="00E11259" w:rsidRPr="005C31DB" w:rsidRDefault="00E11259" w:rsidP="00E11259">
      <w:pPr>
        <w:pStyle w:val="ListParagraph"/>
        <w:tabs>
          <w:tab w:val="left" w:pos="720"/>
          <w:tab w:val="left" w:pos="1440"/>
        </w:tabs>
        <w:ind w:left="0" w:firstLine="720"/>
        <w:jc w:val="both"/>
        <w:rPr>
          <w:bCs/>
        </w:rPr>
      </w:pPr>
      <w:r w:rsidRPr="005C31DB">
        <w:t xml:space="preserve">A. </w:t>
      </w:r>
      <w:r w:rsidRPr="005C31DB">
        <w:tab/>
      </w:r>
      <w:r w:rsidRPr="005C31DB">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w:t>
      </w:r>
      <w:r w:rsidRPr="005C31DB">
        <w:rPr>
          <w:bCs/>
        </w:rPr>
        <w:lastRenderedPageBreak/>
        <w:t>any employee who is employed in the performance of this Agreement, or against any applicant for such employment, because of age, color, national origin, ancestry, race, religion, creed, disability, sex, or marital status.</w:t>
      </w:r>
    </w:p>
    <w:p w14:paraId="08EC365A" w14:textId="77777777" w:rsidR="00E11259" w:rsidRPr="005C31DB" w:rsidRDefault="00E11259" w:rsidP="00E11259">
      <w:pPr>
        <w:pStyle w:val="ListParagraph"/>
        <w:ind w:left="0"/>
        <w:jc w:val="both"/>
        <w:rPr>
          <w:bCs/>
        </w:rPr>
      </w:pPr>
    </w:p>
    <w:p w14:paraId="68EDC806" w14:textId="77777777" w:rsidR="00E11259" w:rsidRPr="005C31DB" w:rsidRDefault="00E11259" w:rsidP="00E11259">
      <w:pPr>
        <w:pStyle w:val="ListParagraph"/>
        <w:tabs>
          <w:tab w:val="left" w:pos="720"/>
          <w:tab w:val="left" w:pos="1440"/>
        </w:tabs>
        <w:ind w:left="0" w:firstLine="720"/>
        <w:jc w:val="both"/>
        <w:rPr>
          <w:bCs/>
        </w:rPr>
      </w:pPr>
      <w:r w:rsidRPr="005C31DB">
        <w:rPr>
          <w:bCs/>
        </w:rPr>
        <w:t>B</w:t>
      </w:r>
      <w:proofErr w:type="gramStart"/>
      <w:r w:rsidRPr="005C31DB">
        <w:rPr>
          <w:bCs/>
        </w:rPr>
        <w:t xml:space="preserve">. </w:t>
      </w:r>
      <w:r w:rsidRPr="005C31DB">
        <w:rPr>
          <w:bCs/>
        </w:rPr>
        <w:tab/>
        <w:t>This</w:t>
      </w:r>
      <w:proofErr w:type="gramEnd"/>
      <w:r w:rsidRPr="005C31DB">
        <w:rPr>
          <w:bCs/>
        </w:rPr>
        <w:t xml:space="preserve">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051F8A44" w14:textId="77777777" w:rsidR="00E11259" w:rsidRPr="005C31DB" w:rsidRDefault="00E11259" w:rsidP="00E11259">
      <w:pPr>
        <w:pStyle w:val="ListParagraph"/>
        <w:ind w:left="0"/>
        <w:jc w:val="both"/>
        <w:rPr>
          <w:bCs/>
        </w:rPr>
      </w:pPr>
    </w:p>
    <w:p w14:paraId="2607FE63" w14:textId="77777777" w:rsidR="00E11259" w:rsidRPr="005C31DB" w:rsidRDefault="00E11259" w:rsidP="00E11259">
      <w:pPr>
        <w:pStyle w:val="ListParagraph"/>
        <w:tabs>
          <w:tab w:val="left" w:pos="720"/>
          <w:tab w:val="left" w:pos="1440"/>
        </w:tabs>
        <w:ind w:left="0" w:firstLine="720"/>
        <w:jc w:val="both"/>
        <w:rPr>
          <w:bCs/>
        </w:rPr>
      </w:pPr>
      <w:r w:rsidRPr="005C31DB">
        <w:rPr>
          <w:bCs/>
        </w:rPr>
        <w:t>C.</w:t>
      </w:r>
      <w:r w:rsidRPr="005C31DB">
        <w:rPr>
          <w:bCs/>
        </w:rPr>
        <w:tab/>
        <w:t xml:space="preserve">The Contractor agrees that no qualified handicapped person shall, </w:t>
      </w:r>
      <w:proofErr w:type="gramStart"/>
      <w:r w:rsidRPr="005C31DB">
        <w:rPr>
          <w:bCs/>
        </w:rPr>
        <w:t>on the basis of</w:t>
      </w:r>
      <w:proofErr w:type="gramEnd"/>
      <w:r w:rsidRPr="005C31DB">
        <w:rPr>
          <w:bCs/>
        </w:rPr>
        <w:t xml:space="preserve"> handicap, be excluded from participation or be denied the benefits </w:t>
      </w:r>
      <w:proofErr w:type="gramStart"/>
      <w:r w:rsidRPr="005C31DB">
        <w:rPr>
          <w:bCs/>
        </w:rPr>
        <w:t>of, or</w:t>
      </w:r>
      <w:proofErr w:type="gramEnd"/>
      <w:r w:rsidRPr="005C31DB">
        <w:rPr>
          <w:bCs/>
        </w:rPr>
        <w:t xml:space="preserve"> otherwise be subjected to discrimination under any program or activity of the Contractor. The Contractor further agrees to insert similar provisions in all subcontracts for services allowed under this Agreement under any program or activity.</w:t>
      </w:r>
    </w:p>
    <w:p w14:paraId="1BB6F1D6" w14:textId="77777777" w:rsidR="00E11259" w:rsidRPr="005C31DB" w:rsidRDefault="00E11259" w:rsidP="00E11259">
      <w:pPr>
        <w:pStyle w:val="ListParagraph"/>
        <w:ind w:left="0"/>
        <w:jc w:val="both"/>
        <w:rPr>
          <w:b/>
          <w:u w:val="single"/>
        </w:rPr>
      </w:pPr>
    </w:p>
    <w:p w14:paraId="5468585C" w14:textId="77777777" w:rsidR="00E11259" w:rsidRPr="005C31DB" w:rsidRDefault="00E11259" w:rsidP="00E11259">
      <w:pPr>
        <w:pStyle w:val="ListParagraph"/>
        <w:tabs>
          <w:tab w:val="left" w:pos="720"/>
          <w:tab w:val="left" w:pos="1440"/>
        </w:tabs>
        <w:ind w:left="0" w:firstLine="720"/>
        <w:jc w:val="both"/>
        <w:rPr>
          <w:b/>
          <w:u w:val="single"/>
        </w:rPr>
      </w:pPr>
      <w:r w:rsidRPr="005C31DB">
        <w:rPr>
          <w:bCs/>
        </w:rPr>
        <w:t>D.</w:t>
      </w:r>
      <w:r w:rsidRPr="005C31DB">
        <w:rPr>
          <w:bCs/>
        </w:rPr>
        <w:tab/>
        <w:t>The Contractor agrees to provide meaningful access to services for individuals with Limited English Proficiency (LEP) in accordance with Executive Order 13166, “Improving Access to Services for Persons with Limited English Proficiency.”</w:t>
      </w:r>
    </w:p>
    <w:p w14:paraId="4212B569" w14:textId="77777777" w:rsidR="00E11259" w:rsidRPr="005C31DB" w:rsidRDefault="00E11259" w:rsidP="00E11259">
      <w:pPr>
        <w:pStyle w:val="ListParagraph"/>
        <w:jc w:val="both"/>
        <w:rPr>
          <w:b/>
          <w:u w:val="single"/>
        </w:rPr>
      </w:pPr>
    </w:p>
    <w:p w14:paraId="62C65DE0"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5C31DB">
        <w:rPr>
          <w:b/>
          <w:bCs/>
          <w:u w:val="single"/>
        </w:rPr>
        <w:t>Drug Free Workplace.</w:t>
      </w:r>
    </w:p>
    <w:p w14:paraId="6F0C4751" w14:textId="77777777" w:rsidR="00E11259" w:rsidRPr="005C31DB" w:rsidRDefault="00E11259" w:rsidP="00E11259">
      <w:pPr>
        <w:ind w:firstLine="720"/>
        <w:jc w:val="both"/>
        <w:rPr>
          <w:color w:val="000000"/>
        </w:rPr>
      </w:pPr>
      <w:r w:rsidRPr="005C31DB">
        <w:rPr>
          <w:iCs/>
          <w:color w:val="000000"/>
        </w:rPr>
        <w:t>A</w:t>
      </w:r>
      <w:r w:rsidRPr="005C31DB">
        <w:rPr>
          <w:i/>
          <w:iCs/>
          <w:color w:val="000000"/>
        </w:rPr>
        <w:t>.</w:t>
      </w:r>
      <w:r w:rsidRPr="005C31DB">
        <w:rPr>
          <w:i/>
          <w:iCs/>
          <w:color w:val="000000"/>
        </w:rPr>
        <w:tab/>
        <w:t>Definitions</w:t>
      </w:r>
      <w:r w:rsidRPr="005C31DB">
        <w:rPr>
          <w:color w:val="000000"/>
        </w:rPr>
        <w:t>. As used in this paragraph—</w:t>
      </w:r>
    </w:p>
    <w:p w14:paraId="4518F2AD" w14:textId="77777777" w:rsidR="00E11259" w:rsidRPr="005C31DB" w:rsidRDefault="00E11259" w:rsidP="00E11259">
      <w:pPr>
        <w:jc w:val="both"/>
        <w:rPr>
          <w:color w:val="000000"/>
        </w:rPr>
      </w:pPr>
      <w:r w:rsidRPr="005C31DB">
        <w:rPr>
          <w:color w:val="000000"/>
        </w:rPr>
        <w:t>“Controlled substance” means a controlled substance in schedules I through V of section 202 of the Controlled Substances Act, 21 U.S.C 812, and as further defined in regulation at 21 CFR 1308.11 - 1308.15.</w:t>
      </w:r>
    </w:p>
    <w:p w14:paraId="6922A140" w14:textId="77777777" w:rsidR="00E11259" w:rsidRPr="005C31DB" w:rsidRDefault="00E11259" w:rsidP="00E11259">
      <w:pPr>
        <w:jc w:val="both"/>
        <w:rPr>
          <w:color w:val="000000"/>
        </w:rPr>
      </w:pPr>
      <w:r w:rsidRPr="005C31DB">
        <w:rPr>
          <w:color w:val="000000"/>
        </w:rPr>
        <w:t xml:space="preserve">“Conviction” means a finding of guilt (including a plea of </w:t>
      </w:r>
      <w:r w:rsidRPr="005C31DB">
        <w:rPr>
          <w:i/>
          <w:iCs/>
          <w:color w:val="000000"/>
        </w:rPr>
        <w:t>nolo contendere</w:t>
      </w:r>
      <w:r w:rsidRPr="005C31DB">
        <w:rPr>
          <w:color w:val="000000"/>
        </w:rPr>
        <w:t>) or imposition of sentence, or both, by any judicial body charged with the responsibility to determine violations of the Federal or State criminal drug statutes.</w:t>
      </w:r>
    </w:p>
    <w:p w14:paraId="7090FC3F" w14:textId="77777777" w:rsidR="00E11259" w:rsidRPr="005C31DB" w:rsidRDefault="00E11259" w:rsidP="00E11259">
      <w:pPr>
        <w:jc w:val="both"/>
        <w:rPr>
          <w:color w:val="000000"/>
        </w:rPr>
      </w:pPr>
      <w:r w:rsidRPr="005C31DB">
        <w:rPr>
          <w:color w:val="000000"/>
        </w:rPr>
        <w:t>“Criminal drug statute” means a Federal or non-Federal criminal statute involving the manufacture, distribution, dispensing, possession, or use of any controlled substance.</w:t>
      </w:r>
    </w:p>
    <w:p w14:paraId="052A0197" w14:textId="77777777" w:rsidR="00E11259" w:rsidRPr="005C31DB" w:rsidRDefault="00E11259" w:rsidP="00E11259">
      <w:pPr>
        <w:jc w:val="both"/>
        <w:rPr>
          <w:color w:val="000000"/>
        </w:rPr>
      </w:pPr>
      <w:r w:rsidRPr="005C31DB">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78BA558" w14:textId="77777777" w:rsidR="00E11259" w:rsidRPr="005C31DB" w:rsidRDefault="00E11259" w:rsidP="00E11259">
      <w:pPr>
        <w:jc w:val="both"/>
        <w:rPr>
          <w:color w:val="000000"/>
        </w:rPr>
      </w:pPr>
      <w:r w:rsidRPr="005C31DB">
        <w:rPr>
          <w:color w:val="000000"/>
        </w:rPr>
        <w:t xml:space="preserve">“Employee” means an employee of a contractor directly engaged in the performance of work under a </w:t>
      </w:r>
      <w:proofErr w:type="gramStart"/>
      <w:r w:rsidRPr="005C31DB">
        <w:rPr>
          <w:color w:val="000000"/>
        </w:rPr>
        <w:t>Government</w:t>
      </w:r>
      <w:proofErr w:type="gramEnd"/>
      <w:r w:rsidRPr="005C31DB">
        <w:rPr>
          <w:color w:val="000000"/>
        </w:rPr>
        <w:t xml:space="preserve"> contract. “Directly engaged” is defined to include all direct cost employees and any other contractor employee who has other than a minimal impact or involvement in contract performance.</w:t>
      </w:r>
    </w:p>
    <w:p w14:paraId="0352F03F" w14:textId="77777777" w:rsidR="00E11259" w:rsidRPr="005C31DB" w:rsidRDefault="00E11259" w:rsidP="00E11259">
      <w:pPr>
        <w:jc w:val="both"/>
        <w:rPr>
          <w:color w:val="000000"/>
        </w:rPr>
      </w:pPr>
      <w:r w:rsidRPr="005C31DB">
        <w:rPr>
          <w:color w:val="000000"/>
        </w:rPr>
        <w:t>“Individual” means an offeror/contractor that has no more than one employee including the offeror/contractor.</w:t>
      </w:r>
    </w:p>
    <w:p w14:paraId="1FD75B1C" w14:textId="77777777" w:rsidR="00E11259" w:rsidRPr="005C31DB" w:rsidRDefault="00E11259" w:rsidP="00E11259">
      <w:pPr>
        <w:jc w:val="both"/>
        <w:rPr>
          <w:color w:val="000000"/>
        </w:rPr>
      </w:pPr>
    </w:p>
    <w:p w14:paraId="23CEF9D2" w14:textId="77777777" w:rsidR="00E11259" w:rsidRPr="005C31DB" w:rsidRDefault="00E11259" w:rsidP="00E11259">
      <w:pPr>
        <w:tabs>
          <w:tab w:val="left" w:pos="720"/>
          <w:tab w:val="left" w:pos="1350"/>
        </w:tabs>
        <w:ind w:firstLine="720"/>
        <w:jc w:val="both"/>
        <w:rPr>
          <w:color w:val="000000"/>
        </w:rPr>
      </w:pPr>
      <w:r w:rsidRPr="005C31DB">
        <w:rPr>
          <w:color w:val="000000"/>
        </w:rPr>
        <w:t>B.</w:t>
      </w:r>
      <w:r w:rsidRPr="005C31DB">
        <w:rPr>
          <w:color w:val="000000"/>
        </w:rPr>
        <w:tab/>
        <w:t>The Contractor, if other than an individual, shall:</w:t>
      </w:r>
    </w:p>
    <w:p w14:paraId="5652C40E" w14:textId="77777777" w:rsidR="00E11259" w:rsidRPr="005C31DB" w:rsidRDefault="00E11259" w:rsidP="00E11259">
      <w:pPr>
        <w:tabs>
          <w:tab w:val="left" w:pos="720"/>
          <w:tab w:val="left" w:pos="1350"/>
        </w:tabs>
        <w:ind w:firstLine="720"/>
        <w:jc w:val="both"/>
        <w:rPr>
          <w:color w:val="000000"/>
        </w:rPr>
      </w:pPr>
    </w:p>
    <w:p w14:paraId="403833F6" w14:textId="77777777" w:rsidR="00E11259" w:rsidRPr="005C31DB" w:rsidRDefault="00E11259" w:rsidP="00E11259">
      <w:pPr>
        <w:tabs>
          <w:tab w:val="left" w:pos="1440"/>
        </w:tabs>
        <w:ind w:left="720"/>
        <w:jc w:val="both"/>
        <w:rPr>
          <w:rFonts w:cs="Arial"/>
          <w:color w:val="000000"/>
          <w:szCs w:val="20"/>
        </w:rPr>
      </w:pPr>
      <w:r w:rsidRPr="005C31DB">
        <w:rPr>
          <w:color w:val="000000"/>
        </w:rPr>
        <w:t xml:space="preserve">         1) </w:t>
      </w:r>
      <w:r w:rsidRPr="005C31DB">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5C31DB">
        <w:rPr>
          <w:rFonts w:cs="Arial"/>
          <w:color w:val="000000"/>
          <w:szCs w:val="20"/>
        </w:rPr>
        <w:t>prohibition;</w:t>
      </w:r>
      <w:proofErr w:type="gramEnd"/>
    </w:p>
    <w:p w14:paraId="472E4D44" w14:textId="77777777" w:rsidR="00E11259" w:rsidRPr="005C31DB" w:rsidRDefault="00E11259" w:rsidP="00E11259">
      <w:pPr>
        <w:ind w:left="720"/>
        <w:jc w:val="both"/>
        <w:rPr>
          <w:rFonts w:cs="Arial"/>
          <w:color w:val="000000"/>
          <w:szCs w:val="20"/>
        </w:rPr>
      </w:pPr>
      <w:r w:rsidRPr="005C31DB">
        <w:rPr>
          <w:rFonts w:cs="Arial"/>
          <w:color w:val="000000"/>
          <w:szCs w:val="20"/>
        </w:rPr>
        <w:t xml:space="preserve"> </w:t>
      </w:r>
    </w:p>
    <w:p w14:paraId="56570EEE" w14:textId="77777777" w:rsidR="00E11259" w:rsidRPr="005C31DB" w:rsidRDefault="00E11259" w:rsidP="00E11259">
      <w:pPr>
        <w:ind w:left="720"/>
        <w:jc w:val="both"/>
        <w:rPr>
          <w:color w:val="000000"/>
        </w:rPr>
      </w:pPr>
      <w:r w:rsidRPr="005C31DB">
        <w:rPr>
          <w:rFonts w:cs="Arial"/>
          <w:color w:val="000000"/>
          <w:szCs w:val="20"/>
        </w:rPr>
        <w:t xml:space="preserve">         2) Establish an ongoing drug-free awareness program to inform such employees about:</w:t>
      </w:r>
    </w:p>
    <w:p w14:paraId="64E4A982" w14:textId="77777777" w:rsidR="00E11259" w:rsidRPr="005C31DB" w:rsidRDefault="00E11259" w:rsidP="00E11259">
      <w:pPr>
        <w:ind w:left="-360"/>
        <w:jc w:val="both"/>
        <w:rPr>
          <w:color w:val="000000"/>
        </w:rPr>
      </w:pPr>
      <w:r w:rsidRPr="005C31DB">
        <w:rPr>
          <w:color w:val="000000"/>
        </w:rPr>
        <w:lastRenderedPageBreak/>
        <w:t xml:space="preserve">                                   a</w:t>
      </w:r>
      <w:proofErr w:type="gramStart"/>
      <w:r w:rsidRPr="005C31DB">
        <w:rPr>
          <w:color w:val="000000"/>
        </w:rPr>
        <w:t>)  The</w:t>
      </w:r>
      <w:proofErr w:type="gramEnd"/>
      <w:r w:rsidRPr="005C31DB">
        <w:rPr>
          <w:color w:val="000000"/>
        </w:rPr>
        <w:t xml:space="preserve"> dangers of drug abuse in the </w:t>
      </w:r>
      <w:proofErr w:type="gramStart"/>
      <w:r w:rsidRPr="005C31DB">
        <w:rPr>
          <w:color w:val="000000"/>
        </w:rPr>
        <w:t>workplace;</w:t>
      </w:r>
      <w:proofErr w:type="gramEnd"/>
      <w:r w:rsidRPr="005C31DB">
        <w:rPr>
          <w:color w:val="000000"/>
        </w:rPr>
        <w:t xml:space="preserve"> </w:t>
      </w:r>
    </w:p>
    <w:p w14:paraId="3347D364" w14:textId="77777777" w:rsidR="00E11259" w:rsidRPr="005C31DB" w:rsidRDefault="00E11259" w:rsidP="00E11259">
      <w:pPr>
        <w:ind w:left="-360"/>
        <w:jc w:val="both"/>
        <w:rPr>
          <w:color w:val="000000"/>
        </w:rPr>
      </w:pPr>
      <w:r w:rsidRPr="005C31DB">
        <w:rPr>
          <w:color w:val="000000"/>
        </w:rPr>
        <w:t xml:space="preserve">                                   b</w:t>
      </w:r>
      <w:proofErr w:type="gramStart"/>
      <w:r w:rsidRPr="005C31DB">
        <w:rPr>
          <w:color w:val="000000"/>
        </w:rPr>
        <w:t>)  The</w:t>
      </w:r>
      <w:proofErr w:type="gramEnd"/>
      <w:r w:rsidRPr="005C31DB">
        <w:rPr>
          <w:color w:val="000000"/>
        </w:rPr>
        <w:t xml:space="preserve"> Contractor’s policy of maintaining a drug-free workplace:</w:t>
      </w:r>
    </w:p>
    <w:p w14:paraId="65858422" w14:textId="77777777" w:rsidR="00E11259" w:rsidRPr="005C31DB" w:rsidRDefault="00E11259" w:rsidP="00E11259">
      <w:pPr>
        <w:jc w:val="both"/>
        <w:rPr>
          <w:color w:val="000000"/>
        </w:rPr>
      </w:pPr>
      <w:r w:rsidRPr="005C31DB">
        <w:rPr>
          <w:color w:val="000000"/>
        </w:rPr>
        <w:t xml:space="preserve">                             c</w:t>
      </w:r>
      <w:proofErr w:type="gramStart"/>
      <w:r w:rsidRPr="005C31DB">
        <w:rPr>
          <w:color w:val="000000"/>
        </w:rPr>
        <w:t>)  Any</w:t>
      </w:r>
      <w:proofErr w:type="gramEnd"/>
      <w:r w:rsidRPr="005C31DB">
        <w:rPr>
          <w:color w:val="000000"/>
        </w:rPr>
        <w:t xml:space="preserve"> available drug counseling, rehabilitation, and employee assistance </w:t>
      </w:r>
    </w:p>
    <w:p w14:paraId="4E2B0044" w14:textId="77777777" w:rsidR="00E11259" w:rsidRPr="005C31DB" w:rsidRDefault="00E11259" w:rsidP="00E11259">
      <w:pPr>
        <w:jc w:val="both"/>
        <w:rPr>
          <w:color w:val="000000"/>
        </w:rPr>
      </w:pPr>
      <w:r w:rsidRPr="005C31DB">
        <w:rPr>
          <w:color w:val="000000"/>
        </w:rPr>
        <w:t xml:space="preserve">                                   programs; and</w:t>
      </w:r>
    </w:p>
    <w:p w14:paraId="62B60A77" w14:textId="77777777" w:rsidR="00E11259" w:rsidRPr="005C31DB" w:rsidRDefault="00E11259" w:rsidP="00E11259">
      <w:pPr>
        <w:pStyle w:val="ListParagraph"/>
        <w:ind w:left="360"/>
        <w:jc w:val="both"/>
        <w:rPr>
          <w:color w:val="000000"/>
        </w:rPr>
      </w:pPr>
      <w:r w:rsidRPr="005C31DB">
        <w:rPr>
          <w:color w:val="000000"/>
        </w:rPr>
        <w:t xml:space="preserve">                       d)   The penalties that may be imposed upon employees for drug abuse violations </w:t>
      </w:r>
    </w:p>
    <w:p w14:paraId="7CBC684B" w14:textId="77777777" w:rsidR="00E11259" w:rsidRPr="005C31DB" w:rsidRDefault="00E11259" w:rsidP="00E11259">
      <w:pPr>
        <w:pStyle w:val="ListParagraph"/>
        <w:ind w:left="360"/>
        <w:jc w:val="both"/>
        <w:rPr>
          <w:color w:val="000000"/>
        </w:rPr>
      </w:pPr>
      <w:r w:rsidRPr="005C31DB">
        <w:rPr>
          <w:color w:val="000000"/>
        </w:rPr>
        <w:t xml:space="preserve">                            occurring in the workplace.</w:t>
      </w:r>
    </w:p>
    <w:p w14:paraId="62FA091E" w14:textId="77777777" w:rsidR="00E11259" w:rsidRPr="005C31DB" w:rsidRDefault="00E11259" w:rsidP="00E11259">
      <w:pPr>
        <w:tabs>
          <w:tab w:val="left" w:pos="1800"/>
        </w:tabs>
        <w:ind w:left="2160"/>
        <w:jc w:val="both"/>
        <w:rPr>
          <w:color w:val="000000"/>
        </w:rPr>
      </w:pPr>
    </w:p>
    <w:p w14:paraId="2D3CB81D" w14:textId="77777777" w:rsidR="00E11259" w:rsidRPr="005C31DB" w:rsidRDefault="00E11259" w:rsidP="00E11259">
      <w:pPr>
        <w:tabs>
          <w:tab w:val="left" w:pos="720"/>
        </w:tabs>
        <w:ind w:left="720"/>
      </w:pPr>
      <w:r w:rsidRPr="005C31DB">
        <w:t xml:space="preserve">         3</w:t>
      </w:r>
      <w:proofErr w:type="gramStart"/>
      <w:r w:rsidRPr="005C31DB">
        <w:t>)  Provide</w:t>
      </w:r>
      <w:proofErr w:type="gramEnd"/>
      <w:r w:rsidRPr="005C31DB">
        <w:t xml:space="preserve"> all employees engaged in performance of the PSC with a copy of the                              required by subparagraph </w:t>
      </w:r>
      <w:proofErr w:type="gramStart"/>
      <w:r w:rsidRPr="005C31DB">
        <w:t>B(</w:t>
      </w:r>
      <w:proofErr w:type="gramEnd"/>
      <w:r w:rsidRPr="005C31DB">
        <w:t>1</w:t>
      </w:r>
      <w:proofErr w:type="gramStart"/>
      <w:r w:rsidRPr="005C31DB">
        <w:t>);</w:t>
      </w:r>
      <w:proofErr w:type="gramEnd"/>
    </w:p>
    <w:p w14:paraId="0D6FFFD0" w14:textId="77777777" w:rsidR="00E11259" w:rsidRPr="005C31DB" w:rsidRDefault="00E11259" w:rsidP="00E11259">
      <w:pPr>
        <w:ind w:left="1440"/>
        <w:jc w:val="both"/>
      </w:pPr>
    </w:p>
    <w:p w14:paraId="1CB588C9" w14:textId="77777777" w:rsidR="00E11259" w:rsidRPr="005C31DB" w:rsidRDefault="00E11259" w:rsidP="00E11259">
      <w:pPr>
        <w:pStyle w:val="ListParagraph"/>
        <w:tabs>
          <w:tab w:val="left" w:pos="720"/>
        </w:tabs>
      </w:pPr>
      <w:r w:rsidRPr="005C31DB">
        <w:t xml:space="preserve">         4</w:t>
      </w:r>
      <w:proofErr w:type="gramStart"/>
      <w:r w:rsidRPr="005C31DB">
        <w:t>)  Notify</w:t>
      </w:r>
      <w:proofErr w:type="gramEnd"/>
      <w:r w:rsidRPr="005C31DB">
        <w:t xml:space="preserve"> such employees in writing in the statement required by subparagraph (B)(1) of this clause that, as a condition of continued employment on this PSC, the employee will:</w:t>
      </w:r>
    </w:p>
    <w:p w14:paraId="7B4D3FA9" w14:textId="77777777" w:rsidR="00E11259" w:rsidRPr="005C31DB" w:rsidRDefault="00E11259" w:rsidP="00E11259">
      <w:pPr>
        <w:pStyle w:val="ListParagraph"/>
        <w:tabs>
          <w:tab w:val="left" w:pos="720"/>
        </w:tabs>
      </w:pPr>
    </w:p>
    <w:p w14:paraId="5D9042E2" w14:textId="77777777" w:rsidR="00E11259" w:rsidRPr="005C31DB" w:rsidRDefault="00E11259" w:rsidP="00E11259">
      <w:pPr>
        <w:jc w:val="both"/>
        <w:rPr>
          <w:color w:val="000000"/>
        </w:rPr>
      </w:pPr>
      <w:r w:rsidRPr="005C31DB">
        <w:rPr>
          <w:color w:val="000000"/>
        </w:rPr>
        <w:t xml:space="preserve">                             a</w:t>
      </w:r>
      <w:proofErr w:type="gramStart"/>
      <w:r w:rsidRPr="005C31DB">
        <w:rPr>
          <w:color w:val="000000"/>
        </w:rPr>
        <w:t>)  Abide</w:t>
      </w:r>
      <w:proofErr w:type="gramEnd"/>
      <w:r w:rsidRPr="005C31DB">
        <w:rPr>
          <w:color w:val="000000"/>
        </w:rPr>
        <w:t xml:space="preserve"> by the terms of the statement; and</w:t>
      </w:r>
    </w:p>
    <w:p w14:paraId="0262C820" w14:textId="77777777" w:rsidR="00E11259" w:rsidRPr="005C31DB" w:rsidRDefault="00E11259" w:rsidP="00E11259">
      <w:pPr>
        <w:ind w:left="1728"/>
        <w:jc w:val="both"/>
        <w:rPr>
          <w:color w:val="000000"/>
        </w:rPr>
      </w:pPr>
      <w:r w:rsidRPr="005C31DB">
        <w:rPr>
          <w:color w:val="000000"/>
        </w:rPr>
        <w:t>b</w:t>
      </w:r>
      <w:proofErr w:type="gramStart"/>
      <w:r w:rsidRPr="005C31DB">
        <w:rPr>
          <w:color w:val="000000"/>
        </w:rPr>
        <w:t>)  Notify</w:t>
      </w:r>
      <w:proofErr w:type="gramEnd"/>
      <w:r w:rsidRPr="005C31DB">
        <w:rPr>
          <w:color w:val="000000"/>
        </w:rPr>
        <w:t xml:space="preserve"> the employer in writing of the employee’s conviction under a criminal drug statute for a violation occurring in the workplace no later than five (5) days after such </w:t>
      </w:r>
      <w:proofErr w:type="gramStart"/>
      <w:r w:rsidRPr="005C31DB">
        <w:rPr>
          <w:color w:val="000000"/>
        </w:rPr>
        <w:t>conviction;</w:t>
      </w:r>
      <w:proofErr w:type="gramEnd"/>
    </w:p>
    <w:p w14:paraId="22A415F2" w14:textId="77777777" w:rsidR="00E11259" w:rsidRPr="005C31DB" w:rsidRDefault="00E11259" w:rsidP="00E11259">
      <w:pPr>
        <w:tabs>
          <w:tab w:val="left" w:pos="1800"/>
        </w:tabs>
        <w:jc w:val="both"/>
        <w:rPr>
          <w:color w:val="000000"/>
        </w:rPr>
      </w:pPr>
    </w:p>
    <w:p w14:paraId="0BEA9FBD" w14:textId="77777777" w:rsidR="00E11259" w:rsidRPr="005C31DB" w:rsidRDefault="00E11259" w:rsidP="00E11259">
      <w:pPr>
        <w:pStyle w:val="ListParagraph"/>
        <w:tabs>
          <w:tab w:val="left" w:pos="720"/>
        </w:tabs>
      </w:pPr>
      <w:r w:rsidRPr="005C31DB">
        <w:t xml:space="preserve">         5</w:t>
      </w:r>
      <w:proofErr w:type="gramStart"/>
      <w:r w:rsidRPr="005C31DB">
        <w:t>)  Notify</w:t>
      </w:r>
      <w:proofErr w:type="gramEnd"/>
      <w:r w:rsidRPr="005C31DB">
        <w:t xml:space="preserve"> the HCA Program Manager in writing within ten (10) days after receiving notice under (B)(4)(ii) of this paragraph, from an employee or otherwise receiving actual notice of such conviction. The notice shall include the position title of the </w:t>
      </w:r>
      <w:proofErr w:type="gramStart"/>
      <w:r w:rsidRPr="005C31DB">
        <w:t>employee;</w:t>
      </w:r>
      <w:proofErr w:type="gramEnd"/>
    </w:p>
    <w:p w14:paraId="42FED054" w14:textId="77777777" w:rsidR="00E11259" w:rsidRPr="005C31DB" w:rsidRDefault="00E11259" w:rsidP="00E11259">
      <w:pPr>
        <w:ind w:left="1440"/>
        <w:jc w:val="both"/>
      </w:pPr>
    </w:p>
    <w:p w14:paraId="448B08F9" w14:textId="77777777" w:rsidR="00E11259" w:rsidRPr="005C31DB" w:rsidRDefault="00E11259" w:rsidP="00E11259">
      <w:pPr>
        <w:pStyle w:val="ListParagraph"/>
        <w:tabs>
          <w:tab w:val="left" w:pos="720"/>
        </w:tabs>
      </w:pPr>
      <w:r w:rsidRPr="005C31DB">
        <w:t xml:space="preserve">         6</w:t>
      </w:r>
      <w:proofErr w:type="gramStart"/>
      <w:r w:rsidRPr="005C31DB">
        <w:t>)  Within</w:t>
      </w:r>
      <w:proofErr w:type="gramEnd"/>
      <w:r w:rsidRPr="005C31DB">
        <w:t xml:space="preserve"> thirty (30) days after receiving notice under B(4)(ii) of this paragraph of a conviction, take one of the following actions with respect to any employee who is convicted of a drug abuse violation occurring in the workplace:</w:t>
      </w:r>
    </w:p>
    <w:p w14:paraId="24E405DC" w14:textId="77777777" w:rsidR="00E11259" w:rsidRPr="005C31DB" w:rsidRDefault="00E11259" w:rsidP="00E11259">
      <w:pPr>
        <w:pStyle w:val="ListParagraph"/>
        <w:tabs>
          <w:tab w:val="left" w:pos="720"/>
        </w:tabs>
      </w:pPr>
    </w:p>
    <w:p w14:paraId="5AC194BF" w14:textId="77777777" w:rsidR="00E11259" w:rsidRPr="005C31DB" w:rsidRDefault="00E11259" w:rsidP="00E11259">
      <w:pPr>
        <w:ind w:left="1800"/>
        <w:jc w:val="both"/>
        <w:rPr>
          <w:color w:val="000000"/>
        </w:rPr>
      </w:pPr>
      <w:r w:rsidRPr="005C31DB">
        <w:rPr>
          <w:color w:val="000000"/>
        </w:rPr>
        <w:t xml:space="preserve">a) Taking appropriate personnel action against such </w:t>
      </w:r>
      <w:proofErr w:type="gramStart"/>
      <w:r w:rsidRPr="005C31DB">
        <w:rPr>
          <w:color w:val="000000"/>
        </w:rPr>
        <w:t>employee</w:t>
      </w:r>
      <w:proofErr w:type="gramEnd"/>
      <w:r w:rsidRPr="005C31DB">
        <w:rPr>
          <w:color w:val="000000"/>
        </w:rPr>
        <w:t>, up to and including termination; or</w:t>
      </w:r>
    </w:p>
    <w:p w14:paraId="4F745CB2" w14:textId="77777777" w:rsidR="00E11259" w:rsidRPr="005C31DB" w:rsidRDefault="00E11259" w:rsidP="00E11259">
      <w:pPr>
        <w:ind w:left="1728"/>
        <w:jc w:val="both"/>
        <w:rPr>
          <w:color w:val="000000"/>
        </w:rPr>
      </w:pPr>
      <w:r w:rsidRPr="005C31DB">
        <w:rPr>
          <w:color w:val="000000"/>
        </w:rPr>
        <w:t xml:space="preserve"> b</w:t>
      </w:r>
      <w:proofErr w:type="gramStart"/>
      <w:r w:rsidRPr="005C31DB">
        <w:rPr>
          <w:color w:val="000000"/>
        </w:rPr>
        <w:t>)  Require</w:t>
      </w:r>
      <w:proofErr w:type="gramEnd"/>
      <w:r w:rsidRPr="005C31DB">
        <w:rPr>
          <w:color w:val="000000"/>
        </w:rPr>
        <w:t xml:space="preserve"> such </w:t>
      </w:r>
      <w:proofErr w:type="gramStart"/>
      <w:r w:rsidRPr="005C31DB">
        <w:rPr>
          <w:color w:val="000000"/>
        </w:rPr>
        <w:t>employee</w:t>
      </w:r>
      <w:proofErr w:type="gramEnd"/>
      <w:r w:rsidRPr="005C31DB">
        <w:rPr>
          <w:color w:val="000000"/>
        </w:rPr>
        <w:t xml:space="preserve"> </w:t>
      </w:r>
      <w:proofErr w:type="gramStart"/>
      <w:r w:rsidRPr="005C31DB">
        <w:rPr>
          <w:color w:val="000000"/>
        </w:rPr>
        <w:t>to satisfactorily</w:t>
      </w:r>
      <w:proofErr w:type="gramEnd"/>
      <w:r w:rsidRPr="005C31DB">
        <w:rPr>
          <w:color w:val="000000"/>
        </w:rPr>
        <w:t xml:space="preserve"> participate in a drug abuse assistance   or rehabilitation program approved for such purposes by a Federal, State, or local health, law enforcement, or other appropriate agency; and</w:t>
      </w:r>
    </w:p>
    <w:p w14:paraId="3E14F56D" w14:textId="77777777" w:rsidR="00E11259" w:rsidRPr="005C31DB" w:rsidRDefault="00E11259" w:rsidP="00E11259">
      <w:pPr>
        <w:tabs>
          <w:tab w:val="num" w:pos="1800"/>
        </w:tabs>
        <w:jc w:val="both"/>
        <w:rPr>
          <w:color w:val="000000"/>
        </w:rPr>
      </w:pPr>
    </w:p>
    <w:p w14:paraId="45182B7E" w14:textId="77777777" w:rsidR="00E11259" w:rsidRPr="005C31DB" w:rsidRDefault="00E11259" w:rsidP="00E11259">
      <w:pPr>
        <w:tabs>
          <w:tab w:val="left" w:pos="720"/>
        </w:tabs>
      </w:pPr>
      <w:r w:rsidRPr="005C31DB">
        <w:t xml:space="preserve">                     7</w:t>
      </w:r>
      <w:proofErr w:type="gramStart"/>
      <w:r w:rsidRPr="005C31DB">
        <w:t>)  Make</w:t>
      </w:r>
      <w:proofErr w:type="gramEnd"/>
      <w:r w:rsidRPr="005C31DB">
        <w:t xml:space="preserve"> a good faith effort to maintain a drug-free workplace through </w:t>
      </w:r>
    </w:p>
    <w:p w14:paraId="4B4952E5" w14:textId="77777777" w:rsidR="00E11259" w:rsidRPr="005C31DB" w:rsidRDefault="00E11259" w:rsidP="00E11259">
      <w:pPr>
        <w:tabs>
          <w:tab w:val="left" w:pos="720"/>
        </w:tabs>
      </w:pPr>
      <w:r w:rsidRPr="005C31DB">
        <w:t xml:space="preserve">             implementation of </w:t>
      </w:r>
      <w:proofErr w:type="gramStart"/>
      <w:r w:rsidRPr="005C31DB">
        <w:t>B(</w:t>
      </w:r>
      <w:proofErr w:type="gramEnd"/>
      <w:r w:rsidRPr="005C31DB">
        <w:t xml:space="preserve">1) through </w:t>
      </w:r>
      <w:proofErr w:type="gramStart"/>
      <w:r w:rsidRPr="005C31DB">
        <w:t>B(</w:t>
      </w:r>
      <w:proofErr w:type="gramEnd"/>
      <w:r w:rsidRPr="005C31DB">
        <w:t>6) of this Section.</w:t>
      </w:r>
    </w:p>
    <w:p w14:paraId="56FDF807" w14:textId="77777777" w:rsidR="00E11259" w:rsidRPr="005C31DB" w:rsidRDefault="00E11259" w:rsidP="00E11259">
      <w:pPr>
        <w:jc w:val="both"/>
        <w:rPr>
          <w:color w:val="000000"/>
        </w:rPr>
      </w:pPr>
    </w:p>
    <w:p w14:paraId="68210067" w14:textId="77777777" w:rsidR="00E11259" w:rsidRPr="005C31DB" w:rsidRDefault="00E11259" w:rsidP="00E11259">
      <w:pPr>
        <w:ind w:firstLine="720"/>
        <w:jc w:val="both"/>
        <w:rPr>
          <w:color w:val="000000"/>
        </w:rPr>
      </w:pPr>
      <w:r w:rsidRPr="005C31DB">
        <w:rPr>
          <w:color w:val="000000"/>
        </w:rPr>
        <w:t>C.</w:t>
      </w:r>
      <w:r w:rsidRPr="005C31DB">
        <w:rPr>
          <w:color w:val="000000"/>
        </w:rPr>
        <w:tab/>
        <w:t xml:space="preserve">The Contractor, if an individual, agrees by </w:t>
      </w:r>
      <w:proofErr w:type="gramStart"/>
      <w:r w:rsidRPr="005C31DB">
        <w:rPr>
          <w:color w:val="000000"/>
        </w:rPr>
        <w:t>entering into</w:t>
      </w:r>
      <w:proofErr w:type="gramEnd"/>
      <w:r w:rsidRPr="005C31DB">
        <w:rPr>
          <w:color w:val="000000"/>
        </w:rPr>
        <w:t xml:space="preserve"> this PSC not to engage in the unlawful manufacture, distribution, dispensing, possession, or use of a controlled substance while performing this contract.</w:t>
      </w:r>
    </w:p>
    <w:p w14:paraId="551963C8" w14:textId="77777777" w:rsidR="00E11259" w:rsidRPr="005C31DB" w:rsidRDefault="00E11259" w:rsidP="00E11259">
      <w:pPr>
        <w:jc w:val="both"/>
        <w:rPr>
          <w:color w:val="000000"/>
        </w:rPr>
      </w:pPr>
    </w:p>
    <w:p w14:paraId="4A15CCDE" w14:textId="77777777" w:rsidR="00E11259" w:rsidRPr="005C31DB" w:rsidRDefault="00E11259" w:rsidP="00E11259">
      <w:pPr>
        <w:ind w:firstLine="720"/>
        <w:jc w:val="both"/>
        <w:rPr>
          <w:color w:val="000000"/>
        </w:rPr>
      </w:pPr>
      <w:r w:rsidRPr="005C31DB">
        <w:rPr>
          <w:color w:val="000000"/>
        </w:rPr>
        <w:t>D.</w:t>
      </w:r>
      <w:r w:rsidRPr="005C31DB">
        <w:rPr>
          <w:color w:val="000000"/>
        </w:rPr>
        <w:tab/>
        <w:t>In addition to other remedies available to the HCA,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416138FD" w14:textId="77777777" w:rsidR="00E11259" w:rsidRPr="005C31DB" w:rsidRDefault="00E11259" w:rsidP="00E11259">
      <w:pPr>
        <w:ind w:firstLine="720"/>
        <w:jc w:val="both"/>
        <w:rPr>
          <w:color w:val="000000"/>
        </w:rPr>
      </w:pPr>
    </w:p>
    <w:p w14:paraId="49D421AB"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rPr>
          <w:b/>
          <w:bCs/>
        </w:rPr>
      </w:pPr>
      <w:r w:rsidRPr="005C31DB">
        <w:rPr>
          <w:b/>
          <w:bCs/>
          <w:u w:val="single"/>
        </w:rPr>
        <w:lastRenderedPageBreak/>
        <w:t>Findings and Sanctions.</w:t>
      </w:r>
    </w:p>
    <w:p w14:paraId="6A1C7C34" w14:textId="77777777" w:rsidR="00E11259" w:rsidRPr="005C31DB" w:rsidRDefault="00E11259" w:rsidP="00E11259">
      <w:pPr>
        <w:pStyle w:val="ListParagraph"/>
        <w:keepNext/>
        <w:tabs>
          <w:tab w:val="left" w:pos="-1440"/>
          <w:tab w:val="left" w:pos="900"/>
        </w:tabs>
        <w:ind w:left="0"/>
        <w:jc w:val="both"/>
        <w:rPr>
          <w:b/>
          <w:bCs/>
        </w:rPr>
      </w:pPr>
      <w:r w:rsidRPr="005C31DB">
        <w:t xml:space="preserve">           A.    The Contractor agrees to be subject to the findings, sanctions and disallowances assessed or required </w:t>
      </w:r>
      <w:proofErr w:type="gramStart"/>
      <w:r w:rsidRPr="005C31DB">
        <w:t>as a result of</w:t>
      </w:r>
      <w:proofErr w:type="gramEnd"/>
      <w:r w:rsidRPr="005C31DB">
        <w:t xml:space="preserve"> audits pursuant to this agreement.</w:t>
      </w:r>
    </w:p>
    <w:p w14:paraId="61D5C3FC" w14:textId="77777777" w:rsidR="00E11259" w:rsidRPr="005C31DB" w:rsidRDefault="00E11259" w:rsidP="00E11259">
      <w:pPr>
        <w:pStyle w:val="ListParagraph"/>
        <w:keepNext/>
        <w:tabs>
          <w:tab w:val="left" w:pos="-1440"/>
          <w:tab w:val="left" w:pos="900"/>
        </w:tabs>
        <w:ind w:left="1250"/>
        <w:rPr>
          <w:b/>
          <w:bCs/>
        </w:rPr>
      </w:pPr>
    </w:p>
    <w:p w14:paraId="60CC865E" w14:textId="77777777" w:rsidR="00E11259" w:rsidRPr="005C31DB" w:rsidRDefault="00E11259" w:rsidP="00E11259">
      <w:pPr>
        <w:pStyle w:val="ListParagraph"/>
        <w:keepNext/>
        <w:tabs>
          <w:tab w:val="left" w:pos="-1440"/>
          <w:tab w:val="left" w:pos="900"/>
        </w:tabs>
        <w:ind w:left="0"/>
        <w:jc w:val="both"/>
        <w:rPr>
          <w:b/>
          <w:bCs/>
        </w:rPr>
      </w:pPr>
      <w:r w:rsidRPr="005C31DB">
        <w:t xml:space="preserve">           B.    The Contractor will make repayment of any funds expended by the HCA,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214BAC9A" w14:textId="77777777" w:rsidR="00E11259" w:rsidRPr="005C31DB" w:rsidRDefault="00E11259" w:rsidP="00E11259">
      <w:pPr>
        <w:pStyle w:val="ListParagraph"/>
        <w:ind w:left="1440"/>
      </w:pPr>
    </w:p>
    <w:p w14:paraId="6F294B5C" w14:textId="77777777" w:rsidR="00E11259" w:rsidRPr="005C31DB" w:rsidRDefault="00E11259" w:rsidP="00E11259">
      <w:pPr>
        <w:pStyle w:val="ListParagraph"/>
        <w:ind w:left="0"/>
        <w:jc w:val="both"/>
      </w:pPr>
      <w:r w:rsidRPr="005C31DB">
        <w:t xml:space="preserve">           C.     If the HCA becomes aware of circumstances that might jeopardize continued federal funding the situation shall be reviewed and reconciled by a mutually agreed upon panel of Contractor and the HCA officials. If reconciliation is not possible, both parties shall present their view to the Director of the Administrative Services Division who shall determine whether continued payment shall be made.</w:t>
      </w:r>
    </w:p>
    <w:p w14:paraId="1E3D0A33" w14:textId="77777777" w:rsidR="00E11259" w:rsidRPr="005C31DB" w:rsidRDefault="00E11259" w:rsidP="00E11259">
      <w:pPr>
        <w:jc w:val="both"/>
        <w:rPr>
          <w:b/>
          <w:bCs/>
          <w:u w:val="single"/>
        </w:rPr>
      </w:pPr>
    </w:p>
    <w:p w14:paraId="26BD1115" w14:textId="77777777" w:rsidR="00E11259" w:rsidRPr="005C31DB" w:rsidRDefault="00E11259" w:rsidP="009203EC">
      <w:pPr>
        <w:pStyle w:val="ListParagraph"/>
        <w:keepNext/>
        <w:numPr>
          <w:ilvl w:val="0"/>
          <w:numId w:val="39"/>
        </w:numPr>
        <w:tabs>
          <w:tab w:val="left" w:pos="-1440"/>
          <w:tab w:val="left" w:pos="900"/>
        </w:tabs>
        <w:autoSpaceDE w:val="0"/>
        <w:autoSpaceDN w:val="0"/>
        <w:adjustRightInd w:val="0"/>
        <w:ind w:left="792" w:hanging="576"/>
        <w:jc w:val="both"/>
      </w:pPr>
      <w:r w:rsidRPr="005C31DB">
        <w:rPr>
          <w:b/>
          <w:iCs/>
          <w:szCs w:val="22"/>
          <w:u w:val="single"/>
        </w:rPr>
        <w:t>Authority.</w:t>
      </w:r>
    </w:p>
    <w:p w14:paraId="3E452234" w14:textId="77777777" w:rsidR="00E11259" w:rsidRPr="005C31DB" w:rsidRDefault="00E11259" w:rsidP="00E11259">
      <w:pPr>
        <w:ind w:firstLine="720"/>
        <w:jc w:val="both"/>
        <w:rPr>
          <w:iCs/>
          <w:szCs w:val="22"/>
        </w:rPr>
      </w:pPr>
      <w:r w:rsidRPr="005C31DB">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5C31DB">
        <w:t>enter into</w:t>
      </w:r>
      <w:proofErr w:type="gramEnd"/>
      <w:r w:rsidRPr="005C31DB">
        <w:t xml:space="preserve"> a binding contract. </w:t>
      </w:r>
    </w:p>
    <w:p w14:paraId="7D3DFAFB" w14:textId="77777777" w:rsidR="00E11259" w:rsidRPr="005C31DB" w:rsidRDefault="00E11259" w:rsidP="00E11259">
      <w:pPr>
        <w:ind w:firstLine="720"/>
        <w:jc w:val="both"/>
        <w:rPr>
          <w:b/>
          <w:szCs w:val="22"/>
        </w:rPr>
      </w:pPr>
    </w:p>
    <w:p w14:paraId="4DD26412" w14:textId="77777777" w:rsidR="00E11259" w:rsidRPr="005C31DB" w:rsidRDefault="00E11259" w:rsidP="00E1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5C31DB">
        <w:rPr>
          <w:b/>
        </w:rPr>
        <w:t>The remainder of this page intentionally left blank.</w:t>
      </w:r>
    </w:p>
    <w:p w14:paraId="1B55EE2B" w14:textId="77777777" w:rsidR="00E11259" w:rsidRPr="005C31DB" w:rsidRDefault="00E11259" w:rsidP="00E11259">
      <w:pPr>
        <w:spacing w:after="200" w:line="276" w:lineRule="auto"/>
        <w:rPr>
          <w:b/>
        </w:rPr>
      </w:pPr>
      <w:r w:rsidRPr="005C31DB">
        <w:rPr>
          <w:b/>
        </w:rPr>
        <w:br w:type="page"/>
      </w:r>
    </w:p>
    <w:p w14:paraId="4A9EA31D" w14:textId="77777777" w:rsidR="00E11259" w:rsidRPr="005C31DB" w:rsidRDefault="00E11259" w:rsidP="00E11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C31DB">
        <w:lastRenderedPageBreak/>
        <w:t>IN WITNESS WHEREOF, the Parties have executed this Agreement as of the date of signature by the SPD/CRB below:</w:t>
      </w:r>
    </w:p>
    <w:p w14:paraId="42E471EB" w14:textId="77777777" w:rsidR="00E11259" w:rsidRPr="005C31DB" w:rsidRDefault="00E11259" w:rsidP="00E11259"/>
    <w:p w14:paraId="50F30ACE" w14:textId="77777777" w:rsidR="00E11259" w:rsidRPr="005C31DB" w:rsidRDefault="00E11259" w:rsidP="00E11259"/>
    <w:p w14:paraId="16F250CA" w14:textId="77777777" w:rsidR="00E11259" w:rsidRPr="005C31DB" w:rsidRDefault="00E11259" w:rsidP="00E11259"/>
    <w:p w14:paraId="69120197" w14:textId="77777777" w:rsidR="00E11259" w:rsidRPr="005C31DB" w:rsidRDefault="00E11259" w:rsidP="00E11259">
      <w:proofErr w:type="gramStart"/>
      <w:r w:rsidRPr="005C31DB">
        <w:t xml:space="preserve">By:     </w:t>
      </w:r>
      <w:r w:rsidRPr="005C31DB">
        <w:tab/>
        <w:t>_</w:t>
      </w:r>
      <w:proofErr w:type="gramEnd"/>
      <w:r w:rsidRPr="005C31DB">
        <w:t>_______________________________________________</w:t>
      </w:r>
      <w:r w:rsidRPr="005C31DB">
        <w:tab/>
        <w:t>Date:</w:t>
      </w:r>
      <w:r w:rsidRPr="005C31DB">
        <w:tab/>
        <w:t>____________</w:t>
      </w:r>
    </w:p>
    <w:p w14:paraId="72D3DE23" w14:textId="77777777" w:rsidR="00E11259" w:rsidRPr="005C31DB" w:rsidRDefault="00E11259" w:rsidP="00E11259">
      <w:pPr>
        <w:ind w:firstLine="720"/>
      </w:pPr>
      <w:r w:rsidRPr="005C31DB">
        <w:t>HCA Cabinet Secretary</w:t>
      </w:r>
    </w:p>
    <w:p w14:paraId="44FDCE37" w14:textId="77777777" w:rsidR="00E11259" w:rsidRPr="005C31DB" w:rsidRDefault="00E11259" w:rsidP="00E11259"/>
    <w:p w14:paraId="57DCE43A" w14:textId="77777777" w:rsidR="00E11259" w:rsidRPr="005C31DB" w:rsidRDefault="00E11259" w:rsidP="00E11259"/>
    <w:p w14:paraId="502C7384" w14:textId="77777777" w:rsidR="00E11259" w:rsidRPr="005C31DB" w:rsidRDefault="00E11259" w:rsidP="00E11259"/>
    <w:p w14:paraId="54585EC0" w14:textId="77777777" w:rsidR="00E11259" w:rsidRPr="005C31DB" w:rsidRDefault="00E11259" w:rsidP="00E11259">
      <w:proofErr w:type="gramStart"/>
      <w:r w:rsidRPr="005C31DB">
        <w:t xml:space="preserve">By:     </w:t>
      </w:r>
      <w:r w:rsidRPr="005C31DB">
        <w:tab/>
        <w:t>_</w:t>
      </w:r>
      <w:proofErr w:type="gramEnd"/>
      <w:r w:rsidRPr="005C31DB">
        <w:t>_______________________________________________</w:t>
      </w:r>
      <w:r w:rsidRPr="005C31DB">
        <w:tab/>
        <w:t>Date:</w:t>
      </w:r>
      <w:r w:rsidRPr="005C31DB">
        <w:tab/>
        <w:t>____________</w:t>
      </w:r>
    </w:p>
    <w:p w14:paraId="5D37D6BF" w14:textId="77777777" w:rsidR="00E11259" w:rsidRPr="005C31DB" w:rsidRDefault="00E11259" w:rsidP="00E11259">
      <w:pPr>
        <w:ind w:left="720"/>
      </w:pPr>
      <w:r w:rsidRPr="005C31DB">
        <w:t>HCA Chief Financial Officer</w:t>
      </w:r>
    </w:p>
    <w:p w14:paraId="423645E9" w14:textId="77777777" w:rsidR="00E11259" w:rsidRPr="005C31DB" w:rsidRDefault="00E11259" w:rsidP="00E11259"/>
    <w:p w14:paraId="3724E465" w14:textId="77777777" w:rsidR="00E11259" w:rsidRPr="005C31DB" w:rsidRDefault="00E11259" w:rsidP="00E11259"/>
    <w:p w14:paraId="1D5ACDFC" w14:textId="77777777" w:rsidR="00E11259" w:rsidRPr="005C31DB" w:rsidRDefault="00E11259" w:rsidP="00E11259">
      <w:r w:rsidRPr="005C31DB">
        <w:t>Approved for legal sufficiency:</w:t>
      </w:r>
    </w:p>
    <w:p w14:paraId="3F9D077A" w14:textId="77777777" w:rsidR="00E11259" w:rsidRPr="005C31DB" w:rsidRDefault="00E11259" w:rsidP="00E11259"/>
    <w:p w14:paraId="06349F60" w14:textId="77777777" w:rsidR="00E11259" w:rsidRPr="005C31DB" w:rsidRDefault="00E11259" w:rsidP="00E11259"/>
    <w:p w14:paraId="2BD2E75D" w14:textId="77777777" w:rsidR="00E11259" w:rsidRPr="005C31DB" w:rsidRDefault="00E11259" w:rsidP="00E11259">
      <w:proofErr w:type="gramStart"/>
      <w:r w:rsidRPr="005C31DB">
        <w:t xml:space="preserve">By:     </w:t>
      </w:r>
      <w:r w:rsidRPr="005C31DB">
        <w:tab/>
        <w:t>_</w:t>
      </w:r>
      <w:proofErr w:type="gramEnd"/>
      <w:r w:rsidRPr="005C31DB">
        <w:t>_______________________________________________</w:t>
      </w:r>
      <w:r w:rsidRPr="005C31DB">
        <w:tab/>
        <w:t>Date:</w:t>
      </w:r>
      <w:r w:rsidRPr="005C31DB">
        <w:tab/>
        <w:t>____________</w:t>
      </w:r>
    </w:p>
    <w:p w14:paraId="5502AB2F" w14:textId="77777777" w:rsidR="00E11259" w:rsidRPr="005C31DB" w:rsidRDefault="00E11259" w:rsidP="00E11259">
      <w:r w:rsidRPr="005C31DB">
        <w:tab/>
        <w:t>HCA General Counsel</w:t>
      </w:r>
    </w:p>
    <w:p w14:paraId="626E0017" w14:textId="77777777" w:rsidR="00E11259" w:rsidRPr="005C31DB" w:rsidRDefault="00E11259" w:rsidP="00E11259"/>
    <w:p w14:paraId="31066047" w14:textId="77777777" w:rsidR="00E11259" w:rsidRPr="005C31DB" w:rsidRDefault="00E11259" w:rsidP="00E11259"/>
    <w:p w14:paraId="5CA8492D" w14:textId="77777777" w:rsidR="00E11259" w:rsidRPr="005C31DB" w:rsidRDefault="00E11259" w:rsidP="00E11259"/>
    <w:p w14:paraId="3F0C24D4" w14:textId="77777777" w:rsidR="00E11259" w:rsidRPr="005C31DB" w:rsidRDefault="00E11259" w:rsidP="00E11259">
      <w:proofErr w:type="gramStart"/>
      <w:r w:rsidRPr="005C31DB">
        <w:t xml:space="preserve">By:     </w:t>
      </w:r>
      <w:r w:rsidRPr="005C31DB">
        <w:tab/>
        <w:t>_</w:t>
      </w:r>
      <w:proofErr w:type="gramEnd"/>
      <w:r w:rsidRPr="005C31DB">
        <w:t>_______________________________________________</w:t>
      </w:r>
      <w:r w:rsidRPr="005C31DB">
        <w:tab/>
        <w:t>Date:</w:t>
      </w:r>
      <w:r w:rsidRPr="005C31DB">
        <w:tab/>
        <w:t>____________</w:t>
      </w:r>
    </w:p>
    <w:p w14:paraId="4FEDBEEB" w14:textId="77777777" w:rsidR="00E11259" w:rsidRPr="005C31DB" w:rsidRDefault="00E11259" w:rsidP="00E11259">
      <w:pPr>
        <w:ind w:firstLine="720"/>
      </w:pPr>
      <w:r w:rsidRPr="005C31DB">
        <w:t>Contractor</w:t>
      </w:r>
    </w:p>
    <w:p w14:paraId="6EC21868" w14:textId="77777777" w:rsidR="00E11259" w:rsidRPr="005C31DB" w:rsidRDefault="00E11259" w:rsidP="00E11259"/>
    <w:p w14:paraId="272F4239" w14:textId="77777777" w:rsidR="00E11259" w:rsidRPr="005C31DB" w:rsidRDefault="00E11259" w:rsidP="00E11259"/>
    <w:p w14:paraId="5B0C42AC" w14:textId="77777777" w:rsidR="00E11259" w:rsidRPr="005C31DB" w:rsidRDefault="00E11259" w:rsidP="00E11259"/>
    <w:p w14:paraId="0066A2A5" w14:textId="77777777" w:rsidR="00E11259" w:rsidRPr="005C31DB" w:rsidRDefault="00E11259" w:rsidP="00E11259">
      <w:r w:rsidRPr="005C31DB">
        <w:t>The records of the Taxation and Revenue Department reflect that the Contractor is registered with the NM Taxation and Revenue Department to pay gross receipts and compensating taxes:</w:t>
      </w:r>
    </w:p>
    <w:p w14:paraId="7C7A4577" w14:textId="77777777" w:rsidR="00E11259" w:rsidRPr="005C31DB" w:rsidRDefault="00E11259" w:rsidP="00E11259"/>
    <w:p w14:paraId="79C7E8E7" w14:textId="77777777" w:rsidR="00E11259" w:rsidRPr="005C31DB" w:rsidRDefault="00E11259" w:rsidP="00E11259"/>
    <w:p w14:paraId="053EEC1E" w14:textId="77777777" w:rsidR="00E11259" w:rsidRPr="005C31DB" w:rsidRDefault="00E11259" w:rsidP="00E11259">
      <w:r w:rsidRPr="005C31DB">
        <w:t>BTIN: ___________________________</w:t>
      </w:r>
    </w:p>
    <w:p w14:paraId="59F4FAA9" w14:textId="77777777" w:rsidR="00E11259" w:rsidRPr="005C31DB" w:rsidRDefault="00E11259" w:rsidP="00E11259"/>
    <w:p w14:paraId="26411557" w14:textId="77777777" w:rsidR="00E11259" w:rsidRPr="005C31DB" w:rsidRDefault="00E11259" w:rsidP="00E11259"/>
    <w:p w14:paraId="29DC6C52" w14:textId="77777777" w:rsidR="00E11259" w:rsidRPr="005C31DB" w:rsidRDefault="00E11259" w:rsidP="00E11259"/>
    <w:p w14:paraId="083444BC" w14:textId="77777777" w:rsidR="00E11259" w:rsidRPr="005C31DB" w:rsidRDefault="00E11259" w:rsidP="00E11259">
      <w:pPr>
        <w:tabs>
          <w:tab w:val="left" w:pos="4320"/>
        </w:tabs>
      </w:pPr>
      <w:proofErr w:type="gramStart"/>
      <w:r w:rsidRPr="005C31DB">
        <w:t>By:  _</w:t>
      </w:r>
      <w:proofErr w:type="gramEnd"/>
      <w:r w:rsidRPr="005C31DB">
        <w:t>______________________________________________</w:t>
      </w:r>
      <w:proofErr w:type="gramStart"/>
      <w:r w:rsidRPr="005C31DB">
        <w:t>_</w:t>
      </w:r>
      <w:r w:rsidRPr="005C31DB">
        <w:tab/>
      </w:r>
      <w:r w:rsidRPr="005C31DB">
        <w:tab/>
        <w:t>Date</w:t>
      </w:r>
      <w:proofErr w:type="gramEnd"/>
      <w:r w:rsidRPr="005C31DB">
        <w:t>:</w:t>
      </w:r>
      <w:r w:rsidRPr="005C31DB">
        <w:tab/>
        <w:t>____________</w:t>
      </w:r>
    </w:p>
    <w:p w14:paraId="583D8396" w14:textId="77777777" w:rsidR="00E11259" w:rsidRPr="005C31DB" w:rsidRDefault="00E11259" w:rsidP="00E11259">
      <w:pPr>
        <w:ind w:left="720"/>
      </w:pPr>
      <w:r w:rsidRPr="005C31DB">
        <w:t>Tax and Revenue Department Representative</w:t>
      </w:r>
    </w:p>
    <w:p w14:paraId="4AEE0089" w14:textId="77777777" w:rsidR="00E11259" w:rsidRPr="005C31DB" w:rsidRDefault="00E11259" w:rsidP="00E11259"/>
    <w:p w14:paraId="279768F4" w14:textId="77777777" w:rsidR="00E11259" w:rsidRPr="005C31DB" w:rsidRDefault="00E11259" w:rsidP="00E11259"/>
    <w:p w14:paraId="76A222AB" w14:textId="77777777" w:rsidR="00E11259" w:rsidRPr="005C31DB" w:rsidRDefault="00E11259" w:rsidP="00E11259">
      <w:pPr>
        <w:keepNext/>
        <w:jc w:val="both"/>
        <w:rPr>
          <w:szCs w:val="22"/>
        </w:rPr>
      </w:pPr>
      <w:r w:rsidRPr="005C31DB">
        <w:rPr>
          <w:szCs w:val="22"/>
        </w:rPr>
        <w:t>This Agreement has been approved by the SPD Contracts Review Bureau:</w:t>
      </w:r>
    </w:p>
    <w:p w14:paraId="4518E5A5" w14:textId="77777777" w:rsidR="00E11259" w:rsidRPr="005C31DB" w:rsidRDefault="00E11259" w:rsidP="00E11259"/>
    <w:p w14:paraId="672EB797" w14:textId="77777777" w:rsidR="00E11259" w:rsidRPr="005C31DB" w:rsidRDefault="00E11259" w:rsidP="00E11259"/>
    <w:p w14:paraId="06461518" w14:textId="77777777" w:rsidR="00E11259" w:rsidRPr="005C31DB" w:rsidRDefault="00E11259" w:rsidP="00E11259">
      <w:proofErr w:type="gramStart"/>
      <w:r w:rsidRPr="005C31DB">
        <w:t xml:space="preserve">By:     </w:t>
      </w:r>
      <w:r w:rsidRPr="005C31DB">
        <w:tab/>
        <w:t>_</w:t>
      </w:r>
      <w:proofErr w:type="gramEnd"/>
      <w:r w:rsidRPr="005C31DB">
        <w:t>_______________________________________________</w:t>
      </w:r>
      <w:r w:rsidRPr="005C31DB">
        <w:tab/>
        <w:t>Date:</w:t>
      </w:r>
      <w:r w:rsidRPr="005C31DB">
        <w:tab/>
        <w:t>____________</w:t>
      </w:r>
    </w:p>
    <w:p w14:paraId="49A3E926" w14:textId="77777777" w:rsidR="00E11259" w:rsidRPr="005C31DB" w:rsidRDefault="00E11259" w:rsidP="00E11259">
      <w:pPr>
        <w:ind w:firstLine="720"/>
        <w:jc w:val="both"/>
        <w:rPr>
          <w:szCs w:val="22"/>
        </w:rPr>
      </w:pPr>
      <w:r w:rsidRPr="005C31DB">
        <w:rPr>
          <w:szCs w:val="22"/>
        </w:rPr>
        <w:t>SPD Contracts Review Bureau</w:t>
      </w:r>
    </w:p>
    <w:p w14:paraId="30342FD2" w14:textId="77777777" w:rsidR="00E11259" w:rsidRPr="005C31DB" w:rsidRDefault="00E11259" w:rsidP="00E11259">
      <w:pPr>
        <w:spacing w:after="200" w:line="276" w:lineRule="auto"/>
        <w:rPr>
          <w:b/>
          <w:u w:val="single"/>
        </w:rPr>
      </w:pPr>
      <w:r w:rsidRPr="005C31DB">
        <w:rPr>
          <w:b/>
          <w:u w:val="single"/>
        </w:rPr>
        <w:br w:type="page"/>
      </w:r>
    </w:p>
    <w:p w14:paraId="5D1B5D09" w14:textId="77777777" w:rsidR="00E11259" w:rsidRPr="005C31DB" w:rsidRDefault="00E11259" w:rsidP="00E11259">
      <w:pPr>
        <w:jc w:val="center"/>
        <w:rPr>
          <w:b/>
          <w:u w:val="single"/>
        </w:rPr>
      </w:pPr>
      <w:r w:rsidRPr="005C31DB">
        <w:rPr>
          <w:b/>
          <w:u w:val="single"/>
        </w:rPr>
        <w:lastRenderedPageBreak/>
        <w:t>Exhibit A</w:t>
      </w:r>
    </w:p>
    <w:p w14:paraId="7DCD02A0" w14:textId="77777777" w:rsidR="00E11259" w:rsidRPr="005C31DB" w:rsidRDefault="00E11259" w:rsidP="00E11259">
      <w:pPr>
        <w:jc w:val="center"/>
        <w:rPr>
          <w:u w:val="single"/>
        </w:rPr>
      </w:pPr>
    </w:p>
    <w:p w14:paraId="3CEAA498" w14:textId="77777777" w:rsidR="00E11259" w:rsidRPr="005C31DB" w:rsidRDefault="00E11259" w:rsidP="00E11259">
      <w:pPr>
        <w:jc w:val="center"/>
      </w:pPr>
      <w:r w:rsidRPr="005C31DB">
        <w:t>SCOPE OF WORK</w:t>
      </w:r>
    </w:p>
    <w:p w14:paraId="10B9276D" w14:textId="77777777" w:rsidR="00E11259" w:rsidRPr="005C31DB" w:rsidRDefault="00E11259" w:rsidP="00E11259"/>
    <w:p w14:paraId="2A2A29A9" w14:textId="6212C7B6" w:rsidR="00E11259" w:rsidRPr="005C31DB" w:rsidRDefault="00E11259" w:rsidP="00E11259">
      <w:pPr>
        <w:widowControl w:val="0"/>
        <w:autoSpaceDE w:val="0"/>
        <w:autoSpaceDN w:val="0"/>
        <w:adjustRightInd w:val="0"/>
      </w:pPr>
      <w:r w:rsidRPr="005C31DB">
        <w:t xml:space="preserve">The Contractor shall perform all services detailed for the administration </w:t>
      </w:r>
      <w:r w:rsidR="00B5684F" w:rsidRPr="005C31DB">
        <w:t>of standardized</w:t>
      </w:r>
      <w:r w:rsidRPr="005C31DB">
        <w:t xml:space="preserve"> surveys in accordance with National Core Indicators (NCI) specifications. The surveys will target individuals with intellectual and developmental disabilities (IDD) in New Mexico and support quality improvement efforts within the state’s developmental disability services system.</w:t>
      </w:r>
    </w:p>
    <w:p w14:paraId="2E8D008D" w14:textId="77777777" w:rsidR="00E11259" w:rsidRPr="005C31DB" w:rsidRDefault="00E11259" w:rsidP="00E11259"/>
    <w:p w14:paraId="725AF7FD" w14:textId="77777777" w:rsidR="00E11259" w:rsidRPr="005C31DB" w:rsidRDefault="00E11259" w:rsidP="00E11259">
      <w:pPr>
        <w:ind w:left="720"/>
        <w:jc w:val="both"/>
      </w:pPr>
    </w:p>
    <w:p w14:paraId="778008B3" w14:textId="77777777" w:rsidR="00FA3652" w:rsidRPr="005C31DB" w:rsidRDefault="00FA3652" w:rsidP="00FA3652">
      <w:pPr>
        <w:ind w:left="720"/>
        <w:jc w:val="both"/>
      </w:pPr>
      <w:bookmarkStart w:id="327" w:name="_Toc312927622"/>
      <w:bookmarkStart w:id="328" w:name="_Toc377565403"/>
      <w:bookmarkStart w:id="329" w:name="_Toc112682258"/>
    </w:p>
    <w:p w14:paraId="05DAB550" w14:textId="77777777" w:rsidR="00FA3652" w:rsidRPr="005C31DB" w:rsidRDefault="00FA3652" w:rsidP="00FA3652">
      <w:pPr>
        <w:jc w:val="both"/>
        <w:rPr>
          <w:b/>
          <w:bCs/>
        </w:rPr>
      </w:pPr>
      <w:r w:rsidRPr="005C31DB">
        <w:rPr>
          <w:b/>
          <w:bCs/>
        </w:rPr>
        <w:t>1. SURVEY ADMINISTRATION</w:t>
      </w:r>
    </w:p>
    <w:p w14:paraId="326A8253" w14:textId="77777777" w:rsidR="00FA3652" w:rsidRPr="005C31DB" w:rsidRDefault="00FA3652" w:rsidP="00FA3652">
      <w:pPr>
        <w:jc w:val="both"/>
        <w:rPr>
          <w:b/>
          <w:bCs/>
        </w:rPr>
      </w:pPr>
    </w:p>
    <w:p w14:paraId="3B166FD6" w14:textId="77777777" w:rsidR="00FA3652" w:rsidRPr="005C31DB" w:rsidRDefault="00FA3652" w:rsidP="00FA3652">
      <w:pPr>
        <w:jc w:val="both"/>
      </w:pPr>
      <w:r w:rsidRPr="005C31DB">
        <w:t>Contractor shall:</w:t>
      </w:r>
    </w:p>
    <w:p w14:paraId="66CD3BBB" w14:textId="77777777" w:rsidR="00FA3652" w:rsidRPr="005C31DB" w:rsidRDefault="00FA3652" w:rsidP="00FA3652">
      <w:pPr>
        <w:autoSpaceDE w:val="0"/>
        <w:autoSpaceDN w:val="0"/>
        <w:adjustRightInd w:val="0"/>
        <w:rPr>
          <w:rFonts w:ascii="Calibri" w:hAnsi="Calibri" w:cs="Calibri"/>
          <w:color w:val="000000"/>
        </w:rPr>
      </w:pPr>
    </w:p>
    <w:p w14:paraId="16C87D3F"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rPr>
          <w:color w:val="000000"/>
        </w:rPr>
        <w:t xml:space="preserve">Submit an annual NCI-IDD Work Plan that details the survey administration efforts in the state. The Work Plan includes information such as which surveys will be completed in the year and the sampling method for each, including any population being </w:t>
      </w:r>
      <w:proofErr w:type="gramStart"/>
      <w:r w:rsidRPr="005C31DB">
        <w:rPr>
          <w:color w:val="000000"/>
        </w:rPr>
        <w:t>over-sampled</w:t>
      </w:r>
      <w:proofErr w:type="gramEnd"/>
      <w:r w:rsidRPr="005C31DB">
        <w:rPr>
          <w:color w:val="000000"/>
        </w:rPr>
        <w:t xml:space="preserve"> or excluded from the sample. The Work Plan must include strategies to ensure equity in survey participation, so the resulting data </w:t>
      </w:r>
      <w:proofErr w:type="gramStart"/>
      <w:r w:rsidRPr="005C31DB">
        <w:rPr>
          <w:color w:val="000000"/>
        </w:rPr>
        <w:t>represent</w:t>
      </w:r>
      <w:proofErr w:type="gramEnd"/>
      <w:r w:rsidRPr="005C31DB">
        <w:rPr>
          <w:color w:val="000000"/>
        </w:rPr>
        <w:t xml:space="preserve"> the service population. This includes ensuring that the surveys are accessible to all populations within the state and that the final sample is representative of the served population. </w:t>
      </w:r>
    </w:p>
    <w:p w14:paraId="6A754950" w14:textId="77777777" w:rsidR="00B5684F" w:rsidRPr="005C31DB" w:rsidRDefault="00B5684F" w:rsidP="00B5684F">
      <w:pPr>
        <w:pStyle w:val="ListParagraph"/>
        <w:widowControl w:val="0"/>
        <w:autoSpaceDE w:val="0"/>
        <w:autoSpaceDN w:val="0"/>
        <w:adjustRightInd w:val="0"/>
        <w:ind w:left="1440"/>
        <w:rPr>
          <w:color w:val="000000"/>
        </w:rPr>
      </w:pPr>
    </w:p>
    <w:p w14:paraId="533EBF58"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rPr>
          <w:color w:val="000000"/>
        </w:rPr>
        <w:t xml:space="preserve">Complete the IPS Background Crosswalk, where state agency partners identify the potential sources of information for each question in the Background Information section of the survey. </w:t>
      </w:r>
    </w:p>
    <w:p w14:paraId="5C7064B3" w14:textId="77777777" w:rsidR="00B5684F" w:rsidRPr="005C31DB" w:rsidRDefault="00B5684F" w:rsidP="00B5684F">
      <w:pPr>
        <w:widowControl w:val="0"/>
        <w:autoSpaceDE w:val="0"/>
        <w:autoSpaceDN w:val="0"/>
        <w:adjustRightInd w:val="0"/>
        <w:rPr>
          <w:color w:val="000000"/>
        </w:rPr>
      </w:pPr>
    </w:p>
    <w:p w14:paraId="66CA4444"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t xml:space="preserve">Recruit and manage qualified interviewers to conduct ≥400 viable interviews statewide by June 30, </w:t>
      </w:r>
      <w:proofErr w:type="gramStart"/>
      <w:r w:rsidRPr="005C31DB">
        <w:t>2026;</w:t>
      </w:r>
      <w:proofErr w:type="gramEnd"/>
    </w:p>
    <w:p w14:paraId="078BDC7C" w14:textId="77777777" w:rsidR="00B5684F" w:rsidRPr="005C31DB" w:rsidRDefault="00B5684F" w:rsidP="00B5684F">
      <w:pPr>
        <w:widowControl w:val="0"/>
        <w:autoSpaceDE w:val="0"/>
        <w:autoSpaceDN w:val="0"/>
        <w:adjustRightInd w:val="0"/>
        <w:rPr>
          <w:color w:val="000000"/>
        </w:rPr>
      </w:pPr>
    </w:p>
    <w:p w14:paraId="25EADEA0"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rPr>
          <w:color w:val="000000"/>
        </w:rPr>
        <w:t xml:space="preserve">Procuring interpretation services, engaging in targeted outreach to various communities, and hiring surveyors from historically under-represented populations as </w:t>
      </w:r>
      <w:proofErr w:type="gramStart"/>
      <w:r w:rsidRPr="005C31DB">
        <w:rPr>
          <w:color w:val="000000"/>
        </w:rPr>
        <w:t>needed;</w:t>
      </w:r>
      <w:proofErr w:type="gramEnd"/>
    </w:p>
    <w:p w14:paraId="38063E4F" w14:textId="77777777" w:rsidR="00B5684F" w:rsidRPr="005C31DB" w:rsidRDefault="00B5684F" w:rsidP="00B5684F">
      <w:pPr>
        <w:widowControl w:val="0"/>
        <w:autoSpaceDE w:val="0"/>
        <w:autoSpaceDN w:val="0"/>
        <w:adjustRightInd w:val="0"/>
        <w:rPr>
          <w:color w:val="000000"/>
        </w:rPr>
      </w:pPr>
    </w:p>
    <w:p w14:paraId="45819894" w14:textId="77777777" w:rsidR="00B5684F" w:rsidRPr="005C31DB" w:rsidRDefault="00FA3652" w:rsidP="009203EC">
      <w:pPr>
        <w:pStyle w:val="ListParagraph"/>
        <w:widowControl w:val="0"/>
        <w:numPr>
          <w:ilvl w:val="1"/>
          <w:numId w:val="46"/>
        </w:numPr>
        <w:autoSpaceDE w:val="0"/>
        <w:autoSpaceDN w:val="0"/>
        <w:adjustRightInd w:val="0"/>
        <w:rPr>
          <w:color w:val="000000"/>
        </w:rPr>
      </w:pPr>
      <w:proofErr w:type="gramStart"/>
      <w:r w:rsidRPr="005C31DB">
        <w:t>Conduct</w:t>
      </w:r>
      <w:proofErr w:type="gramEnd"/>
      <w:r w:rsidRPr="005C31DB">
        <w:t xml:space="preserve"> interviews in accordance with NCI protocol, including informed consent, background data collection, survey items, and interviewer </w:t>
      </w:r>
      <w:proofErr w:type="gramStart"/>
      <w:r w:rsidRPr="005C31DB">
        <w:t>notes;</w:t>
      </w:r>
      <w:proofErr w:type="gramEnd"/>
    </w:p>
    <w:p w14:paraId="31754716" w14:textId="77777777" w:rsidR="00B5684F" w:rsidRPr="005C31DB" w:rsidRDefault="00B5684F" w:rsidP="00B5684F">
      <w:pPr>
        <w:widowControl w:val="0"/>
        <w:autoSpaceDE w:val="0"/>
        <w:autoSpaceDN w:val="0"/>
        <w:adjustRightInd w:val="0"/>
        <w:rPr>
          <w:color w:val="000000"/>
        </w:rPr>
      </w:pPr>
    </w:p>
    <w:p w14:paraId="40B0D7C6"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t xml:space="preserve">Distribute, collect, and process the In-Person Survey (IPS), Adult Family Survey (AFS), Family Guardian Survey (FGS), Child Family Survey (CPS), and State of the Workforce IDD Survey,  as specified by HCA per data collection year; including preparation of an IPS sample that will reach the 95% confidence level and 5% margin of error, with help and consultation from NCI-IDD National Staff.  Family surveys require a sample that reaches the 95% confidence level and 7% margin of error. Family Surveys are considered complete if there is at least one question completed in Part 2. </w:t>
      </w:r>
    </w:p>
    <w:p w14:paraId="3A935F25" w14:textId="77777777" w:rsidR="00B5684F" w:rsidRPr="005C31DB" w:rsidRDefault="00FA3652" w:rsidP="009203EC">
      <w:pPr>
        <w:pStyle w:val="ListParagraph"/>
        <w:widowControl w:val="0"/>
        <w:numPr>
          <w:ilvl w:val="1"/>
          <w:numId w:val="46"/>
        </w:numPr>
        <w:autoSpaceDE w:val="0"/>
        <w:autoSpaceDN w:val="0"/>
        <w:adjustRightInd w:val="0"/>
        <w:rPr>
          <w:color w:val="000000"/>
        </w:rPr>
      </w:pPr>
      <w:r w:rsidRPr="005C31DB">
        <w:rPr>
          <w:color w:val="000000"/>
        </w:rPr>
        <w:lastRenderedPageBreak/>
        <w:t xml:space="preserve">Collecting specified background information on each individual surveyed. </w:t>
      </w:r>
    </w:p>
    <w:p w14:paraId="2AC4A7B7" w14:textId="77777777" w:rsidR="00B5684F" w:rsidRPr="005C31DB" w:rsidRDefault="00B5684F" w:rsidP="00B5684F">
      <w:pPr>
        <w:widowControl w:val="0"/>
        <w:autoSpaceDE w:val="0"/>
        <w:autoSpaceDN w:val="0"/>
        <w:adjustRightInd w:val="0"/>
        <w:ind w:left="1080"/>
        <w:rPr>
          <w:color w:val="000000"/>
        </w:rPr>
      </w:pPr>
    </w:p>
    <w:p w14:paraId="0C5750B0" w14:textId="40488E99" w:rsidR="00FA3652" w:rsidRPr="005C31DB" w:rsidRDefault="00FA3652" w:rsidP="009203EC">
      <w:pPr>
        <w:pStyle w:val="ListParagraph"/>
        <w:widowControl w:val="0"/>
        <w:numPr>
          <w:ilvl w:val="1"/>
          <w:numId w:val="46"/>
        </w:numPr>
        <w:autoSpaceDE w:val="0"/>
        <w:autoSpaceDN w:val="0"/>
        <w:adjustRightInd w:val="0"/>
        <w:rPr>
          <w:color w:val="000000"/>
        </w:rPr>
      </w:pPr>
      <w:r w:rsidRPr="005C31DB">
        <w:t>Coordinate with provider agencies and the Developmental Disabilities Supports Division (DDSD) to identify participants and schedule interviews.</w:t>
      </w:r>
    </w:p>
    <w:p w14:paraId="0CBF2A76" w14:textId="77777777" w:rsidR="00FA3652" w:rsidRPr="005C31DB" w:rsidRDefault="00FA3652" w:rsidP="00FA3652">
      <w:pPr>
        <w:widowControl w:val="0"/>
        <w:autoSpaceDE w:val="0"/>
        <w:autoSpaceDN w:val="0"/>
        <w:adjustRightInd w:val="0"/>
        <w:ind w:left="720"/>
        <w:jc w:val="both"/>
      </w:pPr>
    </w:p>
    <w:p w14:paraId="1CCC9F07" w14:textId="77777777" w:rsidR="00FA3652" w:rsidRPr="005C31DB" w:rsidRDefault="00FA3652" w:rsidP="00FA3652">
      <w:pPr>
        <w:widowControl w:val="0"/>
        <w:autoSpaceDE w:val="0"/>
        <w:autoSpaceDN w:val="0"/>
        <w:adjustRightInd w:val="0"/>
        <w:jc w:val="both"/>
        <w:rPr>
          <w:b/>
          <w:bCs/>
        </w:rPr>
      </w:pPr>
      <w:r w:rsidRPr="005C31DB">
        <w:rPr>
          <w:b/>
          <w:bCs/>
        </w:rPr>
        <w:t>2. DATA MANAGEMENT</w:t>
      </w:r>
    </w:p>
    <w:p w14:paraId="70FD7ED2" w14:textId="77777777" w:rsidR="00FA3652" w:rsidRPr="005C31DB" w:rsidRDefault="00FA3652" w:rsidP="00FA3652">
      <w:pPr>
        <w:jc w:val="both"/>
      </w:pPr>
    </w:p>
    <w:p w14:paraId="47F72FBB" w14:textId="77777777" w:rsidR="00FA3652" w:rsidRPr="005C31DB" w:rsidRDefault="00FA3652" w:rsidP="00FA3652">
      <w:pPr>
        <w:jc w:val="both"/>
      </w:pPr>
      <w:r w:rsidRPr="005C31DB">
        <w:t>Contractor shall:</w:t>
      </w:r>
    </w:p>
    <w:p w14:paraId="70EEF312" w14:textId="77777777" w:rsidR="00FA3652" w:rsidRPr="005C31DB" w:rsidRDefault="00FA3652" w:rsidP="00FA3652">
      <w:pPr>
        <w:widowControl w:val="0"/>
        <w:autoSpaceDE w:val="0"/>
        <w:autoSpaceDN w:val="0"/>
        <w:adjustRightInd w:val="0"/>
        <w:jc w:val="both"/>
      </w:pPr>
    </w:p>
    <w:p w14:paraId="19EFE716" w14:textId="77777777" w:rsidR="00FA3652" w:rsidRPr="005C31DB" w:rsidRDefault="00FA3652" w:rsidP="009203EC">
      <w:pPr>
        <w:widowControl w:val="0"/>
        <w:numPr>
          <w:ilvl w:val="0"/>
          <w:numId w:val="47"/>
        </w:numPr>
        <w:autoSpaceDE w:val="0"/>
        <w:autoSpaceDN w:val="0"/>
        <w:adjustRightInd w:val="0"/>
        <w:jc w:val="both"/>
      </w:pPr>
      <w:r w:rsidRPr="005C31DB">
        <w:t xml:space="preserve">Enter, clean, and securely store survey </w:t>
      </w:r>
      <w:proofErr w:type="gramStart"/>
      <w:r w:rsidRPr="005C31DB">
        <w:t>data;</w:t>
      </w:r>
      <w:proofErr w:type="gramEnd"/>
    </w:p>
    <w:p w14:paraId="2381000D" w14:textId="77777777" w:rsidR="00FA3652" w:rsidRPr="005C31DB" w:rsidRDefault="00FA3652" w:rsidP="00FA3652">
      <w:pPr>
        <w:widowControl w:val="0"/>
        <w:autoSpaceDE w:val="0"/>
        <w:autoSpaceDN w:val="0"/>
        <w:adjustRightInd w:val="0"/>
        <w:ind w:left="720"/>
        <w:jc w:val="both"/>
      </w:pPr>
    </w:p>
    <w:p w14:paraId="26EBAA06" w14:textId="77777777" w:rsidR="00FA3652" w:rsidRPr="005C31DB" w:rsidRDefault="00FA3652" w:rsidP="009203EC">
      <w:pPr>
        <w:widowControl w:val="0"/>
        <w:numPr>
          <w:ilvl w:val="0"/>
          <w:numId w:val="47"/>
        </w:numPr>
        <w:autoSpaceDE w:val="0"/>
        <w:autoSpaceDN w:val="0"/>
        <w:adjustRightInd w:val="0"/>
        <w:jc w:val="both"/>
      </w:pPr>
      <w:r w:rsidRPr="005C31DB">
        <w:t>Submit data to Human Services Research Institute (HSRI) within established deadlines using the Online Data Entry Survey Application (ODESA</w:t>
      </w:r>
      <w:proofErr w:type="gramStart"/>
      <w:r w:rsidRPr="005C31DB">
        <w:t>);</w:t>
      </w:r>
      <w:proofErr w:type="gramEnd"/>
    </w:p>
    <w:p w14:paraId="39E65D9B" w14:textId="77777777" w:rsidR="00FA3652" w:rsidRPr="005C31DB" w:rsidRDefault="00FA3652" w:rsidP="00FA3652">
      <w:pPr>
        <w:widowControl w:val="0"/>
        <w:autoSpaceDE w:val="0"/>
        <w:autoSpaceDN w:val="0"/>
        <w:adjustRightInd w:val="0"/>
        <w:jc w:val="both"/>
      </w:pPr>
    </w:p>
    <w:p w14:paraId="55A1CA57" w14:textId="77777777" w:rsidR="00FA3652" w:rsidRPr="005C31DB" w:rsidRDefault="00FA3652" w:rsidP="009203EC">
      <w:pPr>
        <w:widowControl w:val="0"/>
        <w:numPr>
          <w:ilvl w:val="0"/>
          <w:numId w:val="47"/>
        </w:numPr>
        <w:autoSpaceDE w:val="0"/>
        <w:autoSpaceDN w:val="0"/>
        <w:adjustRightInd w:val="0"/>
        <w:jc w:val="both"/>
      </w:pPr>
      <w:r w:rsidRPr="005C31DB">
        <w:t>Adhere to all confidentiality, data security, and HIPAA-compliant practices.</w:t>
      </w:r>
    </w:p>
    <w:p w14:paraId="3ADC4CF0" w14:textId="77777777" w:rsidR="00FA3652" w:rsidRPr="005C31DB" w:rsidRDefault="00FA3652" w:rsidP="00FA3652">
      <w:pPr>
        <w:widowControl w:val="0"/>
        <w:autoSpaceDE w:val="0"/>
        <w:autoSpaceDN w:val="0"/>
        <w:adjustRightInd w:val="0"/>
        <w:jc w:val="both"/>
      </w:pPr>
    </w:p>
    <w:p w14:paraId="30806B28" w14:textId="77777777" w:rsidR="00FA3652" w:rsidRPr="005C31DB" w:rsidRDefault="00FA3652" w:rsidP="00FA3652">
      <w:pPr>
        <w:widowControl w:val="0"/>
        <w:autoSpaceDE w:val="0"/>
        <w:autoSpaceDN w:val="0"/>
        <w:adjustRightInd w:val="0"/>
        <w:ind w:left="720"/>
        <w:jc w:val="both"/>
      </w:pPr>
    </w:p>
    <w:p w14:paraId="499B9A73" w14:textId="77777777" w:rsidR="00FA3652" w:rsidRPr="005C31DB" w:rsidRDefault="00FA3652" w:rsidP="00FA3652">
      <w:pPr>
        <w:jc w:val="both"/>
        <w:rPr>
          <w:b/>
          <w:bCs/>
        </w:rPr>
      </w:pPr>
      <w:r w:rsidRPr="005C31DB">
        <w:rPr>
          <w:b/>
          <w:bCs/>
        </w:rPr>
        <w:t>3. ANALYSIS &amp; REPORTING</w:t>
      </w:r>
    </w:p>
    <w:p w14:paraId="7180FB1A" w14:textId="77777777" w:rsidR="00FA3652" w:rsidRPr="005C31DB" w:rsidRDefault="00FA3652" w:rsidP="00FA3652">
      <w:pPr>
        <w:widowControl w:val="0"/>
        <w:autoSpaceDE w:val="0"/>
        <w:autoSpaceDN w:val="0"/>
        <w:adjustRightInd w:val="0"/>
        <w:jc w:val="both"/>
        <w:rPr>
          <w:b/>
          <w:bCs/>
        </w:rPr>
      </w:pPr>
    </w:p>
    <w:p w14:paraId="7C2DFFAA" w14:textId="77777777" w:rsidR="00FA3652" w:rsidRPr="005C31DB" w:rsidRDefault="00FA3652" w:rsidP="00FA3652">
      <w:pPr>
        <w:jc w:val="both"/>
      </w:pPr>
      <w:r w:rsidRPr="005C31DB">
        <w:t>Contractor shall:</w:t>
      </w:r>
    </w:p>
    <w:p w14:paraId="0BB61A44" w14:textId="77777777" w:rsidR="00FA3652" w:rsidRPr="005C31DB" w:rsidRDefault="00FA3652" w:rsidP="00FA3652">
      <w:pPr>
        <w:widowControl w:val="0"/>
        <w:autoSpaceDE w:val="0"/>
        <w:autoSpaceDN w:val="0"/>
        <w:adjustRightInd w:val="0"/>
        <w:jc w:val="both"/>
      </w:pPr>
    </w:p>
    <w:p w14:paraId="641A5FC5" w14:textId="77777777" w:rsidR="00FA3652" w:rsidRPr="005C31DB" w:rsidRDefault="00FA3652" w:rsidP="009203EC">
      <w:pPr>
        <w:pStyle w:val="ListParagraph"/>
        <w:widowControl w:val="0"/>
        <w:numPr>
          <w:ilvl w:val="0"/>
          <w:numId w:val="48"/>
        </w:numPr>
        <w:autoSpaceDE w:val="0"/>
        <w:autoSpaceDN w:val="0"/>
        <w:adjustRightInd w:val="0"/>
        <w:jc w:val="both"/>
      </w:pPr>
      <w:r w:rsidRPr="005C31DB">
        <w:t xml:space="preserve">Analyze raw data and prepare customized reports, including trend analysis and disaggregated </w:t>
      </w:r>
      <w:proofErr w:type="gramStart"/>
      <w:r w:rsidRPr="005C31DB">
        <w:t>results;</w:t>
      </w:r>
      <w:proofErr w:type="gramEnd"/>
    </w:p>
    <w:p w14:paraId="62D8E3D4" w14:textId="77777777" w:rsidR="00FA3652" w:rsidRPr="005C31DB" w:rsidRDefault="00FA3652" w:rsidP="00B5684F">
      <w:pPr>
        <w:widowControl w:val="0"/>
        <w:autoSpaceDE w:val="0"/>
        <w:autoSpaceDN w:val="0"/>
        <w:adjustRightInd w:val="0"/>
        <w:ind w:left="720"/>
        <w:jc w:val="both"/>
      </w:pPr>
    </w:p>
    <w:p w14:paraId="35A91EFF" w14:textId="77777777" w:rsidR="00FA3652" w:rsidRPr="005C31DB" w:rsidRDefault="00FA3652" w:rsidP="009203EC">
      <w:pPr>
        <w:pStyle w:val="ListParagraph"/>
        <w:widowControl w:val="0"/>
        <w:numPr>
          <w:ilvl w:val="0"/>
          <w:numId w:val="48"/>
        </w:numPr>
        <w:autoSpaceDE w:val="0"/>
        <w:autoSpaceDN w:val="0"/>
        <w:adjustRightInd w:val="0"/>
        <w:jc w:val="both"/>
      </w:pPr>
      <w:r w:rsidRPr="005C31DB">
        <w:t xml:space="preserve">Perform quality assurance including validity checks and reliability across </w:t>
      </w:r>
      <w:proofErr w:type="gramStart"/>
      <w:r w:rsidRPr="005C31DB">
        <w:t>interviewers;</w:t>
      </w:r>
      <w:proofErr w:type="gramEnd"/>
    </w:p>
    <w:p w14:paraId="3416F474" w14:textId="77777777" w:rsidR="00FA3652" w:rsidRPr="005C31DB" w:rsidRDefault="00FA3652" w:rsidP="00B5684F">
      <w:pPr>
        <w:widowControl w:val="0"/>
        <w:autoSpaceDE w:val="0"/>
        <w:autoSpaceDN w:val="0"/>
        <w:adjustRightInd w:val="0"/>
        <w:jc w:val="both"/>
      </w:pPr>
    </w:p>
    <w:p w14:paraId="6FACDB7B" w14:textId="77777777" w:rsidR="00FA3652" w:rsidRPr="005C31DB" w:rsidRDefault="00FA3652" w:rsidP="009203EC">
      <w:pPr>
        <w:pStyle w:val="ListParagraph"/>
        <w:widowControl w:val="0"/>
        <w:numPr>
          <w:ilvl w:val="0"/>
          <w:numId w:val="48"/>
        </w:numPr>
        <w:autoSpaceDE w:val="0"/>
        <w:autoSpaceDN w:val="0"/>
        <w:adjustRightInd w:val="0"/>
        <w:jc w:val="both"/>
      </w:pPr>
      <w:r w:rsidRPr="005C31DB">
        <w:t>Provide monthly updates to DDSD on progress, barriers, and data status; and</w:t>
      </w:r>
    </w:p>
    <w:p w14:paraId="556CF99D" w14:textId="77777777" w:rsidR="00FA3652" w:rsidRPr="005C31DB" w:rsidRDefault="00FA3652" w:rsidP="00B5684F">
      <w:pPr>
        <w:widowControl w:val="0"/>
        <w:autoSpaceDE w:val="0"/>
        <w:autoSpaceDN w:val="0"/>
        <w:adjustRightInd w:val="0"/>
        <w:jc w:val="both"/>
      </w:pPr>
    </w:p>
    <w:p w14:paraId="50B0E6A8" w14:textId="77777777" w:rsidR="00FA3652" w:rsidRPr="005C31DB" w:rsidRDefault="00FA3652" w:rsidP="009203EC">
      <w:pPr>
        <w:pStyle w:val="ListParagraph"/>
        <w:widowControl w:val="0"/>
        <w:numPr>
          <w:ilvl w:val="0"/>
          <w:numId w:val="48"/>
        </w:numPr>
        <w:autoSpaceDE w:val="0"/>
        <w:autoSpaceDN w:val="0"/>
        <w:adjustRightInd w:val="0"/>
        <w:jc w:val="both"/>
      </w:pPr>
      <w:r w:rsidRPr="005C31DB">
        <w:t>Prepare PowerPoint presentations and executive summaries for DDSD and stakeholders.</w:t>
      </w:r>
    </w:p>
    <w:p w14:paraId="2D8DA714" w14:textId="77777777" w:rsidR="00FA3652" w:rsidRPr="005C31DB" w:rsidRDefault="00FA3652" w:rsidP="00FA3652">
      <w:pPr>
        <w:widowControl w:val="0"/>
        <w:autoSpaceDE w:val="0"/>
        <w:autoSpaceDN w:val="0"/>
        <w:adjustRightInd w:val="0"/>
        <w:ind w:left="720"/>
        <w:jc w:val="both"/>
      </w:pPr>
    </w:p>
    <w:p w14:paraId="2E4F8142" w14:textId="77777777" w:rsidR="00FA3652" w:rsidRPr="005C31DB" w:rsidRDefault="00FA3652" w:rsidP="00FA3652">
      <w:pPr>
        <w:jc w:val="both"/>
        <w:rPr>
          <w:b/>
          <w:bCs/>
        </w:rPr>
      </w:pPr>
      <w:r w:rsidRPr="005C31DB">
        <w:rPr>
          <w:b/>
          <w:bCs/>
        </w:rPr>
        <w:t>4. TRAINING &amp; TECHNICAL ASSISTANCE</w:t>
      </w:r>
    </w:p>
    <w:p w14:paraId="3B1E9665" w14:textId="77777777" w:rsidR="00FA3652" w:rsidRPr="005C31DB" w:rsidRDefault="00FA3652" w:rsidP="00FA3652">
      <w:pPr>
        <w:widowControl w:val="0"/>
        <w:autoSpaceDE w:val="0"/>
        <w:autoSpaceDN w:val="0"/>
        <w:adjustRightInd w:val="0"/>
        <w:jc w:val="both"/>
        <w:rPr>
          <w:b/>
          <w:bCs/>
        </w:rPr>
      </w:pPr>
    </w:p>
    <w:p w14:paraId="1F7C7D3B" w14:textId="77777777" w:rsidR="00FA3652" w:rsidRPr="005C31DB" w:rsidRDefault="00FA3652" w:rsidP="00FA3652">
      <w:pPr>
        <w:widowControl w:val="0"/>
        <w:autoSpaceDE w:val="0"/>
        <w:autoSpaceDN w:val="0"/>
        <w:adjustRightInd w:val="0"/>
        <w:jc w:val="both"/>
      </w:pPr>
      <w:r w:rsidRPr="005C31DB">
        <w:t>Contractor shall:</w:t>
      </w:r>
    </w:p>
    <w:p w14:paraId="05DD006D" w14:textId="77777777" w:rsidR="00FA3652" w:rsidRPr="005C31DB" w:rsidRDefault="00FA3652" w:rsidP="00FA3652">
      <w:pPr>
        <w:widowControl w:val="0"/>
        <w:autoSpaceDE w:val="0"/>
        <w:autoSpaceDN w:val="0"/>
        <w:adjustRightInd w:val="0"/>
        <w:jc w:val="both"/>
      </w:pPr>
    </w:p>
    <w:p w14:paraId="0A660DB9" w14:textId="77777777" w:rsidR="00FA3652" w:rsidRPr="005C31DB" w:rsidRDefault="00FA3652" w:rsidP="009203EC">
      <w:pPr>
        <w:widowControl w:val="0"/>
        <w:numPr>
          <w:ilvl w:val="0"/>
          <w:numId w:val="49"/>
        </w:numPr>
        <w:autoSpaceDE w:val="0"/>
        <w:autoSpaceDN w:val="0"/>
        <w:adjustRightInd w:val="0"/>
        <w:jc w:val="both"/>
      </w:pPr>
      <w:r w:rsidRPr="005C31DB">
        <w:t>Complete all training provided by DDSD/NCI prior to initiating fieldwork; and</w:t>
      </w:r>
    </w:p>
    <w:p w14:paraId="0829278F" w14:textId="77777777" w:rsidR="00FA3652" w:rsidRPr="005C31DB" w:rsidRDefault="00FA3652" w:rsidP="00FA3652">
      <w:pPr>
        <w:widowControl w:val="0"/>
        <w:autoSpaceDE w:val="0"/>
        <w:autoSpaceDN w:val="0"/>
        <w:adjustRightInd w:val="0"/>
        <w:ind w:left="360"/>
        <w:jc w:val="both"/>
      </w:pPr>
    </w:p>
    <w:p w14:paraId="2DDF5904" w14:textId="77777777" w:rsidR="00FA3652" w:rsidRPr="005C31DB" w:rsidRDefault="00FA3652" w:rsidP="009203EC">
      <w:pPr>
        <w:widowControl w:val="0"/>
        <w:numPr>
          <w:ilvl w:val="0"/>
          <w:numId w:val="49"/>
        </w:numPr>
        <w:autoSpaceDE w:val="0"/>
        <w:autoSpaceDN w:val="0"/>
        <w:adjustRightInd w:val="0"/>
        <w:jc w:val="both"/>
      </w:pPr>
      <w:r w:rsidRPr="005C31DB">
        <w:t>Train interviewers in NCI protocols, interview ethics, and cultural competence.</w:t>
      </w:r>
    </w:p>
    <w:p w14:paraId="6C66AD8A" w14:textId="77777777" w:rsidR="00FA3652" w:rsidRPr="005C31DB" w:rsidRDefault="00FA3652" w:rsidP="00FA3652">
      <w:pPr>
        <w:widowControl w:val="0"/>
        <w:autoSpaceDE w:val="0"/>
        <w:autoSpaceDN w:val="0"/>
        <w:adjustRightInd w:val="0"/>
        <w:ind w:left="720"/>
        <w:jc w:val="both"/>
      </w:pPr>
    </w:p>
    <w:p w14:paraId="3A1C8517" w14:textId="77777777" w:rsidR="00FA3652" w:rsidRPr="005C31DB" w:rsidRDefault="00FA3652" w:rsidP="00FA3652">
      <w:pPr>
        <w:jc w:val="both"/>
        <w:rPr>
          <w:b/>
          <w:bCs/>
        </w:rPr>
      </w:pPr>
      <w:r w:rsidRPr="005C31DB">
        <w:rPr>
          <w:b/>
          <w:bCs/>
        </w:rPr>
        <w:t>5. STAKEHOLDER ENGAGEMENT</w:t>
      </w:r>
    </w:p>
    <w:p w14:paraId="732A83DE" w14:textId="77777777" w:rsidR="00FA3652" w:rsidRPr="005C31DB" w:rsidRDefault="00FA3652" w:rsidP="00FA3652">
      <w:pPr>
        <w:widowControl w:val="0"/>
        <w:autoSpaceDE w:val="0"/>
        <w:autoSpaceDN w:val="0"/>
        <w:adjustRightInd w:val="0"/>
        <w:jc w:val="both"/>
        <w:rPr>
          <w:b/>
          <w:bCs/>
        </w:rPr>
      </w:pPr>
    </w:p>
    <w:p w14:paraId="4111C48C" w14:textId="77777777" w:rsidR="00FA3652" w:rsidRPr="005C31DB" w:rsidRDefault="00FA3652" w:rsidP="00FA3652">
      <w:pPr>
        <w:jc w:val="both"/>
      </w:pPr>
      <w:r w:rsidRPr="005C31DB">
        <w:t>Contractor shall:</w:t>
      </w:r>
    </w:p>
    <w:p w14:paraId="61AE1416" w14:textId="77777777" w:rsidR="00FA3652" w:rsidRPr="005C31DB" w:rsidRDefault="00FA3652" w:rsidP="00FA3652">
      <w:pPr>
        <w:widowControl w:val="0"/>
        <w:autoSpaceDE w:val="0"/>
        <w:autoSpaceDN w:val="0"/>
        <w:adjustRightInd w:val="0"/>
        <w:jc w:val="both"/>
      </w:pPr>
    </w:p>
    <w:p w14:paraId="6E45790A" w14:textId="77777777" w:rsidR="00FA3652" w:rsidRPr="005C31DB" w:rsidRDefault="00FA3652" w:rsidP="009203EC">
      <w:pPr>
        <w:pStyle w:val="ListParagraph"/>
        <w:widowControl w:val="0"/>
        <w:numPr>
          <w:ilvl w:val="0"/>
          <w:numId w:val="50"/>
        </w:numPr>
        <w:tabs>
          <w:tab w:val="num" w:pos="720"/>
        </w:tabs>
        <w:autoSpaceDE w:val="0"/>
        <w:autoSpaceDN w:val="0"/>
        <w:adjustRightInd w:val="0"/>
        <w:jc w:val="both"/>
      </w:pPr>
      <w:r w:rsidRPr="005C31DB">
        <w:t xml:space="preserve">Create and host informational presentations for providers and stakeholders to inform them of and prepare them for the rollout of NCI-IDD in the </w:t>
      </w:r>
      <w:proofErr w:type="gramStart"/>
      <w:r w:rsidRPr="005C31DB">
        <w:t>state;</w:t>
      </w:r>
      <w:proofErr w:type="gramEnd"/>
      <w:r w:rsidRPr="005C31DB">
        <w:t xml:space="preserve"> </w:t>
      </w:r>
    </w:p>
    <w:p w14:paraId="7A4167CB" w14:textId="77777777" w:rsidR="00FA3652" w:rsidRPr="005C31DB" w:rsidRDefault="00FA3652" w:rsidP="00B5684F">
      <w:pPr>
        <w:widowControl w:val="0"/>
        <w:autoSpaceDE w:val="0"/>
        <w:autoSpaceDN w:val="0"/>
        <w:adjustRightInd w:val="0"/>
        <w:ind w:left="270"/>
        <w:jc w:val="both"/>
      </w:pPr>
    </w:p>
    <w:p w14:paraId="3A37DDFE" w14:textId="77777777" w:rsidR="00FA3652" w:rsidRPr="005C31DB" w:rsidRDefault="00FA3652" w:rsidP="009203EC">
      <w:pPr>
        <w:pStyle w:val="ListParagraph"/>
        <w:widowControl w:val="0"/>
        <w:numPr>
          <w:ilvl w:val="0"/>
          <w:numId w:val="50"/>
        </w:numPr>
        <w:tabs>
          <w:tab w:val="num" w:pos="720"/>
        </w:tabs>
        <w:autoSpaceDE w:val="0"/>
        <w:autoSpaceDN w:val="0"/>
        <w:adjustRightInd w:val="0"/>
        <w:jc w:val="both"/>
      </w:pPr>
      <w:r w:rsidRPr="005C31DB">
        <w:t xml:space="preserve">Present findings to various stakeholders, including state advisory councils, provider </w:t>
      </w:r>
      <w:r w:rsidRPr="005C31DB">
        <w:lastRenderedPageBreak/>
        <w:t xml:space="preserve">agencies, and advocacy groups; and </w:t>
      </w:r>
    </w:p>
    <w:p w14:paraId="0C4C2DDF" w14:textId="77777777" w:rsidR="00FA3652" w:rsidRPr="005C31DB" w:rsidRDefault="00FA3652" w:rsidP="00B5684F">
      <w:pPr>
        <w:widowControl w:val="0"/>
        <w:autoSpaceDE w:val="0"/>
        <w:autoSpaceDN w:val="0"/>
        <w:adjustRightInd w:val="0"/>
        <w:jc w:val="both"/>
      </w:pPr>
    </w:p>
    <w:p w14:paraId="61887A42" w14:textId="77777777" w:rsidR="00FA3652" w:rsidRPr="005C31DB" w:rsidRDefault="00FA3652" w:rsidP="009203EC">
      <w:pPr>
        <w:pStyle w:val="ListParagraph"/>
        <w:widowControl w:val="0"/>
        <w:numPr>
          <w:ilvl w:val="0"/>
          <w:numId w:val="50"/>
        </w:numPr>
        <w:tabs>
          <w:tab w:val="num" w:pos="720"/>
        </w:tabs>
        <w:autoSpaceDE w:val="0"/>
        <w:autoSpaceDN w:val="0"/>
        <w:adjustRightInd w:val="0"/>
        <w:jc w:val="both"/>
      </w:pPr>
      <w:r w:rsidRPr="005C31DB">
        <w:t>Recommend system improvements based on survey results.</w:t>
      </w:r>
    </w:p>
    <w:p w14:paraId="4BC7234C" w14:textId="77777777" w:rsidR="00FA3652" w:rsidRPr="005C31DB" w:rsidRDefault="00FA3652" w:rsidP="00FA3652">
      <w:pPr>
        <w:widowControl w:val="0"/>
        <w:autoSpaceDE w:val="0"/>
        <w:autoSpaceDN w:val="0"/>
        <w:adjustRightInd w:val="0"/>
        <w:ind w:left="720"/>
        <w:jc w:val="both"/>
      </w:pPr>
    </w:p>
    <w:p w14:paraId="31A1F4F9" w14:textId="77777777" w:rsidR="00FA3652" w:rsidRPr="005C31DB" w:rsidRDefault="00FA3652" w:rsidP="00FA3652">
      <w:pPr>
        <w:jc w:val="both"/>
        <w:rPr>
          <w:b/>
          <w:bCs/>
        </w:rPr>
      </w:pPr>
      <w:r w:rsidRPr="005C31DB">
        <w:rPr>
          <w:b/>
          <w:bCs/>
        </w:rPr>
        <w:t xml:space="preserve"> 6. DELIVERABLES</w:t>
      </w:r>
    </w:p>
    <w:p w14:paraId="2D3FD08C" w14:textId="77777777" w:rsidR="00FA3652" w:rsidRPr="005C31DB" w:rsidRDefault="00FA3652" w:rsidP="00FA3652">
      <w:pPr>
        <w:jc w:val="both"/>
        <w:rPr>
          <w:b/>
          <w:bCs/>
        </w:rPr>
      </w:pPr>
    </w:p>
    <w:tbl>
      <w:tblPr>
        <w:tblStyle w:val="TableGrid2"/>
        <w:tblW w:w="9085" w:type="dxa"/>
        <w:tblLook w:val="04A0" w:firstRow="1" w:lastRow="0" w:firstColumn="1" w:lastColumn="0" w:noHBand="0" w:noVBand="1"/>
      </w:tblPr>
      <w:tblGrid>
        <w:gridCol w:w="3176"/>
        <w:gridCol w:w="3668"/>
        <w:gridCol w:w="2241"/>
      </w:tblGrid>
      <w:tr w:rsidR="00FA3652" w:rsidRPr="005C31DB" w14:paraId="13C58BD1" w14:textId="77777777" w:rsidTr="00091AD4">
        <w:trPr>
          <w:tblHeader/>
        </w:trPr>
        <w:tc>
          <w:tcPr>
            <w:tcW w:w="3176" w:type="dxa"/>
          </w:tcPr>
          <w:p w14:paraId="04304768" w14:textId="77777777" w:rsidR="00FA3652" w:rsidRPr="005C31DB" w:rsidRDefault="00FA3652" w:rsidP="00FA3652">
            <w:pPr>
              <w:jc w:val="both"/>
              <w:rPr>
                <w:b/>
                <w:bCs/>
              </w:rPr>
            </w:pPr>
            <w:r w:rsidRPr="005C31DB">
              <w:rPr>
                <w:b/>
                <w:bCs/>
              </w:rPr>
              <w:t>Deliverable</w:t>
            </w:r>
          </w:p>
        </w:tc>
        <w:tc>
          <w:tcPr>
            <w:tcW w:w="3668" w:type="dxa"/>
          </w:tcPr>
          <w:p w14:paraId="4B300B44" w14:textId="77777777" w:rsidR="00FA3652" w:rsidRPr="005C31DB" w:rsidRDefault="00FA3652" w:rsidP="00FA3652">
            <w:pPr>
              <w:jc w:val="both"/>
              <w:rPr>
                <w:b/>
                <w:bCs/>
              </w:rPr>
            </w:pPr>
            <w:r w:rsidRPr="005C31DB">
              <w:rPr>
                <w:b/>
                <w:bCs/>
              </w:rPr>
              <w:t>Description</w:t>
            </w:r>
          </w:p>
        </w:tc>
        <w:tc>
          <w:tcPr>
            <w:tcW w:w="2241" w:type="dxa"/>
          </w:tcPr>
          <w:p w14:paraId="0D2D092C" w14:textId="77777777" w:rsidR="00FA3652" w:rsidRPr="005C31DB" w:rsidRDefault="00FA3652" w:rsidP="00FA3652">
            <w:pPr>
              <w:jc w:val="both"/>
              <w:rPr>
                <w:b/>
                <w:bCs/>
              </w:rPr>
            </w:pPr>
            <w:r w:rsidRPr="005C31DB">
              <w:rPr>
                <w:b/>
                <w:bCs/>
              </w:rPr>
              <w:t>Due Date</w:t>
            </w:r>
          </w:p>
        </w:tc>
      </w:tr>
      <w:tr w:rsidR="00FA3652" w:rsidRPr="005C31DB" w14:paraId="008A9029" w14:textId="77777777" w:rsidTr="00091AD4">
        <w:tc>
          <w:tcPr>
            <w:tcW w:w="3176" w:type="dxa"/>
          </w:tcPr>
          <w:p w14:paraId="1C91988F" w14:textId="77777777" w:rsidR="00FA3652" w:rsidRPr="005C31DB" w:rsidRDefault="00FA3652" w:rsidP="00FA3652">
            <w:pPr>
              <w:jc w:val="both"/>
              <w:rPr>
                <w:b/>
                <w:bCs/>
              </w:rPr>
            </w:pPr>
            <w:r w:rsidRPr="005C31DB">
              <w:t>Survey Completion</w:t>
            </w:r>
          </w:p>
        </w:tc>
        <w:tc>
          <w:tcPr>
            <w:tcW w:w="3668" w:type="dxa"/>
            <w:vAlign w:val="center"/>
          </w:tcPr>
          <w:p w14:paraId="1896724E" w14:textId="77777777" w:rsidR="00FA3652" w:rsidRPr="005C31DB" w:rsidRDefault="00FA3652" w:rsidP="00FA3652">
            <w:pPr>
              <w:rPr>
                <w:b/>
                <w:bCs/>
              </w:rPr>
            </w:pPr>
            <w:r w:rsidRPr="005C31DB">
              <w:t>≥400 completed surveys submitted via ODESA</w:t>
            </w:r>
          </w:p>
        </w:tc>
        <w:tc>
          <w:tcPr>
            <w:tcW w:w="2241" w:type="dxa"/>
          </w:tcPr>
          <w:p w14:paraId="5EABD155" w14:textId="77777777" w:rsidR="00FA3652" w:rsidRPr="005C31DB" w:rsidRDefault="00FA3652" w:rsidP="00FA3652">
            <w:pPr>
              <w:jc w:val="both"/>
              <w:rPr>
                <w:b/>
                <w:bCs/>
              </w:rPr>
            </w:pPr>
            <w:r w:rsidRPr="005C31DB">
              <w:t>June 30, 2026</w:t>
            </w:r>
          </w:p>
        </w:tc>
      </w:tr>
      <w:tr w:rsidR="00FA3652" w:rsidRPr="005C31DB" w14:paraId="2D6C5362" w14:textId="77777777" w:rsidTr="00091AD4">
        <w:tc>
          <w:tcPr>
            <w:tcW w:w="3176" w:type="dxa"/>
          </w:tcPr>
          <w:p w14:paraId="5EC9260C" w14:textId="77777777" w:rsidR="00FA3652" w:rsidRPr="005C31DB" w:rsidRDefault="00FA3652" w:rsidP="00FA3652">
            <w:pPr>
              <w:jc w:val="both"/>
              <w:rPr>
                <w:b/>
                <w:bCs/>
              </w:rPr>
            </w:pPr>
            <w:r w:rsidRPr="005C31DB">
              <w:t>Quality Assurance Plan</w:t>
            </w:r>
          </w:p>
        </w:tc>
        <w:tc>
          <w:tcPr>
            <w:tcW w:w="3668" w:type="dxa"/>
            <w:vAlign w:val="center"/>
          </w:tcPr>
          <w:p w14:paraId="65C57A31" w14:textId="77777777" w:rsidR="00FA3652" w:rsidRPr="005C31DB" w:rsidRDefault="00FA3652" w:rsidP="00FA3652">
            <w:pPr>
              <w:rPr>
                <w:b/>
                <w:bCs/>
              </w:rPr>
            </w:pPr>
            <w:r w:rsidRPr="005C31DB">
              <w:t>Verification of inter-rater reliability and response validity</w:t>
            </w:r>
          </w:p>
        </w:tc>
        <w:tc>
          <w:tcPr>
            <w:tcW w:w="2241" w:type="dxa"/>
          </w:tcPr>
          <w:p w14:paraId="63ED9B51" w14:textId="77777777" w:rsidR="00FA3652" w:rsidRPr="005C31DB" w:rsidRDefault="00FA3652" w:rsidP="00FA3652">
            <w:pPr>
              <w:jc w:val="both"/>
              <w:rPr>
                <w:b/>
                <w:bCs/>
              </w:rPr>
            </w:pPr>
            <w:r w:rsidRPr="005C31DB">
              <w:t>TBD</w:t>
            </w:r>
          </w:p>
        </w:tc>
      </w:tr>
      <w:tr w:rsidR="00FA3652" w:rsidRPr="005C31DB" w14:paraId="489DDA45" w14:textId="77777777" w:rsidTr="00091AD4">
        <w:tc>
          <w:tcPr>
            <w:tcW w:w="3176" w:type="dxa"/>
          </w:tcPr>
          <w:p w14:paraId="2FC7B217" w14:textId="77777777" w:rsidR="00FA3652" w:rsidRPr="005C31DB" w:rsidRDefault="00FA3652" w:rsidP="00FA3652">
            <w:pPr>
              <w:jc w:val="both"/>
              <w:rPr>
                <w:b/>
                <w:bCs/>
              </w:rPr>
            </w:pPr>
            <w:r w:rsidRPr="005C31DB">
              <w:t>Staff Documentation</w:t>
            </w:r>
          </w:p>
        </w:tc>
        <w:tc>
          <w:tcPr>
            <w:tcW w:w="3668" w:type="dxa"/>
            <w:vAlign w:val="center"/>
          </w:tcPr>
          <w:p w14:paraId="1B07EDE1" w14:textId="77777777" w:rsidR="00FA3652" w:rsidRPr="005C31DB" w:rsidRDefault="00FA3652" w:rsidP="00FA3652">
            <w:pPr>
              <w:rPr>
                <w:b/>
                <w:bCs/>
              </w:rPr>
            </w:pPr>
            <w:r w:rsidRPr="005C31DB">
              <w:t>Training records and role descriptions</w:t>
            </w:r>
          </w:p>
        </w:tc>
        <w:tc>
          <w:tcPr>
            <w:tcW w:w="2241" w:type="dxa"/>
          </w:tcPr>
          <w:p w14:paraId="1A3D9C32" w14:textId="77777777" w:rsidR="00FA3652" w:rsidRPr="005C31DB" w:rsidRDefault="00FA3652" w:rsidP="00FA3652">
            <w:pPr>
              <w:jc w:val="both"/>
              <w:rPr>
                <w:b/>
                <w:bCs/>
              </w:rPr>
            </w:pPr>
            <w:r w:rsidRPr="005C31DB">
              <w:t>TBD</w:t>
            </w:r>
          </w:p>
        </w:tc>
      </w:tr>
      <w:tr w:rsidR="00FA3652" w:rsidRPr="005C31DB" w14:paraId="299D61FC" w14:textId="77777777" w:rsidTr="00091AD4">
        <w:tc>
          <w:tcPr>
            <w:tcW w:w="3176" w:type="dxa"/>
          </w:tcPr>
          <w:p w14:paraId="6ACB5411" w14:textId="77777777" w:rsidR="00FA3652" w:rsidRPr="005C31DB" w:rsidRDefault="00FA3652" w:rsidP="00FA3652">
            <w:pPr>
              <w:jc w:val="both"/>
              <w:rPr>
                <w:b/>
                <w:bCs/>
              </w:rPr>
            </w:pPr>
            <w:r w:rsidRPr="005C31DB">
              <w:t>Technical Compliance Report</w:t>
            </w:r>
          </w:p>
        </w:tc>
        <w:tc>
          <w:tcPr>
            <w:tcW w:w="3668" w:type="dxa"/>
            <w:vAlign w:val="center"/>
          </w:tcPr>
          <w:p w14:paraId="15650990" w14:textId="77777777" w:rsidR="00FA3652" w:rsidRPr="005C31DB" w:rsidRDefault="00FA3652" w:rsidP="00FA3652">
            <w:pPr>
              <w:rPr>
                <w:b/>
                <w:bCs/>
              </w:rPr>
            </w:pPr>
            <w:r w:rsidRPr="005C31DB">
              <w:t>Summary of IT infrastructure, HIPAA protocols, and interviewer training</w:t>
            </w:r>
          </w:p>
        </w:tc>
        <w:tc>
          <w:tcPr>
            <w:tcW w:w="2241" w:type="dxa"/>
          </w:tcPr>
          <w:p w14:paraId="602C96AD" w14:textId="77777777" w:rsidR="00FA3652" w:rsidRPr="005C31DB" w:rsidRDefault="00FA3652" w:rsidP="00FA3652">
            <w:pPr>
              <w:jc w:val="both"/>
              <w:rPr>
                <w:b/>
                <w:bCs/>
              </w:rPr>
            </w:pPr>
            <w:r w:rsidRPr="005C31DB">
              <w:t>TBD</w:t>
            </w:r>
          </w:p>
        </w:tc>
      </w:tr>
      <w:tr w:rsidR="00FA3652" w:rsidRPr="005C31DB" w14:paraId="6E0523A9" w14:textId="77777777" w:rsidTr="00091AD4">
        <w:tc>
          <w:tcPr>
            <w:tcW w:w="3176" w:type="dxa"/>
          </w:tcPr>
          <w:p w14:paraId="15C4D30C" w14:textId="77777777" w:rsidR="00FA3652" w:rsidRPr="005C31DB" w:rsidRDefault="00FA3652" w:rsidP="00FA3652">
            <w:pPr>
              <w:jc w:val="both"/>
            </w:pPr>
            <w:r w:rsidRPr="005C31DB">
              <w:t>Monthly Progress Reports</w:t>
            </w:r>
          </w:p>
        </w:tc>
        <w:tc>
          <w:tcPr>
            <w:tcW w:w="3668" w:type="dxa"/>
            <w:vAlign w:val="center"/>
          </w:tcPr>
          <w:p w14:paraId="3AE12650" w14:textId="77777777" w:rsidR="00FA3652" w:rsidRPr="005C31DB" w:rsidRDefault="00FA3652" w:rsidP="00FA3652">
            <w:r w:rsidRPr="005C31DB">
              <w:t>Updates on survey progress, barriers, and data status</w:t>
            </w:r>
          </w:p>
        </w:tc>
        <w:tc>
          <w:tcPr>
            <w:tcW w:w="2241" w:type="dxa"/>
          </w:tcPr>
          <w:p w14:paraId="6A879251" w14:textId="77777777" w:rsidR="00FA3652" w:rsidRPr="005C31DB" w:rsidRDefault="00FA3652" w:rsidP="00FA3652">
            <w:pPr>
              <w:jc w:val="both"/>
            </w:pPr>
            <w:r w:rsidRPr="005C31DB">
              <w:t>TBD</w:t>
            </w:r>
          </w:p>
        </w:tc>
      </w:tr>
      <w:tr w:rsidR="00FA3652" w:rsidRPr="005C31DB" w14:paraId="2140DBF5" w14:textId="77777777" w:rsidTr="00091AD4">
        <w:tc>
          <w:tcPr>
            <w:tcW w:w="3176" w:type="dxa"/>
          </w:tcPr>
          <w:p w14:paraId="5635FC5C" w14:textId="77777777" w:rsidR="00FA3652" w:rsidRPr="005C31DB" w:rsidRDefault="00FA3652" w:rsidP="00FA3652">
            <w:pPr>
              <w:jc w:val="both"/>
            </w:pPr>
            <w:r w:rsidRPr="005C31DB">
              <w:t>Final Report</w:t>
            </w:r>
          </w:p>
        </w:tc>
        <w:tc>
          <w:tcPr>
            <w:tcW w:w="3668" w:type="dxa"/>
            <w:vAlign w:val="center"/>
          </w:tcPr>
          <w:p w14:paraId="701F39E6" w14:textId="77777777" w:rsidR="00FA3652" w:rsidRPr="005C31DB" w:rsidRDefault="00FA3652" w:rsidP="00FA3652">
            <w:r w:rsidRPr="005C31DB">
              <w:t>Summary of findings, stakeholder engagement, and recommendations</w:t>
            </w:r>
          </w:p>
        </w:tc>
        <w:tc>
          <w:tcPr>
            <w:tcW w:w="2241" w:type="dxa"/>
          </w:tcPr>
          <w:p w14:paraId="78FD1CA5" w14:textId="77777777" w:rsidR="00FA3652" w:rsidRPr="005C31DB" w:rsidRDefault="00FA3652" w:rsidP="00FA3652">
            <w:pPr>
              <w:jc w:val="both"/>
            </w:pPr>
            <w:r w:rsidRPr="005C31DB">
              <w:t>TBD</w:t>
            </w:r>
          </w:p>
        </w:tc>
      </w:tr>
      <w:tr w:rsidR="00FA3652" w:rsidRPr="005C31DB" w14:paraId="2FE2FBED" w14:textId="77777777" w:rsidTr="00091AD4">
        <w:tc>
          <w:tcPr>
            <w:tcW w:w="3176" w:type="dxa"/>
          </w:tcPr>
          <w:p w14:paraId="5042FCC7" w14:textId="77777777" w:rsidR="00FA3652" w:rsidRPr="005C31DB" w:rsidRDefault="00FA3652" w:rsidP="00FA3652">
            <w:pPr>
              <w:jc w:val="both"/>
            </w:pPr>
            <w:r w:rsidRPr="005C31DB">
              <w:t>Presentation Materials</w:t>
            </w:r>
          </w:p>
        </w:tc>
        <w:tc>
          <w:tcPr>
            <w:tcW w:w="3668" w:type="dxa"/>
            <w:vAlign w:val="center"/>
          </w:tcPr>
          <w:p w14:paraId="34E82FAB" w14:textId="77777777" w:rsidR="00FA3652" w:rsidRPr="005C31DB" w:rsidRDefault="00FA3652" w:rsidP="00FA3652">
            <w:r w:rsidRPr="005C31DB">
              <w:t>PowerPoint slides and executive summaries for DDSD and stakeholders</w:t>
            </w:r>
          </w:p>
        </w:tc>
        <w:tc>
          <w:tcPr>
            <w:tcW w:w="2241" w:type="dxa"/>
          </w:tcPr>
          <w:p w14:paraId="4A7970A3" w14:textId="77777777" w:rsidR="00FA3652" w:rsidRPr="005C31DB" w:rsidRDefault="00FA3652" w:rsidP="00FA3652">
            <w:pPr>
              <w:jc w:val="both"/>
            </w:pPr>
            <w:r w:rsidRPr="005C31DB">
              <w:t>TBD</w:t>
            </w:r>
          </w:p>
        </w:tc>
      </w:tr>
    </w:tbl>
    <w:p w14:paraId="0327F5B5" w14:textId="77777777" w:rsidR="00FA3652" w:rsidRPr="005C31DB" w:rsidRDefault="00FA3652" w:rsidP="00597719">
      <w:pPr>
        <w:pStyle w:val="Heading1"/>
        <w:jc w:val="left"/>
        <w:rPr>
          <w:rFonts w:cs="Times New Roman"/>
        </w:rPr>
      </w:pPr>
    </w:p>
    <w:p w14:paraId="27142DA0" w14:textId="77777777" w:rsidR="00FA3652" w:rsidRPr="005C31DB" w:rsidRDefault="00FA3652">
      <w:pPr>
        <w:rPr>
          <w:b/>
          <w:bCs/>
          <w:kern w:val="32"/>
          <w:sz w:val="32"/>
          <w:szCs w:val="32"/>
        </w:rPr>
      </w:pPr>
      <w:r w:rsidRPr="005C31DB">
        <w:br w:type="page"/>
      </w:r>
    </w:p>
    <w:p w14:paraId="7432847C" w14:textId="2F09D3EE" w:rsidR="006E42A0" w:rsidRPr="005C31DB" w:rsidRDefault="00173446" w:rsidP="00FA3652">
      <w:pPr>
        <w:pStyle w:val="Heading1"/>
        <w:rPr>
          <w:rFonts w:cs="Times New Roman"/>
        </w:rPr>
      </w:pPr>
      <w:bookmarkStart w:id="330" w:name="_Toc206587905"/>
      <w:r w:rsidRPr="005C31DB">
        <w:rPr>
          <w:rFonts w:cs="Times New Roman"/>
        </w:rPr>
        <w:lastRenderedPageBreak/>
        <w:t>APPENDIX</w:t>
      </w:r>
      <w:r w:rsidR="006E42A0" w:rsidRPr="005C31DB">
        <w:rPr>
          <w:rFonts w:cs="Times New Roman"/>
        </w:rPr>
        <w:t xml:space="preserve"> D</w:t>
      </w:r>
      <w:bookmarkEnd w:id="327"/>
      <w:bookmarkEnd w:id="328"/>
      <w:bookmarkEnd w:id="329"/>
      <w:bookmarkEnd w:id="330"/>
    </w:p>
    <w:p w14:paraId="51116D4D" w14:textId="1389F476" w:rsidR="005E5F4E" w:rsidRPr="005C31DB" w:rsidRDefault="005E5F4E" w:rsidP="00961A6B">
      <w:pPr>
        <w:pStyle w:val="Heading1"/>
        <w:rPr>
          <w:rFonts w:cs="Times New Roman"/>
        </w:rPr>
      </w:pPr>
      <w:bookmarkStart w:id="331" w:name="_Toc377565404"/>
      <w:bookmarkStart w:id="332" w:name="_Toc112682259"/>
      <w:bookmarkStart w:id="333" w:name="_Toc206587906"/>
      <w:r w:rsidRPr="005C31DB">
        <w:rPr>
          <w:rFonts w:cs="Times New Roman"/>
        </w:rPr>
        <w:t>COST RESPONSE FORM</w:t>
      </w:r>
      <w:bookmarkEnd w:id="331"/>
      <w:bookmarkEnd w:id="332"/>
      <w:bookmarkEnd w:id="333"/>
    </w:p>
    <w:p w14:paraId="2E7405F8" w14:textId="3415D04A" w:rsidR="00582122" w:rsidRPr="005C31DB" w:rsidRDefault="00582122" w:rsidP="00582122"/>
    <w:p w14:paraId="0E1368A4" w14:textId="77777777" w:rsidR="00582122" w:rsidRPr="005C31DB" w:rsidRDefault="00582122" w:rsidP="00582122">
      <w:r w:rsidRPr="005C31DB">
        <w:t xml:space="preserve">The offeror should indicate a total cost per state fiscal year for implementation of their service.  The cost should be inclusive of completing </w:t>
      </w:r>
      <w:proofErr w:type="gramStart"/>
      <w:r w:rsidRPr="005C31DB">
        <w:t>all of</w:t>
      </w:r>
      <w:proofErr w:type="gramEnd"/>
      <w:r w:rsidRPr="005C31DB">
        <w:t xml:space="preserve"> the specifications </w:t>
      </w:r>
      <w:proofErr w:type="gramStart"/>
      <w:r w:rsidRPr="005C31DB">
        <w:t>related</w:t>
      </w:r>
      <w:proofErr w:type="gramEnd"/>
      <w:r w:rsidRPr="005C31DB">
        <w:t xml:space="preserve"> Random Moment Surveys, Administrative Claiming &amp; Direct Medical Service Cost Reporting &amp; Settlement</w:t>
      </w:r>
      <w:r w:rsidRPr="005C31DB">
        <w:rPr>
          <w:color w:val="FF0000"/>
        </w:rPr>
        <w:t xml:space="preserve">. </w:t>
      </w:r>
      <w:r w:rsidRPr="005C31DB">
        <w:t xml:space="preserve">The offeror will be evaluated based on the total cost of implementation of the program.  </w:t>
      </w:r>
    </w:p>
    <w:p w14:paraId="19A22130" w14:textId="77777777" w:rsidR="00582122" w:rsidRPr="005C31DB" w:rsidRDefault="00582122" w:rsidP="00582122">
      <w:pPr>
        <w:jc w:val="center"/>
      </w:pPr>
    </w:p>
    <w:p w14:paraId="7BDFFE75" w14:textId="77777777" w:rsidR="00582122" w:rsidRPr="005C31DB" w:rsidRDefault="00582122" w:rsidP="00582122">
      <w:pPr>
        <w:pStyle w:val="Footer"/>
        <w:tabs>
          <w:tab w:val="clear" w:pos="4320"/>
          <w:tab w:val="clear" w:pos="8640"/>
        </w:tabs>
      </w:pPr>
    </w:p>
    <w:p w14:paraId="5B31CE68" w14:textId="77777777" w:rsidR="00582122" w:rsidRPr="005C31DB" w:rsidRDefault="00582122" w:rsidP="00582122">
      <w:pPr>
        <w:pStyle w:val="Footer"/>
        <w:tabs>
          <w:tab w:val="clear" w:pos="4320"/>
          <w:tab w:val="clear" w:pos="8640"/>
        </w:tabs>
      </w:pPr>
    </w:p>
    <w:p w14:paraId="20C84805" w14:textId="77777777" w:rsidR="00582122" w:rsidRPr="005C31DB" w:rsidRDefault="00582122" w:rsidP="00582122">
      <w:pPr>
        <w:pStyle w:val="Footer"/>
        <w:tabs>
          <w:tab w:val="clear" w:pos="4320"/>
          <w:tab w:val="clear" w:pos="8640"/>
        </w:tabs>
      </w:pPr>
    </w:p>
    <w:p w14:paraId="3E7FB24C" w14:textId="77777777" w:rsidR="00582122" w:rsidRPr="005C31DB" w:rsidRDefault="00582122" w:rsidP="00582122">
      <w:pPr>
        <w:pStyle w:val="Footer"/>
        <w:tabs>
          <w:tab w:val="clear" w:pos="4320"/>
          <w:tab w:val="clear" w:pos="8640"/>
        </w:tabs>
      </w:pPr>
    </w:p>
    <w:p w14:paraId="43E7D637" w14:textId="77777777" w:rsidR="00582122" w:rsidRPr="005C31DB" w:rsidRDefault="00582122" w:rsidP="00582122">
      <w:pPr>
        <w:pStyle w:val="Footer"/>
        <w:tabs>
          <w:tab w:val="clear" w:pos="4320"/>
          <w:tab w:val="clear" w:pos="8640"/>
        </w:tabs>
      </w:pPr>
    </w:p>
    <w:p w14:paraId="3011D632" w14:textId="77777777" w:rsidR="00582122" w:rsidRPr="005C31DB" w:rsidRDefault="00582122" w:rsidP="00582122">
      <w:pPr>
        <w:pStyle w:val="Footer"/>
        <w:tabs>
          <w:tab w:val="clear" w:pos="4320"/>
          <w:tab w:val="clear" w:pos="8640"/>
        </w:tabs>
      </w:pPr>
    </w:p>
    <w:p w14:paraId="37530A51" w14:textId="77777777" w:rsidR="00582122" w:rsidRPr="005C31DB" w:rsidRDefault="00582122" w:rsidP="00582122">
      <w:pPr>
        <w:pStyle w:val="Footer"/>
        <w:tabs>
          <w:tab w:val="clear" w:pos="4320"/>
          <w:tab w:val="clear" w:pos="8640"/>
        </w:tabs>
      </w:pPr>
    </w:p>
    <w:p w14:paraId="07BF8A37" w14:textId="77777777" w:rsidR="00582122" w:rsidRPr="005C31DB"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5C31DB" w14:paraId="004F91FE" w14:textId="77777777" w:rsidTr="00DA6C61">
        <w:trPr>
          <w:trHeight w:val="864"/>
        </w:trPr>
        <w:tc>
          <w:tcPr>
            <w:tcW w:w="9198" w:type="dxa"/>
            <w:gridSpan w:val="2"/>
          </w:tcPr>
          <w:p w14:paraId="5A2609B7" w14:textId="77777777" w:rsidR="00582122" w:rsidRPr="005C31DB" w:rsidRDefault="00582122" w:rsidP="00DA6C61">
            <w:r w:rsidRPr="005C31DB">
              <w:t>FIRM NAME:</w:t>
            </w:r>
          </w:p>
        </w:tc>
      </w:tr>
      <w:tr w:rsidR="00582122" w:rsidRPr="005C31DB" w14:paraId="4EB0F4A0" w14:textId="77777777" w:rsidTr="00DA6C61">
        <w:trPr>
          <w:trHeight w:val="864"/>
        </w:trPr>
        <w:tc>
          <w:tcPr>
            <w:tcW w:w="6948" w:type="dxa"/>
          </w:tcPr>
          <w:p w14:paraId="07A06EF4" w14:textId="77777777" w:rsidR="00582122" w:rsidRPr="005C31DB" w:rsidRDefault="00582122" w:rsidP="00DA6C61">
            <w:r w:rsidRPr="005C31DB">
              <w:t>SIGNATURE:</w:t>
            </w:r>
          </w:p>
        </w:tc>
        <w:tc>
          <w:tcPr>
            <w:tcW w:w="2250" w:type="dxa"/>
          </w:tcPr>
          <w:p w14:paraId="30CD4A87" w14:textId="77777777" w:rsidR="00582122" w:rsidRPr="005C31DB" w:rsidRDefault="00582122" w:rsidP="00DA6C61">
            <w:r w:rsidRPr="005C31DB">
              <w:t>DATE:</w:t>
            </w:r>
          </w:p>
        </w:tc>
      </w:tr>
    </w:tbl>
    <w:p w14:paraId="75A575AD" w14:textId="77777777" w:rsidR="00582122" w:rsidRPr="005C31DB" w:rsidRDefault="00582122" w:rsidP="00582122">
      <w:pPr>
        <w:pStyle w:val="Footer"/>
        <w:tabs>
          <w:tab w:val="clear" w:pos="4320"/>
          <w:tab w:val="clear" w:pos="8640"/>
        </w:tabs>
      </w:pPr>
    </w:p>
    <w:p w14:paraId="67A06462" w14:textId="77777777" w:rsidR="00582122" w:rsidRPr="005C31DB" w:rsidRDefault="00582122" w:rsidP="00582122">
      <w:pPr>
        <w:pStyle w:val="BodyText"/>
        <w:spacing w:after="0"/>
        <w:rPr>
          <w:b/>
        </w:rPr>
      </w:pPr>
    </w:p>
    <w:p w14:paraId="0F37EB3B" w14:textId="77777777" w:rsidR="00582122" w:rsidRPr="005C31DB" w:rsidRDefault="00582122" w:rsidP="00582122"/>
    <w:p w14:paraId="6F47F1ED" w14:textId="77777777" w:rsidR="00582122" w:rsidRPr="005C31DB" w:rsidRDefault="00582122" w:rsidP="00582122"/>
    <w:p w14:paraId="3618F37B" w14:textId="77777777" w:rsidR="00582122" w:rsidRPr="005C31DB" w:rsidRDefault="00582122" w:rsidP="00582122"/>
    <w:p w14:paraId="76417C30" w14:textId="77777777" w:rsidR="00582122" w:rsidRPr="005C31DB" w:rsidRDefault="00582122" w:rsidP="00582122">
      <w:pPr>
        <w:rPr>
          <w:bCs/>
          <w:iCs/>
          <w:color w:val="000000"/>
          <w:sz w:val="22"/>
          <w:szCs w:val="22"/>
        </w:rPr>
      </w:pPr>
    </w:p>
    <w:p w14:paraId="49463AB8" w14:textId="77777777" w:rsidR="00582122" w:rsidRPr="005C31DB" w:rsidRDefault="00582122" w:rsidP="00582122">
      <w:pPr>
        <w:rPr>
          <w:bCs/>
          <w:iCs/>
          <w:color w:val="000000"/>
          <w:sz w:val="22"/>
          <w:szCs w:val="22"/>
        </w:rPr>
      </w:pPr>
    </w:p>
    <w:p w14:paraId="2647734C" w14:textId="77777777" w:rsidR="00582122" w:rsidRPr="005C31DB" w:rsidRDefault="00582122" w:rsidP="00582122">
      <w:pPr>
        <w:rPr>
          <w:bCs/>
          <w:iCs/>
          <w:color w:val="000000"/>
          <w:sz w:val="22"/>
          <w:szCs w:val="22"/>
        </w:rPr>
      </w:pPr>
    </w:p>
    <w:p w14:paraId="1E1EE4E8" w14:textId="77777777" w:rsidR="00582122" w:rsidRPr="005C31DB" w:rsidRDefault="00582122" w:rsidP="00582122">
      <w:pPr>
        <w:rPr>
          <w:bCs/>
          <w:iCs/>
          <w:color w:val="000000"/>
          <w:sz w:val="22"/>
          <w:szCs w:val="22"/>
        </w:rPr>
      </w:pPr>
    </w:p>
    <w:p w14:paraId="224057E6" w14:textId="77777777" w:rsidR="00582122" w:rsidRPr="005C31DB" w:rsidRDefault="00582122" w:rsidP="00582122">
      <w:pPr>
        <w:rPr>
          <w:bCs/>
          <w:iCs/>
          <w:color w:val="000000"/>
          <w:sz w:val="22"/>
          <w:szCs w:val="22"/>
        </w:rPr>
      </w:pPr>
    </w:p>
    <w:p w14:paraId="43E46E84" w14:textId="77777777" w:rsidR="00582122" w:rsidRPr="005C31DB" w:rsidRDefault="00582122" w:rsidP="00582122"/>
    <w:p w14:paraId="7401C8CF" w14:textId="68F84323" w:rsidR="00E84F20" w:rsidRPr="005C31DB" w:rsidRDefault="00E84F20" w:rsidP="00AD7A25">
      <w:pPr>
        <w:rPr>
          <w:szCs w:val="40"/>
        </w:rPr>
      </w:pPr>
    </w:p>
    <w:p w14:paraId="17347F84" w14:textId="540CB0B6" w:rsidR="00582122" w:rsidRPr="005C31DB" w:rsidRDefault="00582122" w:rsidP="00AD7A25">
      <w:pPr>
        <w:rPr>
          <w:szCs w:val="40"/>
        </w:rPr>
      </w:pPr>
    </w:p>
    <w:p w14:paraId="05E41415" w14:textId="786D2E89" w:rsidR="00582122" w:rsidRPr="005C31DB" w:rsidRDefault="00582122" w:rsidP="00AD7A25">
      <w:pPr>
        <w:rPr>
          <w:szCs w:val="40"/>
        </w:rPr>
      </w:pPr>
    </w:p>
    <w:p w14:paraId="0F9F2E04" w14:textId="6AFD120E" w:rsidR="00582122" w:rsidRPr="005C31DB" w:rsidRDefault="00582122" w:rsidP="00AD7A25">
      <w:pPr>
        <w:rPr>
          <w:szCs w:val="40"/>
        </w:rPr>
      </w:pPr>
    </w:p>
    <w:p w14:paraId="09AA84CC" w14:textId="25BEB9AC" w:rsidR="00582122" w:rsidRPr="005C31DB" w:rsidRDefault="00582122" w:rsidP="00AD7A25">
      <w:pPr>
        <w:rPr>
          <w:szCs w:val="40"/>
        </w:rPr>
      </w:pPr>
    </w:p>
    <w:p w14:paraId="20E5BCAD" w14:textId="03A92B84" w:rsidR="00582122" w:rsidRPr="005C31DB" w:rsidRDefault="00582122" w:rsidP="00AD7A25">
      <w:pPr>
        <w:rPr>
          <w:szCs w:val="40"/>
        </w:rPr>
      </w:pPr>
    </w:p>
    <w:p w14:paraId="0BF71410" w14:textId="76FA0E83" w:rsidR="00582122" w:rsidRPr="005C31DB" w:rsidRDefault="00582122" w:rsidP="00AD7A25">
      <w:pPr>
        <w:rPr>
          <w:szCs w:val="40"/>
        </w:rPr>
      </w:pPr>
    </w:p>
    <w:p w14:paraId="720BA223" w14:textId="5BB8939E" w:rsidR="00582122" w:rsidRPr="005C31DB" w:rsidRDefault="00582122" w:rsidP="00AD7A25">
      <w:pPr>
        <w:rPr>
          <w:szCs w:val="40"/>
        </w:rPr>
      </w:pPr>
    </w:p>
    <w:p w14:paraId="5303F115" w14:textId="77777777" w:rsidR="00582122" w:rsidRPr="005C31DB" w:rsidRDefault="00582122" w:rsidP="00AD7A25">
      <w:pPr>
        <w:rPr>
          <w:szCs w:val="40"/>
        </w:rPr>
      </w:pPr>
    </w:p>
    <w:p w14:paraId="4F380C36" w14:textId="77777777" w:rsidR="001206A3" w:rsidRPr="005C31DB" w:rsidRDefault="00173446" w:rsidP="00BC563B">
      <w:pPr>
        <w:pStyle w:val="Heading1"/>
        <w:rPr>
          <w:rFonts w:cs="Times New Roman"/>
        </w:rPr>
      </w:pPr>
      <w:bookmarkStart w:id="334" w:name="_Toc312927625"/>
      <w:bookmarkStart w:id="335" w:name="_Toc377565406"/>
      <w:bookmarkStart w:id="336" w:name="_Toc377566301"/>
      <w:bookmarkStart w:id="337" w:name="_Toc112682260"/>
      <w:bookmarkStart w:id="338" w:name="_Toc206587907"/>
      <w:r w:rsidRPr="005C31DB">
        <w:rPr>
          <w:rFonts w:cs="Times New Roman"/>
        </w:rPr>
        <w:lastRenderedPageBreak/>
        <w:t>APPENDIX</w:t>
      </w:r>
      <w:r w:rsidR="001206A3" w:rsidRPr="005C31DB">
        <w:rPr>
          <w:rFonts w:cs="Times New Roman"/>
        </w:rPr>
        <w:t xml:space="preserve"> </w:t>
      </w:r>
      <w:bookmarkEnd w:id="334"/>
      <w:bookmarkEnd w:id="335"/>
      <w:bookmarkEnd w:id="336"/>
      <w:r w:rsidR="00C1235C" w:rsidRPr="005C31DB">
        <w:rPr>
          <w:rFonts w:cs="Times New Roman"/>
        </w:rPr>
        <w:t>E</w:t>
      </w:r>
      <w:bookmarkEnd w:id="337"/>
      <w:bookmarkEnd w:id="338"/>
    </w:p>
    <w:p w14:paraId="343948E3" w14:textId="77777777" w:rsidR="00BA0F2B" w:rsidRPr="005C31DB" w:rsidRDefault="00BA0F2B" w:rsidP="00BA0F2B"/>
    <w:p w14:paraId="14ADFB11" w14:textId="77777777" w:rsidR="00BC563B" w:rsidRPr="005C31DB" w:rsidRDefault="00BC563B" w:rsidP="00961A6B">
      <w:pPr>
        <w:pStyle w:val="Heading1"/>
        <w:rPr>
          <w:rFonts w:cs="Times New Roman"/>
        </w:rPr>
      </w:pPr>
      <w:bookmarkStart w:id="339" w:name="_Toc377565407"/>
      <w:bookmarkStart w:id="340" w:name="_Toc112682261"/>
      <w:bookmarkStart w:id="341" w:name="_Toc206587908"/>
      <w:r w:rsidRPr="005C31DB">
        <w:rPr>
          <w:rFonts w:cs="Times New Roman"/>
        </w:rPr>
        <w:t>LETTER OF TRANSMITTAL FORM</w:t>
      </w:r>
      <w:bookmarkEnd w:id="339"/>
      <w:bookmarkEnd w:id="340"/>
      <w:bookmarkEnd w:id="341"/>
    </w:p>
    <w:p w14:paraId="71858367" w14:textId="77777777" w:rsidR="00BC563B" w:rsidRPr="005C31DB" w:rsidRDefault="00961A6B" w:rsidP="00961A6B">
      <w:pPr>
        <w:jc w:val="center"/>
        <w:rPr>
          <w:b/>
          <w:i/>
          <w:sz w:val="32"/>
          <w:szCs w:val="32"/>
        </w:rPr>
      </w:pPr>
      <w:r w:rsidRPr="005C31DB">
        <w:br w:type="page"/>
      </w:r>
      <w:r w:rsidR="00BC563B" w:rsidRPr="005C31DB">
        <w:rPr>
          <w:b/>
          <w:i/>
          <w:sz w:val="32"/>
          <w:szCs w:val="32"/>
        </w:rPr>
        <w:lastRenderedPageBreak/>
        <w:t xml:space="preserve">APPENDIX </w:t>
      </w:r>
      <w:r w:rsidR="00C1235C" w:rsidRPr="005C31DB">
        <w:rPr>
          <w:b/>
          <w:i/>
          <w:sz w:val="32"/>
          <w:szCs w:val="32"/>
        </w:rPr>
        <w:t>E</w:t>
      </w:r>
    </w:p>
    <w:p w14:paraId="2A0F0A85" w14:textId="77777777" w:rsidR="00BC563B" w:rsidRPr="005C31DB" w:rsidRDefault="00BC563B" w:rsidP="00961A6B">
      <w:pPr>
        <w:jc w:val="center"/>
        <w:rPr>
          <w:b/>
          <w:i/>
          <w:sz w:val="32"/>
          <w:szCs w:val="32"/>
        </w:rPr>
      </w:pPr>
      <w:r w:rsidRPr="005C31DB">
        <w:rPr>
          <w:b/>
          <w:i/>
          <w:sz w:val="32"/>
          <w:szCs w:val="32"/>
        </w:rPr>
        <w:t>Letter of Transmittal Form</w:t>
      </w:r>
    </w:p>
    <w:p w14:paraId="657584E6" w14:textId="78DE2473" w:rsidR="007E1A99" w:rsidRPr="005C31DB" w:rsidRDefault="007E1A99" w:rsidP="007E1A99">
      <w:pPr>
        <w:jc w:val="center"/>
        <w:rPr>
          <w:sz w:val="22"/>
          <w:szCs w:val="20"/>
        </w:rPr>
      </w:pPr>
    </w:p>
    <w:p w14:paraId="31E80B9C" w14:textId="2D70A98D" w:rsidR="00BC3830" w:rsidRPr="005C31DB" w:rsidRDefault="00BC3830" w:rsidP="007E1A99">
      <w:pPr>
        <w:jc w:val="center"/>
        <w:rPr>
          <w:b/>
          <w:sz w:val="22"/>
          <w:szCs w:val="20"/>
          <w:u w:val="single"/>
        </w:rPr>
      </w:pPr>
      <w:r w:rsidRPr="005C31DB">
        <w:t xml:space="preserve">Please complete this form in its entirety.  Failure to </w:t>
      </w:r>
      <w:r w:rsidRPr="005C31DB">
        <w:rPr>
          <w:b/>
        </w:rPr>
        <w:t xml:space="preserve">sign and/or submit </w:t>
      </w:r>
      <w:r w:rsidRPr="005C31DB">
        <w:t>this form will result in the disqualification of Offeror’s proposal</w:t>
      </w:r>
      <w:r w:rsidR="004014B0" w:rsidRPr="005C31DB">
        <w:t>.</w:t>
      </w:r>
    </w:p>
    <w:p w14:paraId="68784923" w14:textId="77777777" w:rsidR="00675606" w:rsidRPr="005C31DB" w:rsidRDefault="00675606" w:rsidP="00BC563B">
      <w:pPr>
        <w:rPr>
          <w:b/>
          <w:sz w:val="22"/>
          <w:szCs w:val="22"/>
        </w:rPr>
      </w:pPr>
    </w:p>
    <w:p w14:paraId="709A48B5" w14:textId="52698AC6" w:rsidR="00BC563B" w:rsidRPr="005C31DB" w:rsidRDefault="00BC563B" w:rsidP="00B0591C">
      <w:pPr>
        <w:jc w:val="center"/>
        <w:rPr>
          <w:sz w:val="16"/>
          <w:szCs w:val="16"/>
        </w:rPr>
      </w:pPr>
      <w:proofErr w:type="gramStart"/>
      <w:r w:rsidRPr="005C31DB">
        <w:rPr>
          <w:b/>
          <w:sz w:val="22"/>
          <w:szCs w:val="22"/>
        </w:rPr>
        <w:t>RFP#:</w:t>
      </w:r>
      <w:proofErr w:type="gramEnd"/>
      <w:r w:rsidR="00B0591C" w:rsidRPr="00B0591C">
        <w:rPr>
          <w:b/>
          <w:bCs/>
        </w:rPr>
        <w:t>26-630-0700-0010</w:t>
      </w:r>
    </w:p>
    <w:p w14:paraId="69E428B5" w14:textId="31B2470D" w:rsidR="00BC563B" w:rsidRPr="005C31DB" w:rsidRDefault="00BC563B" w:rsidP="00BC563B">
      <w:pPr>
        <w:rPr>
          <w:sz w:val="22"/>
          <w:szCs w:val="20"/>
        </w:rPr>
      </w:pPr>
      <w:r w:rsidRPr="005C31DB">
        <w:rPr>
          <w:sz w:val="22"/>
          <w:szCs w:val="20"/>
        </w:rPr>
        <w:t>1</w:t>
      </w:r>
      <w:proofErr w:type="gramStart"/>
      <w:r w:rsidRPr="005C31DB">
        <w:rPr>
          <w:sz w:val="22"/>
          <w:szCs w:val="20"/>
        </w:rPr>
        <w:t xml:space="preserve">.  </w:t>
      </w:r>
      <w:r w:rsidR="00AF27A7" w:rsidRPr="005C31DB">
        <w:rPr>
          <w:b/>
          <w:sz w:val="22"/>
          <w:szCs w:val="20"/>
        </w:rPr>
        <w:t>Identify</w:t>
      </w:r>
      <w:proofErr w:type="gramEnd"/>
      <w:r w:rsidR="00AF27A7" w:rsidRPr="005C31DB">
        <w:rPr>
          <w:b/>
          <w:sz w:val="22"/>
          <w:szCs w:val="20"/>
        </w:rPr>
        <w:t xml:space="preserve"> the </w:t>
      </w:r>
      <w:r w:rsidR="007D112D" w:rsidRPr="005C31DB">
        <w:rPr>
          <w:b/>
          <w:sz w:val="22"/>
          <w:szCs w:val="20"/>
        </w:rPr>
        <w:t>following information</w:t>
      </w:r>
      <w:r w:rsidRPr="005C31DB">
        <w:rPr>
          <w:sz w:val="22"/>
          <w:szCs w:val="20"/>
        </w:rPr>
        <w:t xml:space="preserve"> </w:t>
      </w:r>
      <w:r w:rsidR="007D112D" w:rsidRPr="005C31DB">
        <w:rPr>
          <w:b/>
          <w:sz w:val="22"/>
          <w:szCs w:val="20"/>
        </w:rPr>
        <w:t xml:space="preserve">for </w:t>
      </w:r>
      <w:r w:rsidRPr="005C31DB">
        <w:rPr>
          <w:b/>
          <w:sz w:val="22"/>
          <w:szCs w:val="20"/>
        </w:rPr>
        <w:t>the submitting organization</w:t>
      </w:r>
      <w:r w:rsidRPr="005C31DB">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5C31DB" w14:paraId="08073AC4" w14:textId="77777777" w:rsidTr="001F7EBD">
        <w:tc>
          <w:tcPr>
            <w:tcW w:w="1818" w:type="dxa"/>
          </w:tcPr>
          <w:p w14:paraId="70FAA9C0" w14:textId="77777777" w:rsidR="00AF27A7" w:rsidRPr="005C31DB" w:rsidRDefault="007E1A99" w:rsidP="001F7EBD">
            <w:pPr>
              <w:rPr>
                <w:b/>
                <w:sz w:val="22"/>
                <w:szCs w:val="20"/>
              </w:rPr>
            </w:pPr>
            <w:r w:rsidRPr="005C31DB">
              <w:rPr>
                <w:b/>
                <w:sz w:val="22"/>
                <w:szCs w:val="20"/>
              </w:rPr>
              <w:t xml:space="preserve">Offeror </w:t>
            </w:r>
            <w:r w:rsidR="00AF27A7" w:rsidRPr="005C31DB">
              <w:rPr>
                <w:b/>
                <w:sz w:val="22"/>
                <w:szCs w:val="20"/>
              </w:rPr>
              <w:t>Name</w:t>
            </w:r>
          </w:p>
        </w:tc>
        <w:tc>
          <w:tcPr>
            <w:tcW w:w="8370" w:type="dxa"/>
          </w:tcPr>
          <w:p w14:paraId="5B4F3092" w14:textId="77777777" w:rsidR="00AF27A7" w:rsidRPr="005C31DB" w:rsidRDefault="00AF27A7" w:rsidP="001F7EBD">
            <w:pPr>
              <w:rPr>
                <w:sz w:val="22"/>
                <w:szCs w:val="20"/>
              </w:rPr>
            </w:pPr>
          </w:p>
        </w:tc>
      </w:tr>
      <w:tr w:rsidR="00AF27A7" w:rsidRPr="005C31DB" w14:paraId="367644FB" w14:textId="77777777" w:rsidTr="001F7EBD">
        <w:tc>
          <w:tcPr>
            <w:tcW w:w="1818" w:type="dxa"/>
          </w:tcPr>
          <w:p w14:paraId="18662FFF" w14:textId="77777777" w:rsidR="00AF27A7" w:rsidRPr="005C31DB" w:rsidRDefault="00AF27A7" w:rsidP="001F7EBD">
            <w:pPr>
              <w:rPr>
                <w:b/>
                <w:sz w:val="22"/>
                <w:szCs w:val="20"/>
              </w:rPr>
            </w:pPr>
            <w:r w:rsidRPr="005C31DB">
              <w:rPr>
                <w:b/>
                <w:sz w:val="22"/>
                <w:szCs w:val="20"/>
              </w:rPr>
              <w:t>Mailing Address</w:t>
            </w:r>
          </w:p>
        </w:tc>
        <w:tc>
          <w:tcPr>
            <w:tcW w:w="8370" w:type="dxa"/>
          </w:tcPr>
          <w:p w14:paraId="234C055B" w14:textId="77777777" w:rsidR="00AF27A7" w:rsidRPr="005C31DB" w:rsidRDefault="00AF27A7" w:rsidP="001F7EBD">
            <w:pPr>
              <w:rPr>
                <w:sz w:val="22"/>
                <w:szCs w:val="20"/>
              </w:rPr>
            </w:pPr>
          </w:p>
        </w:tc>
      </w:tr>
      <w:tr w:rsidR="00AF27A7" w:rsidRPr="005C31DB" w14:paraId="4771291D" w14:textId="77777777" w:rsidTr="001F7EBD">
        <w:tc>
          <w:tcPr>
            <w:tcW w:w="1818" w:type="dxa"/>
          </w:tcPr>
          <w:p w14:paraId="7241319D" w14:textId="77777777" w:rsidR="00AF27A7" w:rsidRPr="005C31DB" w:rsidRDefault="00AF27A7" w:rsidP="001F7EBD">
            <w:pPr>
              <w:rPr>
                <w:b/>
                <w:sz w:val="22"/>
                <w:szCs w:val="20"/>
              </w:rPr>
            </w:pPr>
            <w:r w:rsidRPr="005C31DB">
              <w:rPr>
                <w:b/>
                <w:sz w:val="22"/>
                <w:szCs w:val="20"/>
              </w:rPr>
              <w:t>Telephone</w:t>
            </w:r>
          </w:p>
        </w:tc>
        <w:tc>
          <w:tcPr>
            <w:tcW w:w="8370" w:type="dxa"/>
          </w:tcPr>
          <w:p w14:paraId="4A194B78" w14:textId="77777777" w:rsidR="00AF27A7" w:rsidRPr="005C31DB" w:rsidRDefault="00AF27A7" w:rsidP="001F7EBD">
            <w:pPr>
              <w:rPr>
                <w:sz w:val="22"/>
                <w:szCs w:val="20"/>
              </w:rPr>
            </w:pPr>
          </w:p>
        </w:tc>
      </w:tr>
      <w:tr w:rsidR="007E1A99" w:rsidRPr="005C31DB" w14:paraId="2D1CD1BC" w14:textId="77777777" w:rsidTr="001F7EBD">
        <w:tc>
          <w:tcPr>
            <w:tcW w:w="1818" w:type="dxa"/>
          </w:tcPr>
          <w:p w14:paraId="5B43144D" w14:textId="104442D6" w:rsidR="007E1A99" w:rsidRPr="005C31DB" w:rsidRDefault="007E1A99" w:rsidP="009D281C">
            <w:pPr>
              <w:rPr>
                <w:b/>
                <w:sz w:val="22"/>
                <w:szCs w:val="20"/>
              </w:rPr>
            </w:pPr>
            <w:r w:rsidRPr="005C31DB">
              <w:rPr>
                <w:b/>
                <w:sz w:val="22"/>
                <w:szCs w:val="20"/>
              </w:rPr>
              <w:t xml:space="preserve">FED </w:t>
            </w:r>
            <w:r w:rsidR="009D281C" w:rsidRPr="005C31DB">
              <w:rPr>
                <w:b/>
                <w:sz w:val="22"/>
                <w:szCs w:val="20"/>
              </w:rPr>
              <w:t>TIN</w:t>
            </w:r>
            <w:r w:rsidRPr="005C31DB">
              <w:rPr>
                <w:b/>
                <w:sz w:val="22"/>
                <w:szCs w:val="20"/>
              </w:rPr>
              <w:t>#</w:t>
            </w:r>
          </w:p>
        </w:tc>
        <w:tc>
          <w:tcPr>
            <w:tcW w:w="8370" w:type="dxa"/>
          </w:tcPr>
          <w:p w14:paraId="376EB4DA" w14:textId="77777777" w:rsidR="007E1A99" w:rsidRPr="005C31DB" w:rsidRDefault="007E1A99" w:rsidP="001F7EBD">
            <w:pPr>
              <w:rPr>
                <w:sz w:val="22"/>
                <w:szCs w:val="20"/>
              </w:rPr>
            </w:pPr>
          </w:p>
        </w:tc>
      </w:tr>
      <w:tr w:rsidR="007E1A99" w:rsidRPr="005C31DB" w14:paraId="4A8261B7" w14:textId="77777777" w:rsidTr="001F7EBD">
        <w:tc>
          <w:tcPr>
            <w:tcW w:w="1818" w:type="dxa"/>
          </w:tcPr>
          <w:p w14:paraId="45A6D829" w14:textId="235AD5E4" w:rsidR="007E1A99" w:rsidRPr="005C31DB" w:rsidRDefault="007E1A99" w:rsidP="009D281C">
            <w:pPr>
              <w:rPr>
                <w:b/>
                <w:sz w:val="22"/>
                <w:szCs w:val="20"/>
              </w:rPr>
            </w:pPr>
            <w:r w:rsidRPr="005C31DB">
              <w:rPr>
                <w:b/>
                <w:sz w:val="22"/>
                <w:szCs w:val="20"/>
              </w:rPr>
              <w:t xml:space="preserve">NM </w:t>
            </w:r>
            <w:r w:rsidR="009D281C" w:rsidRPr="005C31DB">
              <w:rPr>
                <w:b/>
                <w:sz w:val="22"/>
                <w:szCs w:val="20"/>
              </w:rPr>
              <w:t>BTIN</w:t>
            </w:r>
            <w:r w:rsidRPr="005C31DB">
              <w:rPr>
                <w:b/>
                <w:sz w:val="22"/>
                <w:szCs w:val="20"/>
              </w:rPr>
              <w:t>#</w:t>
            </w:r>
          </w:p>
        </w:tc>
        <w:tc>
          <w:tcPr>
            <w:tcW w:w="8370" w:type="dxa"/>
          </w:tcPr>
          <w:p w14:paraId="2CBF85F2" w14:textId="77777777" w:rsidR="007E1A99" w:rsidRPr="005C31DB" w:rsidRDefault="007E1A99" w:rsidP="001F7EBD">
            <w:pPr>
              <w:rPr>
                <w:sz w:val="22"/>
                <w:szCs w:val="20"/>
              </w:rPr>
            </w:pPr>
          </w:p>
        </w:tc>
      </w:tr>
    </w:tbl>
    <w:p w14:paraId="06EB8A4B" w14:textId="77777777" w:rsidR="00AF27A7" w:rsidRPr="005C31DB" w:rsidRDefault="00AF27A7" w:rsidP="00BC563B">
      <w:pPr>
        <w:rPr>
          <w:sz w:val="16"/>
          <w:szCs w:val="16"/>
        </w:rPr>
      </w:pPr>
    </w:p>
    <w:p w14:paraId="15250670" w14:textId="77777777" w:rsidR="00BC563B" w:rsidRPr="005C31DB" w:rsidRDefault="00BC563B" w:rsidP="00BC563B">
      <w:pPr>
        <w:rPr>
          <w:sz w:val="22"/>
          <w:szCs w:val="20"/>
        </w:rPr>
      </w:pPr>
      <w:r w:rsidRPr="005C31DB">
        <w:rPr>
          <w:sz w:val="22"/>
          <w:szCs w:val="20"/>
        </w:rPr>
        <w:t>2</w:t>
      </w:r>
      <w:proofErr w:type="gramStart"/>
      <w:r w:rsidR="00713990" w:rsidRPr="005C31DB">
        <w:rPr>
          <w:sz w:val="22"/>
          <w:szCs w:val="20"/>
        </w:rPr>
        <w:t>.</w:t>
      </w:r>
      <w:r w:rsidRPr="005C31DB">
        <w:rPr>
          <w:sz w:val="22"/>
          <w:szCs w:val="20"/>
        </w:rPr>
        <w:t xml:space="preserve">  </w:t>
      </w:r>
      <w:r w:rsidR="00675606" w:rsidRPr="005C31DB">
        <w:rPr>
          <w:b/>
          <w:sz w:val="22"/>
          <w:szCs w:val="20"/>
        </w:rPr>
        <w:t>Identify</w:t>
      </w:r>
      <w:proofErr w:type="gramEnd"/>
      <w:r w:rsidR="00675606" w:rsidRPr="005C31DB">
        <w:rPr>
          <w:b/>
          <w:sz w:val="22"/>
          <w:szCs w:val="20"/>
        </w:rPr>
        <w:t xml:space="preserve"> </w:t>
      </w:r>
      <w:r w:rsidRPr="005C31DB">
        <w:rPr>
          <w:b/>
          <w:sz w:val="22"/>
          <w:szCs w:val="20"/>
        </w:rPr>
        <w:t xml:space="preserve">the </w:t>
      </w:r>
      <w:r w:rsidR="00902F9B" w:rsidRPr="005C31DB">
        <w:rPr>
          <w:b/>
          <w:sz w:val="22"/>
          <w:szCs w:val="20"/>
        </w:rPr>
        <w:t>individual</w:t>
      </w:r>
      <w:r w:rsidR="00824FC9" w:rsidRPr="005C31DB">
        <w:rPr>
          <w:b/>
          <w:sz w:val="22"/>
          <w:szCs w:val="20"/>
        </w:rPr>
        <w:t>(s)</w:t>
      </w:r>
      <w:r w:rsidR="00902F9B" w:rsidRPr="005C31DB">
        <w:rPr>
          <w:b/>
          <w:sz w:val="22"/>
          <w:szCs w:val="20"/>
        </w:rPr>
        <w:t xml:space="preserve"> </w:t>
      </w:r>
      <w:r w:rsidRPr="005C31DB">
        <w:rPr>
          <w:b/>
          <w:sz w:val="22"/>
          <w:szCs w:val="20"/>
        </w:rPr>
        <w:t xml:space="preserve">authorized by the organization to </w:t>
      </w:r>
      <w:r w:rsidR="00675606" w:rsidRPr="005C31DB">
        <w:rPr>
          <w:b/>
          <w:sz w:val="22"/>
          <w:szCs w:val="20"/>
        </w:rPr>
        <w:t xml:space="preserve">(A) </w:t>
      </w:r>
      <w:r w:rsidRPr="005C31DB">
        <w:rPr>
          <w:b/>
          <w:sz w:val="22"/>
          <w:szCs w:val="20"/>
        </w:rPr>
        <w:t>contractually obligate</w:t>
      </w:r>
      <w:r w:rsidR="00675606" w:rsidRPr="005C31DB">
        <w:rPr>
          <w:b/>
          <w:sz w:val="22"/>
          <w:szCs w:val="20"/>
        </w:rPr>
        <w:t>, (B) negotiate, and/or (C)</w:t>
      </w:r>
      <w:r w:rsidR="00955254" w:rsidRPr="005C31DB">
        <w:rPr>
          <w:b/>
          <w:sz w:val="22"/>
          <w:szCs w:val="20"/>
        </w:rPr>
        <w:t xml:space="preserve"> </w:t>
      </w:r>
      <w:r w:rsidR="00675606" w:rsidRPr="005C31DB">
        <w:rPr>
          <w:b/>
          <w:sz w:val="22"/>
          <w:szCs w:val="20"/>
        </w:rPr>
        <w:t xml:space="preserve">clarify/respond to queries </w:t>
      </w:r>
      <w:r w:rsidR="00955254" w:rsidRPr="005C31DB">
        <w:rPr>
          <w:b/>
          <w:sz w:val="22"/>
          <w:szCs w:val="20"/>
        </w:rPr>
        <w:t>on behalf of this Offer</w:t>
      </w:r>
      <w:r w:rsidR="00A336F6" w:rsidRPr="005C31DB">
        <w:rPr>
          <w:b/>
          <w:sz w:val="22"/>
          <w:szCs w:val="20"/>
        </w:rPr>
        <w:t>or</w:t>
      </w:r>
      <w:r w:rsidR="00955254" w:rsidRPr="005C31DB">
        <w:rPr>
          <w:sz w:val="22"/>
          <w:szCs w:val="20"/>
        </w:rPr>
        <w:t>:</w:t>
      </w:r>
      <w:r w:rsidR="007A3592" w:rsidRPr="005C31DB">
        <w:rPr>
          <w:sz w:val="22"/>
          <w:szCs w:val="20"/>
        </w:rPr>
        <w:t xml:space="preserve"> </w:t>
      </w:r>
    </w:p>
    <w:p w14:paraId="4874AA17" w14:textId="77777777" w:rsidR="00675606" w:rsidRPr="005C31DB"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5C31DB" w14:paraId="0380BCEF" w14:textId="77777777" w:rsidTr="001F7EBD">
        <w:tc>
          <w:tcPr>
            <w:tcW w:w="1278" w:type="dxa"/>
          </w:tcPr>
          <w:p w14:paraId="3EADFF0F" w14:textId="77777777" w:rsidR="00A94FDC" w:rsidRPr="005C31DB" w:rsidRDefault="00A94FDC" w:rsidP="00BC563B">
            <w:pPr>
              <w:rPr>
                <w:sz w:val="22"/>
                <w:szCs w:val="20"/>
              </w:rPr>
            </w:pPr>
          </w:p>
        </w:tc>
        <w:tc>
          <w:tcPr>
            <w:tcW w:w="2610" w:type="dxa"/>
          </w:tcPr>
          <w:p w14:paraId="341EBFF6" w14:textId="77777777" w:rsidR="00824FC9" w:rsidRPr="005C31DB" w:rsidRDefault="00824FC9" w:rsidP="001F7EBD">
            <w:pPr>
              <w:jc w:val="center"/>
              <w:rPr>
                <w:b/>
                <w:sz w:val="22"/>
                <w:szCs w:val="20"/>
              </w:rPr>
            </w:pPr>
            <w:r w:rsidRPr="005C31DB">
              <w:rPr>
                <w:b/>
                <w:sz w:val="22"/>
                <w:szCs w:val="20"/>
              </w:rPr>
              <w:t>A</w:t>
            </w:r>
          </w:p>
          <w:p w14:paraId="1AB70E38" w14:textId="77777777" w:rsidR="00A94FDC" w:rsidRPr="005C31DB" w:rsidRDefault="00824FC9" w:rsidP="001F7EBD">
            <w:pPr>
              <w:jc w:val="center"/>
              <w:rPr>
                <w:b/>
                <w:sz w:val="22"/>
                <w:szCs w:val="20"/>
              </w:rPr>
            </w:pPr>
            <w:r w:rsidRPr="005C31DB">
              <w:rPr>
                <w:b/>
                <w:sz w:val="22"/>
                <w:szCs w:val="20"/>
              </w:rPr>
              <w:t>Contractually Obligate</w:t>
            </w:r>
          </w:p>
        </w:tc>
        <w:tc>
          <w:tcPr>
            <w:tcW w:w="3150" w:type="dxa"/>
          </w:tcPr>
          <w:p w14:paraId="7BA9499D" w14:textId="77777777" w:rsidR="00824FC9" w:rsidRPr="005C31DB" w:rsidRDefault="00824FC9" w:rsidP="001F7EBD">
            <w:pPr>
              <w:jc w:val="center"/>
              <w:rPr>
                <w:b/>
                <w:sz w:val="22"/>
                <w:szCs w:val="20"/>
              </w:rPr>
            </w:pPr>
            <w:r w:rsidRPr="005C31DB">
              <w:rPr>
                <w:b/>
                <w:sz w:val="22"/>
                <w:szCs w:val="20"/>
              </w:rPr>
              <w:t>B</w:t>
            </w:r>
          </w:p>
          <w:p w14:paraId="287A12FC" w14:textId="77777777" w:rsidR="00824FC9" w:rsidRPr="005C31DB" w:rsidRDefault="00824FC9" w:rsidP="001F7EBD">
            <w:pPr>
              <w:jc w:val="center"/>
              <w:rPr>
                <w:b/>
                <w:sz w:val="22"/>
                <w:szCs w:val="20"/>
              </w:rPr>
            </w:pPr>
            <w:r w:rsidRPr="005C31DB">
              <w:rPr>
                <w:b/>
                <w:sz w:val="22"/>
                <w:szCs w:val="20"/>
              </w:rPr>
              <w:t>Negotiate</w:t>
            </w:r>
            <w:r w:rsidR="00675606" w:rsidRPr="005C31DB">
              <w:rPr>
                <w:b/>
                <w:sz w:val="22"/>
                <w:szCs w:val="20"/>
              </w:rPr>
              <w:t>*</w:t>
            </w:r>
          </w:p>
        </w:tc>
        <w:tc>
          <w:tcPr>
            <w:tcW w:w="3150" w:type="dxa"/>
          </w:tcPr>
          <w:p w14:paraId="6E370644" w14:textId="77777777" w:rsidR="00A94FDC" w:rsidRPr="005C31DB" w:rsidRDefault="00824FC9" w:rsidP="001F7EBD">
            <w:pPr>
              <w:jc w:val="center"/>
              <w:rPr>
                <w:b/>
                <w:sz w:val="22"/>
                <w:szCs w:val="20"/>
              </w:rPr>
            </w:pPr>
            <w:r w:rsidRPr="005C31DB">
              <w:rPr>
                <w:b/>
                <w:sz w:val="22"/>
                <w:szCs w:val="20"/>
              </w:rPr>
              <w:t>C</w:t>
            </w:r>
          </w:p>
          <w:p w14:paraId="4FF84BCC" w14:textId="77777777" w:rsidR="00824FC9" w:rsidRPr="005C31DB" w:rsidRDefault="00824FC9" w:rsidP="001F7EBD">
            <w:pPr>
              <w:jc w:val="center"/>
              <w:rPr>
                <w:b/>
                <w:sz w:val="22"/>
                <w:szCs w:val="20"/>
              </w:rPr>
            </w:pPr>
            <w:r w:rsidRPr="005C31DB">
              <w:rPr>
                <w:b/>
                <w:sz w:val="22"/>
                <w:szCs w:val="20"/>
              </w:rPr>
              <w:t>Clarify/Respond to Queries</w:t>
            </w:r>
            <w:r w:rsidR="00675606" w:rsidRPr="005C31DB">
              <w:rPr>
                <w:b/>
                <w:sz w:val="22"/>
                <w:szCs w:val="20"/>
              </w:rPr>
              <w:t>*</w:t>
            </w:r>
          </w:p>
        </w:tc>
      </w:tr>
      <w:tr w:rsidR="00A94FDC" w:rsidRPr="005C31DB" w14:paraId="4B53CF68" w14:textId="77777777" w:rsidTr="001F7EBD">
        <w:tc>
          <w:tcPr>
            <w:tcW w:w="1278" w:type="dxa"/>
          </w:tcPr>
          <w:p w14:paraId="7CDCDEE8" w14:textId="77777777" w:rsidR="00A94FDC" w:rsidRPr="005C31DB" w:rsidRDefault="00A94FDC" w:rsidP="00BC563B">
            <w:pPr>
              <w:rPr>
                <w:b/>
                <w:sz w:val="22"/>
                <w:szCs w:val="20"/>
              </w:rPr>
            </w:pPr>
            <w:r w:rsidRPr="005C31DB">
              <w:rPr>
                <w:b/>
                <w:sz w:val="22"/>
                <w:szCs w:val="20"/>
              </w:rPr>
              <w:t>Name</w:t>
            </w:r>
          </w:p>
        </w:tc>
        <w:tc>
          <w:tcPr>
            <w:tcW w:w="2610" w:type="dxa"/>
          </w:tcPr>
          <w:p w14:paraId="4060726D" w14:textId="77777777" w:rsidR="00A94FDC" w:rsidRPr="005C31DB" w:rsidRDefault="00A94FDC" w:rsidP="00BC563B">
            <w:pPr>
              <w:rPr>
                <w:sz w:val="22"/>
                <w:szCs w:val="20"/>
              </w:rPr>
            </w:pPr>
          </w:p>
        </w:tc>
        <w:tc>
          <w:tcPr>
            <w:tcW w:w="3150" w:type="dxa"/>
          </w:tcPr>
          <w:p w14:paraId="4F129B16" w14:textId="77777777" w:rsidR="00A94FDC" w:rsidRPr="005C31DB" w:rsidRDefault="00A94FDC" w:rsidP="00BC563B">
            <w:pPr>
              <w:rPr>
                <w:sz w:val="22"/>
                <w:szCs w:val="20"/>
              </w:rPr>
            </w:pPr>
          </w:p>
        </w:tc>
        <w:tc>
          <w:tcPr>
            <w:tcW w:w="3150" w:type="dxa"/>
          </w:tcPr>
          <w:p w14:paraId="17D46C84" w14:textId="77777777" w:rsidR="00A94FDC" w:rsidRPr="005C31DB" w:rsidRDefault="00A94FDC" w:rsidP="00BC563B">
            <w:pPr>
              <w:rPr>
                <w:sz w:val="22"/>
                <w:szCs w:val="20"/>
              </w:rPr>
            </w:pPr>
          </w:p>
        </w:tc>
      </w:tr>
      <w:tr w:rsidR="00A94FDC" w:rsidRPr="005C31DB" w14:paraId="2F292FE7" w14:textId="77777777" w:rsidTr="001F7EBD">
        <w:tc>
          <w:tcPr>
            <w:tcW w:w="1278" w:type="dxa"/>
          </w:tcPr>
          <w:p w14:paraId="69489F3F" w14:textId="77777777" w:rsidR="00A94FDC" w:rsidRPr="005C31DB" w:rsidRDefault="00A94FDC" w:rsidP="00BC563B">
            <w:pPr>
              <w:rPr>
                <w:b/>
                <w:sz w:val="22"/>
                <w:szCs w:val="20"/>
              </w:rPr>
            </w:pPr>
            <w:r w:rsidRPr="005C31DB">
              <w:rPr>
                <w:b/>
                <w:sz w:val="22"/>
                <w:szCs w:val="20"/>
              </w:rPr>
              <w:t>Title</w:t>
            </w:r>
          </w:p>
        </w:tc>
        <w:tc>
          <w:tcPr>
            <w:tcW w:w="2610" w:type="dxa"/>
          </w:tcPr>
          <w:p w14:paraId="22122541" w14:textId="77777777" w:rsidR="00A94FDC" w:rsidRPr="005C31DB" w:rsidRDefault="00A94FDC" w:rsidP="00BC563B">
            <w:pPr>
              <w:rPr>
                <w:sz w:val="22"/>
                <w:szCs w:val="20"/>
              </w:rPr>
            </w:pPr>
          </w:p>
        </w:tc>
        <w:tc>
          <w:tcPr>
            <w:tcW w:w="3150" w:type="dxa"/>
          </w:tcPr>
          <w:p w14:paraId="2D2C01A3" w14:textId="77777777" w:rsidR="00A94FDC" w:rsidRPr="005C31DB" w:rsidRDefault="00A94FDC" w:rsidP="00BC563B">
            <w:pPr>
              <w:rPr>
                <w:sz w:val="22"/>
                <w:szCs w:val="20"/>
              </w:rPr>
            </w:pPr>
          </w:p>
        </w:tc>
        <w:tc>
          <w:tcPr>
            <w:tcW w:w="3150" w:type="dxa"/>
          </w:tcPr>
          <w:p w14:paraId="0C478796" w14:textId="77777777" w:rsidR="00A94FDC" w:rsidRPr="005C31DB" w:rsidRDefault="00A94FDC" w:rsidP="00BC563B">
            <w:pPr>
              <w:rPr>
                <w:sz w:val="22"/>
                <w:szCs w:val="20"/>
              </w:rPr>
            </w:pPr>
          </w:p>
        </w:tc>
      </w:tr>
      <w:tr w:rsidR="00A94FDC" w:rsidRPr="005C31DB" w14:paraId="44963312" w14:textId="77777777" w:rsidTr="001F7EBD">
        <w:tc>
          <w:tcPr>
            <w:tcW w:w="1278" w:type="dxa"/>
          </w:tcPr>
          <w:p w14:paraId="5A1F836A" w14:textId="77777777" w:rsidR="00A94FDC" w:rsidRPr="005C31DB" w:rsidRDefault="00A94FDC" w:rsidP="00BC563B">
            <w:pPr>
              <w:rPr>
                <w:b/>
                <w:sz w:val="22"/>
                <w:szCs w:val="20"/>
              </w:rPr>
            </w:pPr>
            <w:r w:rsidRPr="005C31DB">
              <w:rPr>
                <w:b/>
                <w:sz w:val="22"/>
                <w:szCs w:val="20"/>
              </w:rPr>
              <w:t>E-mail</w:t>
            </w:r>
          </w:p>
        </w:tc>
        <w:tc>
          <w:tcPr>
            <w:tcW w:w="2610" w:type="dxa"/>
          </w:tcPr>
          <w:p w14:paraId="060152D4" w14:textId="77777777" w:rsidR="00A94FDC" w:rsidRPr="005C31DB" w:rsidRDefault="00A94FDC" w:rsidP="00BC563B">
            <w:pPr>
              <w:rPr>
                <w:sz w:val="22"/>
                <w:szCs w:val="20"/>
              </w:rPr>
            </w:pPr>
          </w:p>
        </w:tc>
        <w:tc>
          <w:tcPr>
            <w:tcW w:w="3150" w:type="dxa"/>
          </w:tcPr>
          <w:p w14:paraId="7BD32FE8" w14:textId="77777777" w:rsidR="00A94FDC" w:rsidRPr="005C31DB" w:rsidRDefault="00A94FDC" w:rsidP="00BC563B">
            <w:pPr>
              <w:rPr>
                <w:sz w:val="22"/>
                <w:szCs w:val="20"/>
              </w:rPr>
            </w:pPr>
          </w:p>
        </w:tc>
        <w:tc>
          <w:tcPr>
            <w:tcW w:w="3150" w:type="dxa"/>
          </w:tcPr>
          <w:p w14:paraId="6FE1CD84" w14:textId="77777777" w:rsidR="00A94FDC" w:rsidRPr="005C31DB" w:rsidRDefault="00A94FDC" w:rsidP="00BC563B">
            <w:pPr>
              <w:rPr>
                <w:sz w:val="22"/>
                <w:szCs w:val="20"/>
              </w:rPr>
            </w:pPr>
          </w:p>
        </w:tc>
      </w:tr>
      <w:tr w:rsidR="00A94FDC" w:rsidRPr="005C31DB" w14:paraId="01075C00" w14:textId="77777777" w:rsidTr="001F7EBD">
        <w:tc>
          <w:tcPr>
            <w:tcW w:w="1278" w:type="dxa"/>
          </w:tcPr>
          <w:p w14:paraId="51320597" w14:textId="77777777" w:rsidR="00A94FDC" w:rsidRPr="005C31DB" w:rsidRDefault="00A94FDC" w:rsidP="00BC563B">
            <w:pPr>
              <w:rPr>
                <w:b/>
                <w:sz w:val="22"/>
                <w:szCs w:val="20"/>
              </w:rPr>
            </w:pPr>
            <w:r w:rsidRPr="005C31DB">
              <w:rPr>
                <w:b/>
                <w:sz w:val="22"/>
                <w:szCs w:val="20"/>
              </w:rPr>
              <w:t>Telephone</w:t>
            </w:r>
          </w:p>
        </w:tc>
        <w:tc>
          <w:tcPr>
            <w:tcW w:w="2610" w:type="dxa"/>
          </w:tcPr>
          <w:p w14:paraId="070D59B6" w14:textId="77777777" w:rsidR="00A94FDC" w:rsidRPr="005C31DB" w:rsidRDefault="00A94FDC" w:rsidP="00BC563B">
            <w:pPr>
              <w:rPr>
                <w:sz w:val="22"/>
                <w:szCs w:val="20"/>
              </w:rPr>
            </w:pPr>
          </w:p>
        </w:tc>
        <w:tc>
          <w:tcPr>
            <w:tcW w:w="3150" w:type="dxa"/>
          </w:tcPr>
          <w:p w14:paraId="26374527" w14:textId="77777777" w:rsidR="00A94FDC" w:rsidRPr="005C31DB" w:rsidRDefault="00A94FDC" w:rsidP="00BC563B">
            <w:pPr>
              <w:rPr>
                <w:sz w:val="22"/>
                <w:szCs w:val="20"/>
              </w:rPr>
            </w:pPr>
          </w:p>
        </w:tc>
        <w:tc>
          <w:tcPr>
            <w:tcW w:w="3150" w:type="dxa"/>
          </w:tcPr>
          <w:p w14:paraId="3164BF30" w14:textId="77777777" w:rsidR="00A94FDC" w:rsidRPr="005C31DB" w:rsidRDefault="00A94FDC" w:rsidP="00BC563B">
            <w:pPr>
              <w:rPr>
                <w:sz w:val="22"/>
                <w:szCs w:val="20"/>
              </w:rPr>
            </w:pPr>
          </w:p>
        </w:tc>
      </w:tr>
    </w:tbl>
    <w:p w14:paraId="12610B06" w14:textId="77777777" w:rsidR="00A94FDC" w:rsidRPr="005C31DB" w:rsidRDefault="00CF05C0" w:rsidP="00BC563B">
      <w:pPr>
        <w:rPr>
          <w:sz w:val="16"/>
          <w:szCs w:val="20"/>
        </w:rPr>
      </w:pPr>
      <w:r w:rsidRPr="005C31DB">
        <w:rPr>
          <w:sz w:val="16"/>
          <w:szCs w:val="20"/>
        </w:rPr>
        <w:t>*</w:t>
      </w:r>
      <w:r w:rsidR="00263822" w:rsidRPr="005C31DB">
        <w:rPr>
          <w:sz w:val="16"/>
          <w:szCs w:val="20"/>
        </w:rPr>
        <w:t xml:space="preserve"> </w:t>
      </w:r>
      <w:r w:rsidR="007A3592" w:rsidRPr="005C31DB">
        <w:rPr>
          <w:sz w:val="16"/>
          <w:szCs w:val="20"/>
        </w:rPr>
        <w:t xml:space="preserve">If the individual </w:t>
      </w:r>
      <w:r w:rsidR="00263822" w:rsidRPr="005C31DB">
        <w:rPr>
          <w:sz w:val="16"/>
          <w:szCs w:val="20"/>
        </w:rPr>
        <w:t xml:space="preserve">identified </w:t>
      </w:r>
      <w:r w:rsidR="007A3592" w:rsidRPr="005C31DB">
        <w:rPr>
          <w:sz w:val="16"/>
          <w:szCs w:val="20"/>
        </w:rPr>
        <w:t>in Column A also performs the functions identified in Columns B &amp; C, then no response is required for those Columns.</w:t>
      </w:r>
      <w:r w:rsidR="00263822" w:rsidRPr="005C31DB">
        <w:rPr>
          <w:sz w:val="16"/>
          <w:szCs w:val="20"/>
        </w:rPr>
        <w:t xml:space="preserve"> If separate individuals perform the functions in Columns B and/or C, they must be identified.</w:t>
      </w:r>
    </w:p>
    <w:p w14:paraId="2FF0A04D" w14:textId="3103F843" w:rsidR="00BC563B" w:rsidRPr="005C31DB" w:rsidRDefault="00041A11" w:rsidP="00BC563B">
      <w:pPr>
        <w:rPr>
          <w:sz w:val="22"/>
          <w:szCs w:val="20"/>
        </w:rPr>
      </w:pPr>
      <w:r w:rsidRPr="005C31DB">
        <w:rPr>
          <w:sz w:val="22"/>
          <w:szCs w:val="20"/>
        </w:rPr>
        <w:t>-</w:t>
      </w:r>
    </w:p>
    <w:p w14:paraId="3D427504" w14:textId="32C88281" w:rsidR="00BC563B" w:rsidRPr="005C31DB" w:rsidRDefault="00675606" w:rsidP="00BC563B">
      <w:pPr>
        <w:rPr>
          <w:sz w:val="22"/>
          <w:szCs w:val="20"/>
        </w:rPr>
      </w:pPr>
      <w:r w:rsidRPr="005C31DB">
        <w:rPr>
          <w:sz w:val="22"/>
          <w:szCs w:val="20"/>
        </w:rPr>
        <w:t>3</w:t>
      </w:r>
      <w:proofErr w:type="gramStart"/>
      <w:r w:rsidR="00BC563B" w:rsidRPr="005C31DB">
        <w:rPr>
          <w:sz w:val="22"/>
          <w:szCs w:val="20"/>
        </w:rPr>
        <w:t xml:space="preserve">.  </w:t>
      </w:r>
      <w:r w:rsidR="00F80DEA" w:rsidRPr="005C31DB">
        <w:rPr>
          <w:b/>
          <w:sz w:val="22"/>
          <w:szCs w:val="20"/>
        </w:rPr>
        <w:t>Will</w:t>
      </w:r>
      <w:proofErr w:type="gramEnd"/>
      <w:r w:rsidR="00F80DEA" w:rsidRPr="005C31DB">
        <w:rPr>
          <w:b/>
          <w:sz w:val="22"/>
          <w:szCs w:val="20"/>
        </w:rPr>
        <w:t xml:space="preserve"> any </w:t>
      </w:r>
      <w:r w:rsidR="00106CD8" w:rsidRPr="005C31DB">
        <w:rPr>
          <w:b/>
          <w:sz w:val="22"/>
          <w:szCs w:val="20"/>
        </w:rPr>
        <w:t>sub</w:t>
      </w:r>
      <w:r w:rsidR="00A336F6" w:rsidRPr="005C31DB">
        <w:rPr>
          <w:b/>
          <w:sz w:val="22"/>
          <w:szCs w:val="20"/>
        </w:rPr>
        <w:t>c</w:t>
      </w:r>
      <w:r w:rsidR="00BC563B" w:rsidRPr="005C31DB">
        <w:rPr>
          <w:b/>
          <w:sz w:val="22"/>
          <w:szCs w:val="20"/>
        </w:rPr>
        <w:t>ontractor</w:t>
      </w:r>
      <w:r w:rsidR="00313D5B" w:rsidRPr="005C31DB">
        <w:rPr>
          <w:b/>
          <w:sz w:val="22"/>
          <w:szCs w:val="20"/>
        </w:rPr>
        <w:t>/</w:t>
      </w:r>
      <w:r w:rsidR="00BC563B" w:rsidRPr="005C31DB">
        <w:rPr>
          <w:b/>
          <w:sz w:val="22"/>
          <w:szCs w:val="20"/>
        </w:rPr>
        <w:t xml:space="preserve">s </w:t>
      </w:r>
      <w:r w:rsidR="00F80DEA" w:rsidRPr="005C31DB">
        <w:rPr>
          <w:b/>
          <w:sz w:val="22"/>
          <w:szCs w:val="20"/>
        </w:rPr>
        <w:t>be used in the performance of any resultant contract?</w:t>
      </w:r>
      <w:r w:rsidR="00F80DEA" w:rsidRPr="005C31DB">
        <w:rPr>
          <w:sz w:val="22"/>
          <w:szCs w:val="20"/>
        </w:rPr>
        <w:t xml:space="preserve"> </w:t>
      </w:r>
      <w:r w:rsidR="00BC563B" w:rsidRPr="005C31DB">
        <w:rPr>
          <w:sz w:val="22"/>
          <w:szCs w:val="20"/>
        </w:rPr>
        <w:t>(Select one)</w:t>
      </w:r>
      <w:r w:rsidR="00902F9B" w:rsidRPr="005C31DB">
        <w:rPr>
          <w:sz w:val="22"/>
          <w:szCs w:val="20"/>
        </w:rPr>
        <w:t>:</w:t>
      </w:r>
    </w:p>
    <w:p w14:paraId="398FDDC7" w14:textId="09C1B328" w:rsidR="00BC563B" w:rsidRPr="005C31DB" w:rsidRDefault="00BC563B" w:rsidP="00BC563B">
      <w:pPr>
        <w:rPr>
          <w:sz w:val="22"/>
          <w:szCs w:val="20"/>
        </w:rPr>
      </w:pPr>
      <w:r w:rsidRPr="005C31DB">
        <w:rPr>
          <w:sz w:val="22"/>
          <w:szCs w:val="20"/>
        </w:rPr>
        <w:t>____ No</w:t>
      </w:r>
      <w:r w:rsidR="00F80DEA" w:rsidRPr="005C31DB">
        <w:rPr>
          <w:sz w:val="22"/>
          <w:szCs w:val="20"/>
        </w:rPr>
        <w:t>.</w:t>
      </w:r>
    </w:p>
    <w:p w14:paraId="1885DE8E" w14:textId="647F6EF6" w:rsidR="00BC563B" w:rsidRPr="005C31DB" w:rsidRDefault="00263822" w:rsidP="00BC563B">
      <w:pPr>
        <w:rPr>
          <w:sz w:val="22"/>
          <w:szCs w:val="20"/>
        </w:rPr>
      </w:pPr>
      <w:r w:rsidRPr="005C31DB">
        <w:rPr>
          <w:sz w:val="22"/>
          <w:szCs w:val="20"/>
        </w:rPr>
        <w:t xml:space="preserve">____ </w:t>
      </w:r>
      <w:r w:rsidR="00F80DEA" w:rsidRPr="005C31DB">
        <w:rPr>
          <w:sz w:val="22"/>
          <w:szCs w:val="20"/>
        </w:rPr>
        <w:t>Yes</w:t>
      </w:r>
      <w:r w:rsidR="00BE2434" w:rsidRPr="005C31DB">
        <w:rPr>
          <w:sz w:val="22"/>
          <w:szCs w:val="20"/>
        </w:rPr>
        <w:t>.</w:t>
      </w:r>
      <w:r w:rsidR="009607E1" w:rsidRPr="005C31DB">
        <w:rPr>
          <w:sz w:val="22"/>
          <w:szCs w:val="20"/>
        </w:rPr>
        <w:t xml:space="preserve"> </w:t>
      </w:r>
      <w:r w:rsidR="00F80DEA" w:rsidRPr="005C31DB">
        <w:rPr>
          <w:sz w:val="22"/>
          <w:szCs w:val="20"/>
        </w:rPr>
        <w:t xml:space="preserve"> Identify subcontractor</w:t>
      </w:r>
      <w:r w:rsidR="00313D5B" w:rsidRPr="005C31DB">
        <w:rPr>
          <w:sz w:val="22"/>
          <w:szCs w:val="20"/>
        </w:rPr>
        <w:t>/</w:t>
      </w:r>
      <w:r w:rsidR="00F80DEA" w:rsidRPr="005C31DB">
        <w:rPr>
          <w:sz w:val="22"/>
          <w:szCs w:val="20"/>
        </w:rPr>
        <w:t>s</w:t>
      </w:r>
      <w:r w:rsidR="007F7828" w:rsidRPr="005C31DB">
        <w:rPr>
          <w:sz w:val="22"/>
          <w:szCs w:val="20"/>
        </w:rPr>
        <w:t xml:space="preserve">: </w:t>
      </w:r>
      <w:r w:rsidR="00BC563B" w:rsidRPr="005C31DB">
        <w:rPr>
          <w:sz w:val="22"/>
          <w:szCs w:val="20"/>
        </w:rPr>
        <w:t>___________________</w:t>
      </w:r>
      <w:r w:rsidR="00862BFD" w:rsidRPr="005C31DB">
        <w:rPr>
          <w:sz w:val="22"/>
          <w:szCs w:val="20"/>
        </w:rPr>
        <w:t>____________________________</w:t>
      </w:r>
    </w:p>
    <w:p w14:paraId="3ADE46A6" w14:textId="77777777" w:rsidR="00BC563B" w:rsidRPr="005C31DB" w:rsidRDefault="00BC563B" w:rsidP="00BC563B">
      <w:pPr>
        <w:rPr>
          <w:sz w:val="16"/>
          <w:szCs w:val="16"/>
        </w:rPr>
      </w:pPr>
    </w:p>
    <w:p w14:paraId="7C4914BC" w14:textId="29671C86" w:rsidR="00BC563B" w:rsidRPr="005C31DB" w:rsidRDefault="00675606" w:rsidP="00BC563B">
      <w:pPr>
        <w:rPr>
          <w:sz w:val="22"/>
          <w:szCs w:val="20"/>
        </w:rPr>
      </w:pPr>
      <w:r w:rsidRPr="005C31DB">
        <w:rPr>
          <w:sz w:val="22"/>
          <w:szCs w:val="20"/>
        </w:rPr>
        <w:t>4</w:t>
      </w:r>
      <w:proofErr w:type="gramStart"/>
      <w:r w:rsidR="00BC563B" w:rsidRPr="005C31DB">
        <w:rPr>
          <w:sz w:val="22"/>
          <w:szCs w:val="20"/>
        </w:rPr>
        <w:t xml:space="preserve">.  </w:t>
      </w:r>
      <w:r w:rsidR="007F7828" w:rsidRPr="005C31DB">
        <w:rPr>
          <w:b/>
          <w:sz w:val="22"/>
          <w:szCs w:val="20"/>
        </w:rPr>
        <w:t>Will</w:t>
      </w:r>
      <w:proofErr w:type="gramEnd"/>
      <w:r w:rsidR="007F7828" w:rsidRPr="005C31DB">
        <w:rPr>
          <w:b/>
          <w:sz w:val="22"/>
          <w:szCs w:val="20"/>
        </w:rPr>
        <w:t xml:space="preserve"> </w:t>
      </w:r>
      <w:r w:rsidR="00BC563B" w:rsidRPr="005C31DB">
        <w:rPr>
          <w:b/>
          <w:sz w:val="22"/>
          <w:szCs w:val="20"/>
        </w:rPr>
        <w:t xml:space="preserve">any </w:t>
      </w:r>
      <w:r w:rsidR="007F7828" w:rsidRPr="005C31DB">
        <w:rPr>
          <w:b/>
          <w:sz w:val="22"/>
          <w:szCs w:val="20"/>
        </w:rPr>
        <w:t xml:space="preserve">other </w:t>
      </w:r>
      <w:r w:rsidR="00BC563B" w:rsidRPr="005C31DB">
        <w:rPr>
          <w:b/>
          <w:sz w:val="22"/>
          <w:szCs w:val="20"/>
        </w:rPr>
        <w:t>entity</w:t>
      </w:r>
      <w:r w:rsidR="00313D5B" w:rsidRPr="005C31DB">
        <w:rPr>
          <w:b/>
          <w:sz w:val="22"/>
          <w:szCs w:val="20"/>
        </w:rPr>
        <w:t>/-</w:t>
      </w:r>
      <w:proofErr w:type="spellStart"/>
      <w:r w:rsidR="00313D5B" w:rsidRPr="005C31DB">
        <w:rPr>
          <w:b/>
          <w:sz w:val="22"/>
          <w:szCs w:val="20"/>
        </w:rPr>
        <w:t>ies</w:t>
      </w:r>
      <w:proofErr w:type="spellEnd"/>
      <w:r w:rsidR="00BC563B" w:rsidRPr="005C31DB">
        <w:rPr>
          <w:b/>
          <w:sz w:val="22"/>
          <w:szCs w:val="20"/>
        </w:rPr>
        <w:t xml:space="preserve"> </w:t>
      </w:r>
      <w:r w:rsidR="00955254" w:rsidRPr="005C31DB">
        <w:rPr>
          <w:b/>
          <w:sz w:val="22"/>
          <w:szCs w:val="20"/>
        </w:rPr>
        <w:t>(</w:t>
      </w:r>
      <w:r w:rsidR="00C73504" w:rsidRPr="005C31DB">
        <w:rPr>
          <w:b/>
          <w:sz w:val="22"/>
          <w:szCs w:val="20"/>
        </w:rPr>
        <w:t>such as a State Agency,</w:t>
      </w:r>
      <w:r w:rsidR="000433BB" w:rsidRPr="005C31DB">
        <w:rPr>
          <w:b/>
          <w:sz w:val="22"/>
          <w:szCs w:val="20"/>
        </w:rPr>
        <w:t xml:space="preserve"> reseller, etc.</w:t>
      </w:r>
      <w:r w:rsidR="00C072FC" w:rsidRPr="005C31DB">
        <w:rPr>
          <w:b/>
          <w:sz w:val="22"/>
          <w:szCs w:val="20"/>
        </w:rPr>
        <w:t>,</w:t>
      </w:r>
      <w:r w:rsidR="00C73504" w:rsidRPr="005C31DB">
        <w:rPr>
          <w:b/>
          <w:sz w:val="22"/>
          <w:szCs w:val="20"/>
        </w:rPr>
        <w:t xml:space="preserve"> </w:t>
      </w:r>
      <w:r w:rsidR="00FE5846" w:rsidRPr="005C31DB">
        <w:rPr>
          <w:b/>
          <w:sz w:val="22"/>
          <w:szCs w:val="20"/>
        </w:rPr>
        <w:t>that is not a</w:t>
      </w:r>
      <w:r w:rsidR="00955254" w:rsidRPr="005C31DB">
        <w:rPr>
          <w:b/>
          <w:sz w:val="22"/>
          <w:szCs w:val="20"/>
        </w:rPr>
        <w:t xml:space="preserve"> </w:t>
      </w:r>
      <w:r w:rsidR="00106CD8" w:rsidRPr="005C31DB">
        <w:rPr>
          <w:b/>
          <w:sz w:val="22"/>
          <w:szCs w:val="20"/>
        </w:rPr>
        <w:t>sub</w:t>
      </w:r>
      <w:r w:rsidR="00A336F6" w:rsidRPr="005C31DB">
        <w:rPr>
          <w:b/>
          <w:sz w:val="22"/>
          <w:szCs w:val="20"/>
        </w:rPr>
        <w:t xml:space="preserve">contractor </w:t>
      </w:r>
      <w:r w:rsidR="00C072FC" w:rsidRPr="005C31DB">
        <w:rPr>
          <w:b/>
          <w:sz w:val="22"/>
          <w:szCs w:val="20"/>
        </w:rPr>
        <w:t xml:space="preserve">identified </w:t>
      </w:r>
      <w:r w:rsidR="00955254" w:rsidRPr="005C31DB">
        <w:rPr>
          <w:b/>
          <w:sz w:val="22"/>
          <w:szCs w:val="20"/>
        </w:rPr>
        <w:t xml:space="preserve">in </w:t>
      </w:r>
      <w:r w:rsidR="00A336F6" w:rsidRPr="005C31DB">
        <w:rPr>
          <w:b/>
          <w:sz w:val="22"/>
          <w:szCs w:val="20"/>
        </w:rPr>
        <w:t>#</w:t>
      </w:r>
      <w:r w:rsidR="00C36CE7" w:rsidRPr="005C31DB">
        <w:rPr>
          <w:b/>
          <w:sz w:val="22"/>
          <w:szCs w:val="20"/>
        </w:rPr>
        <w:t>3</w:t>
      </w:r>
      <w:r w:rsidR="00955254" w:rsidRPr="005C31DB">
        <w:rPr>
          <w:b/>
          <w:sz w:val="22"/>
          <w:szCs w:val="20"/>
        </w:rPr>
        <w:t xml:space="preserve"> above</w:t>
      </w:r>
      <w:r w:rsidR="00C072FC" w:rsidRPr="005C31DB">
        <w:rPr>
          <w:b/>
          <w:sz w:val="22"/>
          <w:szCs w:val="20"/>
        </w:rPr>
        <w:t>)</w:t>
      </w:r>
      <w:r w:rsidR="00BC563B" w:rsidRPr="005C31DB">
        <w:rPr>
          <w:b/>
          <w:sz w:val="22"/>
          <w:szCs w:val="20"/>
        </w:rPr>
        <w:t xml:space="preserve"> be used in the performance of</w:t>
      </w:r>
      <w:r w:rsidR="00955254" w:rsidRPr="005C31DB">
        <w:rPr>
          <w:b/>
          <w:sz w:val="22"/>
          <w:szCs w:val="20"/>
        </w:rPr>
        <w:t xml:space="preserve"> any resultant </w:t>
      </w:r>
      <w:r w:rsidR="00BC563B" w:rsidRPr="005C31DB">
        <w:rPr>
          <w:b/>
          <w:sz w:val="22"/>
          <w:szCs w:val="20"/>
        </w:rPr>
        <w:t>contract</w:t>
      </w:r>
      <w:r w:rsidR="007F7828" w:rsidRPr="005C31DB">
        <w:rPr>
          <w:sz w:val="22"/>
          <w:szCs w:val="20"/>
        </w:rPr>
        <w:t>?</w:t>
      </w:r>
      <w:r w:rsidR="00D436A0" w:rsidRPr="005C31DB">
        <w:rPr>
          <w:sz w:val="22"/>
          <w:szCs w:val="20"/>
        </w:rPr>
        <w:t xml:space="preserve"> (Select one)</w:t>
      </w:r>
    </w:p>
    <w:p w14:paraId="62870FC4" w14:textId="77777777" w:rsidR="007F7828" w:rsidRPr="005C31DB" w:rsidRDefault="007F7828" w:rsidP="007F7828">
      <w:pPr>
        <w:rPr>
          <w:sz w:val="22"/>
          <w:szCs w:val="20"/>
        </w:rPr>
      </w:pPr>
      <w:r w:rsidRPr="005C31DB">
        <w:rPr>
          <w:sz w:val="22"/>
          <w:szCs w:val="20"/>
        </w:rPr>
        <w:t>____ No.</w:t>
      </w:r>
    </w:p>
    <w:p w14:paraId="6744A7AD" w14:textId="59897172" w:rsidR="00BC563B" w:rsidRPr="005C31DB" w:rsidRDefault="007F7828" w:rsidP="00BC563B">
      <w:pPr>
        <w:rPr>
          <w:sz w:val="16"/>
          <w:szCs w:val="16"/>
        </w:rPr>
      </w:pPr>
      <w:r w:rsidRPr="005C31DB">
        <w:rPr>
          <w:sz w:val="22"/>
          <w:szCs w:val="20"/>
        </w:rPr>
        <w:t>____ Yes</w:t>
      </w:r>
      <w:r w:rsidR="00BE2434" w:rsidRPr="005C31DB">
        <w:rPr>
          <w:sz w:val="22"/>
          <w:szCs w:val="20"/>
        </w:rPr>
        <w:t>.</w:t>
      </w:r>
      <w:r w:rsidR="009607E1" w:rsidRPr="005C31DB">
        <w:rPr>
          <w:sz w:val="22"/>
          <w:szCs w:val="20"/>
        </w:rPr>
        <w:t xml:space="preserve"> </w:t>
      </w:r>
      <w:r w:rsidRPr="005C31DB">
        <w:rPr>
          <w:sz w:val="22"/>
          <w:szCs w:val="20"/>
        </w:rPr>
        <w:t xml:space="preserve"> Identify entit</w:t>
      </w:r>
      <w:r w:rsidR="00313D5B" w:rsidRPr="005C31DB">
        <w:rPr>
          <w:sz w:val="22"/>
          <w:szCs w:val="20"/>
        </w:rPr>
        <w:t>y/-</w:t>
      </w:r>
      <w:proofErr w:type="spellStart"/>
      <w:r w:rsidR="00313D5B" w:rsidRPr="005C31DB">
        <w:rPr>
          <w:sz w:val="22"/>
          <w:szCs w:val="20"/>
        </w:rPr>
        <w:t>ies</w:t>
      </w:r>
      <w:proofErr w:type="spellEnd"/>
      <w:r w:rsidRPr="005C31DB">
        <w:rPr>
          <w:sz w:val="22"/>
          <w:szCs w:val="20"/>
        </w:rPr>
        <w:t>: ___________________________________________________</w:t>
      </w:r>
    </w:p>
    <w:p w14:paraId="70FB4F40" w14:textId="77777777" w:rsidR="00313D5B" w:rsidRPr="005C31DB" w:rsidRDefault="00313D5B" w:rsidP="00BC563B">
      <w:pPr>
        <w:rPr>
          <w:b/>
          <w:sz w:val="22"/>
          <w:szCs w:val="20"/>
        </w:rPr>
      </w:pPr>
    </w:p>
    <w:p w14:paraId="4FE17D3A" w14:textId="279096F0" w:rsidR="00DD65FE" w:rsidRPr="005C31DB" w:rsidRDefault="00DD65FE" w:rsidP="00BC563B">
      <w:pPr>
        <w:rPr>
          <w:sz w:val="22"/>
          <w:szCs w:val="20"/>
        </w:rPr>
      </w:pPr>
      <w:r w:rsidRPr="005C31DB">
        <w:rPr>
          <w:b/>
          <w:sz w:val="22"/>
          <w:szCs w:val="20"/>
        </w:rPr>
        <w:t xml:space="preserve">By signing the form below, the Authorized Signatory </w:t>
      </w:r>
      <w:r w:rsidR="00106CD8" w:rsidRPr="005C31DB">
        <w:rPr>
          <w:b/>
          <w:sz w:val="22"/>
          <w:szCs w:val="20"/>
        </w:rPr>
        <w:t xml:space="preserve">attests to the accuracy and veracity of the information provided on this form, and </w:t>
      </w:r>
      <w:r w:rsidR="00EA1A95" w:rsidRPr="005C31DB">
        <w:rPr>
          <w:b/>
          <w:sz w:val="22"/>
          <w:szCs w:val="20"/>
        </w:rPr>
        <w:t xml:space="preserve">explicitly </w:t>
      </w:r>
      <w:r w:rsidRPr="005C31DB">
        <w:rPr>
          <w:b/>
          <w:sz w:val="22"/>
          <w:szCs w:val="20"/>
        </w:rPr>
        <w:t>acknowledges the following</w:t>
      </w:r>
      <w:r w:rsidRPr="005C31DB">
        <w:rPr>
          <w:sz w:val="22"/>
          <w:szCs w:val="20"/>
        </w:rPr>
        <w:t>:</w:t>
      </w:r>
    </w:p>
    <w:p w14:paraId="188DEAB2" w14:textId="53118133" w:rsidR="00BC563B" w:rsidRPr="005C31DB" w:rsidRDefault="00BC563B" w:rsidP="003E0202">
      <w:pPr>
        <w:numPr>
          <w:ilvl w:val="0"/>
          <w:numId w:val="33"/>
        </w:numPr>
        <w:rPr>
          <w:sz w:val="22"/>
          <w:szCs w:val="20"/>
        </w:rPr>
      </w:pPr>
      <w:r w:rsidRPr="005C31DB">
        <w:rPr>
          <w:sz w:val="22"/>
          <w:szCs w:val="20"/>
        </w:rPr>
        <w:t>On behalf of the submitting</w:t>
      </w:r>
      <w:r w:rsidR="00EA1A95" w:rsidRPr="005C31DB">
        <w:rPr>
          <w:sz w:val="22"/>
          <w:szCs w:val="20"/>
        </w:rPr>
        <w:t>-</w:t>
      </w:r>
      <w:r w:rsidRPr="005C31DB">
        <w:rPr>
          <w:sz w:val="22"/>
          <w:szCs w:val="20"/>
        </w:rPr>
        <w:t xml:space="preserve">organization </w:t>
      </w:r>
      <w:r w:rsidR="00EA1A95" w:rsidRPr="005C31DB">
        <w:rPr>
          <w:sz w:val="22"/>
          <w:szCs w:val="20"/>
        </w:rPr>
        <w:t xml:space="preserve">identified </w:t>
      </w:r>
      <w:r w:rsidRPr="005C31DB">
        <w:rPr>
          <w:sz w:val="22"/>
          <w:szCs w:val="20"/>
        </w:rPr>
        <w:t>in item #1, above, I accept the Conditions</w:t>
      </w:r>
      <w:r w:rsidR="00DD65FE" w:rsidRPr="005C31DB">
        <w:rPr>
          <w:sz w:val="22"/>
          <w:szCs w:val="20"/>
        </w:rPr>
        <w:t xml:space="preserve"> G</w:t>
      </w:r>
      <w:r w:rsidRPr="005C31DB">
        <w:rPr>
          <w:sz w:val="22"/>
          <w:szCs w:val="20"/>
        </w:rPr>
        <w:t>overning the Procurement</w:t>
      </w:r>
      <w:r w:rsidR="00DD65FE" w:rsidRPr="005C31DB">
        <w:rPr>
          <w:sz w:val="22"/>
          <w:szCs w:val="20"/>
        </w:rPr>
        <w:t>,</w:t>
      </w:r>
      <w:r w:rsidRPr="005C31DB">
        <w:rPr>
          <w:sz w:val="22"/>
          <w:szCs w:val="20"/>
        </w:rPr>
        <w:t xml:space="preserve"> as required in Section II</w:t>
      </w:r>
      <w:r w:rsidR="006477EF" w:rsidRPr="005C31DB">
        <w:rPr>
          <w:sz w:val="22"/>
          <w:szCs w:val="20"/>
        </w:rPr>
        <w:t>.</w:t>
      </w:r>
      <w:r w:rsidRPr="005C31DB">
        <w:rPr>
          <w:sz w:val="22"/>
          <w:szCs w:val="20"/>
        </w:rPr>
        <w:t>C.1.</w:t>
      </w:r>
      <w:r w:rsidR="00DD65FE" w:rsidRPr="005C31DB">
        <w:rPr>
          <w:sz w:val="22"/>
          <w:szCs w:val="20"/>
        </w:rPr>
        <w:t xml:space="preserve"> of this </w:t>
      </w:r>
      <w:proofErr w:type="gramStart"/>
      <w:r w:rsidR="00DD65FE" w:rsidRPr="005C31DB">
        <w:rPr>
          <w:sz w:val="22"/>
          <w:szCs w:val="20"/>
        </w:rPr>
        <w:t>RFP</w:t>
      </w:r>
      <w:r w:rsidR="00EA1A95" w:rsidRPr="005C31DB">
        <w:rPr>
          <w:sz w:val="22"/>
          <w:szCs w:val="20"/>
        </w:rPr>
        <w:t>;</w:t>
      </w:r>
      <w:proofErr w:type="gramEnd"/>
    </w:p>
    <w:p w14:paraId="1771733A" w14:textId="5D1027BA" w:rsidR="00BC563B" w:rsidRPr="005C31DB" w:rsidRDefault="00BC563B" w:rsidP="003E0202">
      <w:pPr>
        <w:numPr>
          <w:ilvl w:val="0"/>
          <w:numId w:val="33"/>
        </w:numPr>
        <w:rPr>
          <w:sz w:val="22"/>
          <w:szCs w:val="20"/>
        </w:rPr>
      </w:pPr>
      <w:r w:rsidRPr="005C31DB">
        <w:rPr>
          <w:sz w:val="22"/>
          <w:szCs w:val="20"/>
        </w:rPr>
        <w:t xml:space="preserve">I </w:t>
      </w:r>
      <w:proofErr w:type="gramStart"/>
      <w:r w:rsidRPr="005C31DB">
        <w:rPr>
          <w:sz w:val="22"/>
          <w:szCs w:val="20"/>
        </w:rPr>
        <w:t>concur</w:t>
      </w:r>
      <w:proofErr w:type="gramEnd"/>
      <w:r w:rsidRPr="005C31DB">
        <w:rPr>
          <w:sz w:val="22"/>
          <w:szCs w:val="20"/>
        </w:rPr>
        <w:t xml:space="preserve"> that submission of our proposal constitutes acceptance </w:t>
      </w:r>
      <w:r w:rsidR="000128CF" w:rsidRPr="005C31DB">
        <w:rPr>
          <w:sz w:val="22"/>
          <w:szCs w:val="20"/>
        </w:rPr>
        <w:t xml:space="preserve">of the Evaluation Factors </w:t>
      </w:r>
      <w:r w:rsidRPr="005C31DB">
        <w:rPr>
          <w:sz w:val="22"/>
          <w:szCs w:val="20"/>
        </w:rPr>
        <w:t>contained in Section V of this RFP</w:t>
      </w:r>
      <w:r w:rsidR="00EA1A95" w:rsidRPr="005C31DB">
        <w:rPr>
          <w:sz w:val="22"/>
          <w:szCs w:val="20"/>
        </w:rPr>
        <w:t xml:space="preserve">; and </w:t>
      </w:r>
    </w:p>
    <w:p w14:paraId="765E3343" w14:textId="77777777" w:rsidR="00BC563B" w:rsidRPr="005C31DB" w:rsidRDefault="00BC563B" w:rsidP="003E0202">
      <w:pPr>
        <w:numPr>
          <w:ilvl w:val="0"/>
          <w:numId w:val="33"/>
        </w:numPr>
        <w:rPr>
          <w:sz w:val="22"/>
          <w:szCs w:val="20"/>
        </w:rPr>
      </w:pPr>
      <w:r w:rsidRPr="005C31DB">
        <w:rPr>
          <w:sz w:val="22"/>
          <w:szCs w:val="20"/>
        </w:rPr>
        <w:t xml:space="preserve">I acknowledge receipt of </w:t>
      </w:r>
      <w:proofErr w:type="gramStart"/>
      <w:r w:rsidRPr="005C31DB">
        <w:rPr>
          <w:sz w:val="22"/>
          <w:szCs w:val="20"/>
        </w:rPr>
        <w:t>any and all</w:t>
      </w:r>
      <w:proofErr w:type="gramEnd"/>
      <w:r w:rsidRPr="005C31DB">
        <w:rPr>
          <w:sz w:val="22"/>
          <w:szCs w:val="20"/>
        </w:rPr>
        <w:t xml:space="preserve"> amendments to this RFP</w:t>
      </w:r>
      <w:r w:rsidR="00AF27A7" w:rsidRPr="005C31DB">
        <w:rPr>
          <w:sz w:val="22"/>
          <w:szCs w:val="20"/>
        </w:rPr>
        <w:t>, if any</w:t>
      </w:r>
      <w:r w:rsidRPr="005C31DB">
        <w:rPr>
          <w:sz w:val="22"/>
          <w:szCs w:val="20"/>
        </w:rPr>
        <w:t>.</w:t>
      </w:r>
    </w:p>
    <w:p w14:paraId="16E17E37" w14:textId="6D3A6DCA" w:rsidR="00BC563B" w:rsidRPr="005C31DB" w:rsidRDefault="00BC563B" w:rsidP="00BC563B">
      <w:pPr>
        <w:rPr>
          <w:sz w:val="22"/>
          <w:szCs w:val="20"/>
        </w:rPr>
      </w:pPr>
    </w:p>
    <w:p w14:paraId="7592DB49" w14:textId="77777777" w:rsidR="005C5B31" w:rsidRPr="005C31DB" w:rsidRDefault="005C5B31" w:rsidP="00BC563B">
      <w:pPr>
        <w:rPr>
          <w:sz w:val="22"/>
          <w:szCs w:val="20"/>
        </w:rPr>
      </w:pPr>
    </w:p>
    <w:p w14:paraId="63B3B49B" w14:textId="2F4AE341" w:rsidR="00BC563B" w:rsidRPr="005C31DB" w:rsidRDefault="005C5B31" w:rsidP="00BC563B">
      <w:pPr>
        <w:rPr>
          <w:sz w:val="22"/>
          <w:szCs w:val="20"/>
        </w:rPr>
      </w:pPr>
      <w:r w:rsidRPr="005C31DB">
        <w:rPr>
          <w:sz w:val="22"/>
          <w:szCs w:val="20"/>
        </w:rPr>
        <w:t>Sign</w:t>
      </w:r>
      <w:proofErr w:type="gramStart"/>
      <w:r w:rsidRPr="005C31DB">
        <w:rPr>
          <w:sz w:val="22"/>
          <w:szCs w:val="20"/>
        </w:rPr>
        <w:t xml:space="preserve">:  </w:t>
      </w:r>
      <w:r w:rsidR="00BC563B" w:rsidRPr="005C31DB">
        <w:rPr>
          <w:sz w:val="22"/>
          <w:szCs w:val="20"/>
        </w:rPr>
        <w:t>_</w:t>
      </w:r>
      <w:proofErr w:type="gramEnd"/>
      <w:r w:rsidR="00BC563B" w:rsidRPr="005C31DB">
        <w:rPr>
          <w:sz w:val="22"/>
          <w:szCs w:val="20"/>
        </w:rPr>
        <w:t>_______________________________________________</w:t>
      </w:r>
      <w:r w:rsidR="00BC563B" w:rsidRPr="005C31DB">
        <w:rPr>
          <w:sz w:val="22"/>
          <w:szCs w:val="20"/>
        </w:rPr>
        <w:tab/>
      </w:r>
      <w:r w:rsidRPr="005C31DB">
        <w:rPr>
          <w:sz w:val="22"/>
          <w:szCs w:val="20"/>
        </w:rPr>
        <w:t xml:space="preserve">Date:  </w:t>
      </w:r>
      <w:r w:rsidR="00BC563B" w:rsidRPr="005C31DB">
        <w:rPr>
          <w:sz w:val="22"/>
          <w:szCs w:val="20"/>
        </w:rPr>
        <w:t>_____________________</w:t>
      </w:r>
    </w:p>
    <w:p w14:paraId="00249A18" w14:textId="76605757" w:rsidR="009A74FA" w:rsidRPr="005C31DB" w:rsidRDefault="00BC563B" w:rsidP="00CF05C0">
      <w:pPr>
        <w:rPr>
          <w:b/>
          <w:sz w:val="44"/>
          <w:szCs w:val="44"/>
        </w:rPr>
      </w:pPr>
      <w:r w:rsidRPr="005C31DB">
        <w:t>(</w:t>
      </w:r>
      <w:r w:rsidRPr="005C31DB">
        <w:rPr>
          <w:i/>
        </w:rPr>
        <w:t xml:space="preserve">Must be signed by the </w:t>
      </w:r>
      <w:r w:rsidR="00902F9B" w:rsidRPr="005C31DB">
        <w:rPr>
          <w:i/>
        </w:rPr>
        <w:t xml:space="preserve">individual </w:t>
      </w:r>
      <w:r w:rsidRPr="005C31DB">
        <w:rPr>
          <w:i/>
        </w:rPr>
        <w:t>identified in item #</w:t>
      </w:r>
      <w:proofErr w:type="gramStart"/>
      <w:r w:rsidRPr="005C31DB">
        <w:rPr>
          <w:i/>
        </w:rPr>
        <w:t>2</w:t>
      </w:r>
      <w:r w:rsidR="00BA5CA1" w:rsidRPr="005C31DB">
        <w:rPr>
          <w:i/>
        </w:rPr>
        <w:t>.A</w:t>
      </w:r>
      <w:proofErr w:type="gramEnd"/>
      <w:r w:rsidRPr="005C31DB">
        <w:rPr>
          <w:i/>
        </w:rPr>
        <w:t>, above</w:t>
      </w:r>
      <w:r w:rsidRPr="005C31DB">
        <w:t>.)</w:t>
      </w:r>
    </w:p>
    <w:p w14:paraId="173840E5" w14:textId="77777777" w:rsidR="00673F54" w:rsidRPr="005C31DB" w:rsidRDefault="00673F54" w:rsidP="00961A6B">
      <w:pPr>
        <w:pStyle w:val="Heading1"/>
        <w:rPr>
          <w:rFonts w:cs="Times New Roman"/>
        </w:rPr>
      </w:pPr>
      <w:bookmarkStart w:id="342" w:name="_Toc377565408"/>
      <w:bookmarkStart w:id="343" w:name="_Toc112682262"/>
      <w:bookmarkStart w:id="344" w:name="_Toc206587909"/>
      <w:r w:rsidRPr="005C31DB">
        <w:rPr>
          <w:rFonts w:cs="Times New Roman"/>
        </w:rPr>
        <w:lastRenderedPageBreak/>
        <w:t xml:space="preserve">APPENDIX </w:t>
      </w:r>
      <w:bookmarkEnd w:id="342"/>
      <w:r w:rsidR="00C1235C" w:rsidRPr="005C31DB">
        <w:rPr>
          <w:rFonts w:cs="Times New Roman"/>
        </w:rPr>
        <w:t>F</w:t>
      </w:r>
      <w:bookmarkEnd w:id="343"/>
      <w:bookmarkEnd w:id="344"/>
    </w:p>
    <w:p w14:paraId="641E512E" w14:textId="77777777" w:rsidR="00673F54" w:rsidRPr="005C31DB" w:rsidRDefault="009A19E2" w:rsidP="009A19E2">
      <w:pPr>
        <w:pStyle w:val="Heading1"/>
        <w:rPr>
          <w:rFonts w:cs="Times New Roman"/>
        </w:rPr>
      </w:pPr>
      <w:bookmarkStart w:id="345" w:name="_Toc314722206"/>
      <w:bookmarkStart w:id="346" w:name="_Toc377565409"/>
      <w:bookmarkStart w:id="347" w:name="_Toc112682263"/>
      <w:bookmarkStart w:id="348" w:name="_Toc206587910"/>
      <w:r w:rsidRPr="005C31DB">
        <w:rPr>
          <w:rFonts w:cs="Times New Roman"/>
        </w:rPr>
        <w:t xml:space="preserve">ORGANIZATIONAL </w:t>
      </w:r>
      <w:r w:rsidR="00673F54" w:rsidRPr="005C31DB">
        <w:rPr>
          <w:rFonts w:cs="Times New Roman"/>
        </w:rPr>
        <w:t>REFERENCE QUESTIONNAIRE</w:t>
      </w:r>
      <w:bookmarkEnd w:id="345"/>
      <w:bookmarkEnd w:id="346"/>
      <w:bookmarkEnd w:id="347"/>
      <w:bookmarkEnd w:id="348"/>
    </w:p>
    <w:p w14:paraId="7A1D3E8F" w14:textId="77777777" w:rsidR="00673F54" w:rsidRPr="005C31DB" w:rsidRDefault="00673F54" w:rsidP="00673F54">
      <w:pPr>
        <w:spacing w:after="200" w:line="276" w:lineRule="auto"/>
        <w:jc w:val="center"/>
        <w:rPr>
          <w:b/>
          <w:sz w:val="32"/>
          <w:szCs w:val="32"/>
        </w:rPr>
      </w:pPr>
    </w:p>
    <w:p w14:paraId="4EF5F919" w14:textId="77777777" w:rsidR="00673F54" w:rsidRPr="005C31DB" w:rsidRDefault="00673F54" w:rsidP="00673F54">
      <w:r w:rsidRPr="005C31DB">
        <w:t xml:space="preserve">The State of New Mexico, as a part of the RFP process, requires </w:t>
      </w:r>
      <w:r w:rsidR="00A41DF5" w:rsidRPr="005C31DB">
        <w:t>Offerors</w:t>
      </w:r>
      <w:r w:rsidRPr="005C31DB">
        <w:t xml:space="preserve"> to </w:t>
      </w:r>
      <w:r w:rsidR="00F53A37" w:rsidRPr="005C31DB">
        <w:t xml:space="preserve">list </w:t>
      </w:r>
      <w:r w:rsidRPr="005C31DB">
        <w:t xml:space="preserve">a minimum of three (3) </w:t>
      </w:r>
      <w:r w:rsidR="00F53A37" w:rsidRPr="005C31DB">
        <w:t xml:space="preserve">organizational </w:t>
      </w:r>
      <w:r w:rsidRPr="005C31DB">
        <w:t>references</w:t>
      </w:r>
      <w:r w:rsidR="00193023" w:rsidRPr="005C31DB">
        <w:t xml:space="preserve"> in their proposals</w:t>
      </w:r>
      <w:r w:rsidRPr="005C31DB">
        <w:t xml:space="preserve">.  The purpose of these references is to document </w:t>
      </w:r>
      <w:r w:rsidR="00A41DF5" w:rsidRPr="005C31DB">
        <w:t xml:space="preserve">Offeror’s </w:t>
      </w:r>
      <w:r w:rsidRPr="005C31DB">
        <w:t xml:space="preserve">experience relevant to </w:t>
      </w:r>
      <w:proofErr w:type="gramStart"/>
      <w:r w:rsidRPr="005C31DB">
        <w:t xml:space="preserve">the </w:t>
      </w:r>
      <w:r w:rsidR="000E3BE6" w:rsidRPr="005C31DB">
        <w:t>Section</w:t>
      </w:r>
      <w:proofErr w:type="gramEnd"/>
      <w:r w:rsidR="000E3BE6" w:rsidRPr="005C31DB">
        <w:t xml:space="preserve"> IV.A, Detailed S</w:t>
      </w:r>
      <w:r w:rsidRPr="005C31DB">
        <w:t xml:space="preserve">cope of </w:t>
      </w:r>
      <w:r w:rsidR="000E3BE6" w:rsidRPr="005C31DB">
        <w:t>W</w:t>
      </w:r>
      <w:r w:rsidRPr="005C31DB">
        <w:t>ork</w:t>
      </w:r>
      <w:r w:rsidR="00A41DF5" w:rsidRPr="005C31DB">
        <w:t xml:space="preserve"> </w:t>
      </w:r>
      <w:proofErr w:type="gramStart"/>
      <w:r w:rsidR="00A41DF5" w:rsidRPr="005C31DB">
        <w:t>in an effort to</w:t>
      </w:r>
      <w:proofErr w:type="gramEnd"/>
      <w:r w:rsidR="00A41DF5" w:rsidRPr="005C31DB">
        <w:t xml:space="preserve"> </w:t>
      </w:r>
      <w:r w:rsidR="000E3BE6" w:rsidRPr="005C31DB">
        <w:t xml:space="preserve">evaluate Offeror’s ability to provide goods and/or services, </w:t>
      </w:r>
      <w:r w:rsidR="00223152" w:rsidRPr="005C31DB">
        <w:t xml:space="preserve">performance under similar contracts, and ability to provide knowledgeable and experienced </w:t>
      </w:r>
      <w:r w:rsidR="000E3BE6" w:rsidRPr="005C31DB">
        <w:t>staffing</w:t>
      </w:r>
      <w:r w:rsidR="00A41DF5" w:rsidRPr="005C31DB">
        <w:t>.</w:t>
      </w:r>
      <w:r w:rsidRPr="005C31DB">
        <w:t xml:space="preserve"> </w:t>
      </w:r>
    </w:p>
    <w:p w14:paraId="4D620561" w14:textId="77777777" w:rsidR="00673F54" w:rsidRPr="005C31DB" w:rsidRDefault="00673F54" w:rsidP="00673F54"/>
    <w:p w14:paraId="44753726" w14:textId="23FA7D9B" w:rsidR="00673F54" w:rsidRPr="005C31DB" w:rsidRDefault="00A41DF5" w:rsidP="0031471A">
      <w:pPr>
        <w:rPr>
          <w:rStyle w:val="Strong"/>
          <w:b w:val="0"/>
        </w:rPr>
      </w:pPr>
      <w:bookmarkStart w:id="349" w:name="_Toc314722207"/>
      <w:r w:rsidRPr="005C31DB">
        <w:rPr>
          <w:rStyle w:val="Strong"/>
          <w:b w:val="0"/>
        </w:rPr>
        <w:t>Offeror</w:t>
      </w:r>
      <w:r w:rsidR="00673F54" w:rsidRPr="005C31DB">
        <w:rPr>
          <w:rStyle w:val="Strong"/>
          <w:b w:val="0"/>
        </w:rPr>
        <w:t xml:space="preserve"> is required to send the following </w:t>
      </w:r>
      <w:r w:rsidR="00F53A37" w:rsidRPr="005C31DB">
        <w:rPr>
          <w:rStyle w:val="Strong"/>
          <w:b w:val="0"/>
        </w:rPr>
        <w:t xml:space="preserve">Organizational Reference Questionnaire </w:t>
      </w:r>
      <w:r w:rsidR="00673F54" w:rsidRPr="005C31DB">
        <w:rPr>
          <w:rStyle w:val="Strong"/>
          <w:b w:val="0"/>
        </w:rPr>
        <w:t>to each business reference listed</w:t>
      </w:r>
      <w:r w:rsidR="00C46DDB" w:rsidRPr="005C31DB">
        <w:rPr>
          <w:rStyle w:val="Strong"/>
          <w:b w:val="0"/>
        </w:rPr>
        <w:t xml:space="preserve"> in its proposal</w:t>
      </w:r>
      <w:r w:rsidR="009F3B5E" w:rsidRPr="005C31DB">
        <w:rPr>
          <w:rStyle w:val="Strong"/>
          <w:b w:val="0"/>
        </w:rPr>
        <w:t>, as per Section IV.B.2</w:t>
      </w:r>
      <w:r w:rsidR="00673F54" w:rsidRPr="005C31DB">
        <w:rPr>
          <w:rStyle w:val="Strong"/>
          <w:b w:val="0"/>
        </w:rPr>
        <w:t xml:space="preserve">.  The business reference, </w:t>
      </w:r>
      <w:r w:rsidR="00F53A37" w:rsidRPr="005C31DB">
        <w:rPr>
          <w:rStyle w:val="Strong"/>
          <w:b w:val="0"/>
        </w:rPr>
        <w:t>if it chooses to respond</w:t>
      </w:r>
      <w:r w:rsidR="00673F54" w:rsidRPr="005C31DB">
        <w:rPr>
          <w:rStyle w:val="Strong"/>
          <w:b w:val="0"/>
        </w:rPr>
        <w:t xml:space="preserve">, is </w:t>
      </w:r>
      <w:r w:rsidR="00263822" w:rsidRPr="005C31DB">
        <w:rPr>
          <w:rStyle w:val="Strong"/>
          <w:b w:val="0"/>
        </w:rPr>
        <w:t xml:space="preserve">required </w:t>
      </w:r>
      <w:r w:rsidR="00673F54" w:rsidRPr="005C31DB">
        <w:rPr>
          <w:rStyle w:val="Strong"/>
          <w:b w:val="0"/>
        </w:rPr>
        <w:t xml:space="preserve">to submit </w:t>
      </w:r>
      <w:r w:rsidR="00F53A37" w:rsidRPr="005C31DB">
        <w:rPr>
          <w:rStyle w:val="Strong"/>
          <w:b w:val="0"/>
        </w:rPr>
        <w:t xml:space="preserve">its response to </w:t>
      </w:r>
      <w:r w:rsidR="00673F54" w:rsidRPr="005C31DB">
        <w:rPr>
          <w:rStyle w:val="Strong"/>
          <w:b w:val="0"/>
        </w:rPr>
        <w:t xml:space="preserve">the </w:t>
      </w:r>
      <w:r w:rsidR="00A336F6" w:rsidRPr="005C31DB">
        <w:rPr>
          <w:rStyle w:val="Strong"/>
          <w:b w:val="0"/>
        </w:rPr>
        <w:t xml:space="preserve">Organizational </w:t>
      </w:r>
      <w:r w:rsidR="00673F54" w:rsidRPr="005C31DB">
        <w:rPr>
          <w:rStyle w:val="Strong"/>
          <w:b w:val="0"/>
        </w:rPr>
        <w:t xml:space="preserve">Reference </w:t>
      </w:r>
      <w:r w:rsidR="00A336F6" w:rsidRPr="005C31DB">
        <w:rPr>
          <w:rStyle w:val="Strong"/>
          <w:b w:val="0"/>
        </w:rPr>
        <w:t xml:space="preserve">Questionnaire </w:t>
      </w:r>
      <w:r w:rsidR="00673F54" w:rsidRPr="005C31DB">
        <w:rPr>
          <w:rStyle w:val="Strong"/>
          <w:b w:val="0"/>
        </w:rPr>
        <w:t>directly to</w:t>
      </w:r>
      <w:r w:rsidRPr="005C31DB">
        <w:rPr>
          <w:rStyle w:val="Strong"/>
          <w:b w:val="0"/>
        </w:rPr>
        <w:t>:</w:t>
      </w:r>
      <w:r w:rsidR="00673F54" w:rsidRPr="005C31DB">
        <w:rPr>
          <w:rStyle w:val="Strong"/>
          <w:b w:val="0"/>
        </w:rPr>
        <w:t xml:space="preserve"> </w:t>
      </w:r>
      <w:r w:rsidR="006C4719" w:rsidRPr="006C4719">
        <w:rPr>
          <w:rStyle w:val="Strong"/>
          <w:b w:val="0"/>
        </w:rPr>
        <w:t>arnold.sanchez@hca.nm.gov</w:t>
      </w:r>
      <w:r w:rsidR="0089724F" w:rsidRPr="005C31DB">
        <w:rPr>
          <w:rStyle w:val="Strong"/>
          <w:b w:val="0"/>
        </w:rPr>
        <w:t xml:space="preserve"> </w:t>
      </w:r>
      <w:r w:rsidR="00673F54" w:rsidRPr="005C31DB">
        <w:rPr>
          <w:rStyle w:val="Strong"/>
          <w:b w:val="0"/>
        </w:rPr>
        <w:t xml:space="preserve">by </w:t>
      </w:r>
      <w:r w:rsidR="006C3574" w:rsidRPr="005C31DB">
        <w:rPr>
          <w:rStyle w:val="Strong"/>
          <w:b w:val="0"/>
        </w:rPr>
        <w:t xml:space="preserve">September 27, 2025, 3:00 pm </w:t>
      </w:r>
      <w:r w:rsidR="000433BB" w:rsidRPr="005C31DB">
        <w:rPr>
          <w:rStyle w:val="Strong"/>
          <w:b w:val="0"/>
        </w:rPr>
        <w:t xml:space="preserve">MST/MDT </w:t>
      </w:r>
      <w:r w:rsidR="00673F54" w:rsidRPr="005C31DB">
        <w:rPr>
          <w:rStyle w:val="Strong"/>
          <w:b w:val="0"/>
        </w:rPr>
        <w:t xml:space="preserve">for inclusion in the </w:t>
      </w:r>
      <w:proofErr w:type="gramStart"/>
      <w:r w:rsidR="00673F54" w:rsidRPr="005C31DB">
        <w:rPr>
          <w:rStyle w:val="Strong"/>
          <w:b w:val="0"/>
        </w:rPr>
        <w:t xml:space="preserve">evaluation </w:t>
      </w:r>
      <w:r w:rsidR="006C3574" w:rsidRPr="005C31DB">
        <w:rPr>
          <w:rStyle w:val="Strong"/>
          <w:b w:val="0"/>
        </w:rPr>
        <w:t>,</w:t>
      </w:r>
      <w:proofErr w:type="gramEnd"/>
      <w:r w:rsidR="006C3574" w:rsidRPr="005C31DB">
        <w:rPr>
          <w:rStyle w:val="Strong"/>
          <w:b w:val="0"/>
        </w:rPr>
        <w:t xml:space="preserve"> </w:t>
      </w:r>
      <w:r w:rsidR="00673F54" w:rsidRPr="005C31DB">
        <w:rPr>
          <w:rStyle w:val="Strong"/>
          <w:b w:val="0"/>
        </w:rPr>
        <w:t xml:space="preserve">process.  The </w:t>
      </w:r>
      <w:r w:rsidR="00F53A37" w:rsidRPr="005C31DB">
        <w:rPr>
          <w:rStyle w:val="Strong"/>
          <w:b w:val="0"/>
        </w:rPr>
        <w:t xml:space="preserve">Questionnaire </w:t>
      </w:r>
      <w:r w:rsidR="00673F54" w:rsidRPr="005C31DB">
        <w:rPr>
          <w:rStyle w:val="Strong"/>
          <w:b w:val="0"/>
        </w:rPr>
        <w:t xml:space="preserve">and information provided will become a part of the submitted proposal.  </w:t>
      </w:r>
      <w:r w:rsidRPr="005C31DB">
        <w:rPr>
          <w:rStyle w:val="Strong"/>
          <w:b w:val="0"/>
        </w:rPr>
        <w:t>B</w:t>
      </w:r>
      <w:r w:rsidR="00673F54" w:rsidRPr="005C31DB">
        <w:rPr>
          <w:rStyle w:val="Strong"/>
          <w:b w:val="0"/>
        </w:rPr>
        <w:t>usiness</w:t>
      </w:r>
      <w:r w:rsidR="00F53A37" w:rsidRPr="005C31DB">
        <w:rPr>
          <w:rStyle w:val="Strong"/>
          <w:b w:val="0"/>
        </w:rPr>
        <w:t>es/Organizations providing</w:t>
      </w:r>
      <w:r w:rsidR="00673F54" w:rsidRPr="005C31DB">
        <w:rPr>
          <w:rStyle w:val="Strong"/>
          <w:b w:val="0"/>
        </w:rPr>
        <w:t xml:space="preserve"> reference</w:t>
      </w:r>
      <w:r w:rsidRPr="005C31DB">
        <w:rPr>
          <w:rStyle w:val="Strong"/>
          <w:b w:val="0"/>
        </w:rPr>
        <w:t xml:space="preserve">s </w:t>
      </w:r>
      <w:r w:rsidR="00673F54" w:rsidRPr="005C31DB">
        <w:rPr>
          <w:rStyle w:val="Strong"/>
          <w:b w:val="0"/>
        </w:rPr>
        <w:t>may be contacted for validation of</w:t>
      </w:r>
      <w:bookmarkEnd w:id="349"/>
      <w:r w:rsidRPr="005C31DB">
        <w:rPr>
          <w:rStyle w:val="Strong"/>
          <w:b w:val="0"/>
        </w:rPr>
        <w:t xml:space="preserve"> content provided therein. </w:t>
      </w:r>
    </w:p>
    <w:p w14:paraId="5FD18FA2" w14:textId="77777777" w:rsidR="00193023" w:rsidRPr="005C31DB" w:rsidRDefault="00193023" w:rsidP="0031471A">
      <w:pPr>
        <w:rPr>
          <w:rStyle w:val="Strong"/>
          <w:b w:val="0"/>
        </w:rPr>
      </w:pPr>
    </w:p>
    <w:p w14:paraId="20DBB84E" w14:textId="77777777" w:rsidR="00961A6B" w:rsidRPr="005C31DB" w:rsidRDefault="00961A6B" w:rsidP="00961A6B">
      <w:pPr>
        <w:jc w:val="center"/>
        <w:rPr>
          <w:b/>
          <w:sz w:val="32"/>
          <w:szCs w:val="32"/>
        </w:rPr>
      </w:pPr>
      <w:r w:rsidRPr="005C31DB">
        <w:br w:type="page"/>
      </w:r>
      <w:bookmarkStart w:id="350" w:name="_Toc314722208"/>
    </w:p>
    <w:p w14:paraId="283A5D28" w14:textId="77777777" w:rsidR="00961A6B" w:rsidRPr="005C31DB" w:rsidRDefault="00961A6B" w:rsidP="00961A6B">
      <w:pPr>
        <w:jc w:val="center"/>
        <w:rPr>
          <w:b/>
          <w:sz w:val="32"/>
          <w:szCs w:val="32"/>
        </w:rPr>
      </w:pPr>
    </w:p>
    <w:p w14:paraId="621492AF" w14:textId="477FC5C7" w:rsidR="00631C08" w:rsidRPr="005C31DB" w:rsidRDefault="00673F54" w:rsidP="00961A6B">
      <w:pPr>
        <w:jc w:val="center"/>
        <w:rPr>
          <w:b/>
          <w:sz w:val="32"/>
          <w:szCs w:val="32"/>
        </w:rPr>
      </w:pPr>
      <w:r w:rsidRPr="005C31DB">
        <w:rPr>
          <w:b/>
          <w:sz w:val="32"/>
          <w:szCs w:val="32"/>
        </w:rPr>
        <w:t xml:space="preserve">RFP # </w:t>
      </w:r>
      <w:r w:rsidR="00B0591C">
        <w:rPr>
          <w:b/>
          <w:bCs/>
          <w:sz w:val="32"/>
        </w:rPr>
        <w:t>26-630-0700-0010</w:t>
      </w:r>
    </w:p>
    <w:p w14:paraId="4A4C2488" w14:textId="77777777" w:rsidR="00673F54" w:rsidRPr="005C31DB" w:rsidRDefault="00631C08" w:rsidP="00961A6B">
      <w:pPr>
        <w:jc w:val="center"/>
        <w:rPr>
          <w:b/>
          <w:sz w:val="32"/>
          <w:szCs w:val="32"/>
        </w:rPr>
      </w:pPr>
      <w:r w:rsidRPr="005C31DB">
        <w:rPr>
          <w:b/>
          <w:sz w:val="32"/>
          <w:szCs w:val="32"/>
        </w:rPr>
        <w:t xml:space="preserve">ORGANIZATIONAL </w:t>
      </w:r>
      <w:r w:rsidR="00673F54" w:rsidRPr="005C31DB">
        <w:rPr>
          <w:b/>
          <w:sz w:val="32"/>
          <w:szCs w:val="32"/>
        </w:rPr>
        <w:t>REFERENCE QUESTIONNAIRE</w:t>
      </w:r>
      <w:bookmarkEnd w:id="350"/>
    </w:p>
    <w:p w14:paraId="662250E4" w14:textId="77777777" w:rsidR="00673F54" w:rsidRPr="005C31DB" w:rsidRDefault="00673F54" w:rsidP="00961A6B">
      <w:pPr>
        <w:jc w:val="center"/>
        <w:rPr>
          <w:b/>
          <w:sz w:val="32"/>
          <w:szCs w:val="32"/>
        </w:rPr>
      </w:pPr>
      <w:bookmarkStart w:id="351" w:name="_Toc314722209"/>
      <w:r w:rsidRPr="005C31DB">
        <w:rPr>
          <w:b/>
          <w:sz w:val="32"/>
          <w:szCs w:val="32"/>
        </w:rPr>
        <w:t>FOR:</w:t>
      </w:r>
      <w:bookmarkEnd w:id="351"/>
    </w:p>
    <w:p w14:paraId="4D8632B6" w14:textId="77777777" w:rsidR="00673F54" w:rsidRPr="005C31DB" w:rsidRDefault="00673F54" w:rsidP="00961A6B">
      <w:pPr>
        <w:jc w:val="center"/>
        <w:rPr>
          <w:b/>
          <w:sz w:val="32"/>
          <w:szCs w:val="32"/>
        </w:rPr>
      </w:pPr>
    </w:p>
    <w:p w14:paraId="305461EF" w14:textId="77777777" w:rsidR="00673F54" w:rsidRPr="005C31DB" w:rsidRDefault="00673F54" w:rsidP="00673F54">
      <w:pPr>
        <w:jc w:val="center"/>
        <w:rPr>
          <w:u w:val="single"/>
        </w:rPr>
      </w:pP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p>
    <w:p w14:paraId="303DE44B" w14:textId="77777777" w:rsidR="00673F54" w:rsidRPr="005C31DB" w:rsidRDefault="00673F54" w:rsidP="00673F54">
      <w:pPr>
        <w:jc w:val="center"/>
        <w:rPr>
          <w:sz w:val="20"/>
        </w:rPr>
      </w:pPr>
      <w:r w:rsidRPr="005C31DB">
        <w:rPr>
          <w:sz w:val="20"/>
        </w:rPr>
        <w:t xml:space="preserve">(Name of </w:t>
      </w:r>
      <w:r w:rsidR="00A41DF5" w:rsidRPr="005C31DB">
        <w:rPr>
          <w:sz w:val="20"/>
        </w:rPr>
        <w:t>Offeror</w:t>
      </w:r>
      <w:r w:rsidRPr="005C31DB">
        <w:rPr>
          <w:sz w:val="20"/>
        </w:rPr>
        <w:t>)</w:t>
      </w:r>
    </w:p>
    <w:p w14:paraId="516BDC40" w14:textId="77777777" w:rsidR="00673F54" w:rsidRPr="005C31DB" w:rsidRDefault="00673F54" w:rsidP="00673F54">
      <w:pPr>
        <w:jc w:val="center"/>
      </w:pPr>
    </w:p>
    <w:p w14:paraId="31ED5646" w14:textId="532EA496" w:rsidR="00673F54" w:rsidRPr="005C31DB" w:rsidRDefault="00673F54" w:rsidP="00673F54">
      <w:r w:rsidRPr="005C31DB">
        <w:t xml:space="preserve">This form is being submitted to your company for completion as a reference for the </w:t>
      </w:r>
      <w:r w:rsidR="00A429BF" w:rsidRPr="005C31DB">
        <w:t xml:space="preserve">organization </w:t>
      </w:r>
      <w:r w:rsidRPr="005C31DB">
        <w:t xml:space="preserve">listed above.  </w:t>
      </w:r>
      <w:r w:rsidR="00475023" w:rsidRPr="005C31DB">
        <w:t xml:space="preserve">Submit this </w:t>
      </w:r>
      <w:r w:rsidR="00F53A37" w:rsidRPr="005C31DB">
        <w:t xml:space="preserve">Questionnaire </w:t>
      </w:r>
      <w:r w:rsidRPr="005C31DB">
        <w:t xml:space="preserve">to the State of New Mexico, </w:t>
      </w:r>
      <w:r w:rsidR="00157244" w:rsidRPr="005C31DB">
        <w:t xml:space="preserve">Health Care Authority, Developmental Disabilities and Supports </w:t>
      </w:r>
      <w:proofErr w:type="spellStart"/>
      <w:r w:rsidR="00157244" w:rsidRPr="005C31DB">
        <w:t>Divsion</w:t>
      </w:r>
      <w:proofErr w:type="spellEnd"/>
      <w:r w:rsidR="006B692B" w:rsidRPr="005C31DB">
        <w:t xml:space="preserve"> </w:t>
      </w:r>
      <w:r w:rsidRPr="005C31DB">
        <w:t xml:space="preserve">via e-mail at: </w:t>
      </w:r>
    </w:p>
    <w:p w14:paraId="791378CB" w14:textId="77777777" w:rsidR="00CF05C0" w:rsidRPr="005C31DB" w:rsidRDefault="00CF05C0" w:rsidP="00673F54"/>
    <w:p w14:paraId="7B0DFAE1" w14:textId="7B041A28" w:rsidR="006B692B" w:rsidRPr="005C31DB" w:rsidRDefault="006B692B" w:rsidP="00A429BF">
      <w:pPr>
        <w:ind w:firstLine="720"/>
      </w:pPr>
      <w:r w:rsidRPr="005C31DB">
        <w:t>Name</w:t>
      </w:r>
      <w:proofErr w:type="gramStart"/>
      <w:r w:rsidRPr="005C31DB">
        <w:t>:</w:t>
      </w:r>
      <w:r w:rsidRPr="005C31DB">
        <w:tab/>
      </w:r>
      <w:r w:rsidRPr="005C31DB">
        <w:tab/>
      </w:r>
      <w:r w:rsidR="00392FA9">
        <w:t>Arnold</w:t>
      </w:r>
      <w:proofErr w:type="gramEnd"/>
      <w:r w:rsidR="00392FA9">
        <w:t xml:space="preserve"> Sanchez</w:t>
      </w:r>
      <w:r w:rsidR="00392FA9" w:rsidRPr="005C31DB" w:rsidDel="00392FA9">
        <w:t xml:space="preserve"> </w:t>
      </w:r>
      <w:r w:rsidR="003843A3" w:rsidRPr="005C31DB">
        <w:t xml:space="preserve"> </w:t>
      </w:r>
    </w:p>
    <w:p w14:paraId="625E82BF" w14:textId="34088F16" w:rsidR="00673F54" w:rsidRPr="005C31DB" w:rsidRDefault="00673F54" w:rsidP="00673F54">
      <w:r w:rsidRPr="005C31DB">
        <w:tab/>
        <w:t>Email:</w:t>
      </w:r>
      <w:r w:rsidRPr="005C31DB">
        <w:tab/>
      </w:r>
      <w:r w:rsidRPr="005C31DB">
        <w:tab/>
      </w:r>
      <w:bookmarkStart w:id="352" w:name="_Hlk212191879"/>
      <w:r w:rsidR="008123D3">
        <w:fldChar w:fldCharType="begin"/>
      </w:r>
      <w:r w:rsidR="008123D3">
        <w:instrText>HYPERLINK "mailto:Arnold.Sanchez@hca.nm.gov"</w:instrText>
      </w:r>
      <w:r w:rsidR="008123D3">
        <w:fldChar w:fldCharType="separate"/>
      </w:r>
      <w:r w:rsidR="008123D3" w:rsidRPr="00BB5D7A">
        <w:rPr>
          <w:rStyle w:val="Hyperlink"/>
        </w:rPr>
        <w:t>Arnold.Sanchez@hca.nm.gov</w:t>
      </w:r>
      <w:r w:rsidR="008123D3">
        <w:fldChar w:fldCharType="end"/>
      </w:r>
      <w:bookmarkEnd w:id="352"/>
    </w:p>
    <w:p w14:paraId="5ECAC0B6" w14:textId="77777777" w:rsidR="00673F54" w:rsidRPr="005C31DB" w:rsidRDefault="00673F54" w:rsidP="00673F54"/>
    <w:p w14:paraId="234FF277" w14:textId="0CB01BDD" w:rsidR="00673F54" w:rsidRPr="005C31DB" w:rsidRDefault="00CF05C0" w:rsidP="00673F54">
      <w:r w:rsidRPr="005C31DB">
        <w:t>Forms must be submitted n</w:t>
      </w:r>
      <w:r w:rsidR="00673F54" w:rsidRPr="005C31DB">
        <w:t>o later than</w:t>
      </w:r>
      <w:r w:rsidR="00157244" w:rsidRPr="005C31DB">
        <w:t xml:space="preserve"> </w:t>
      </w:r>
      <w:r w:rsidR="00157244" w:rsidRPr="005C31DB">
        <w:rPr>
          <w:rStyle w:val="Strong"/>
          <w:b w:val="0"/>
        </w:rPr>
        <w:t>September 27, 2025, 3:00 pm MST</w:t>
      </w:r>
      <w:r w:rsidR="00406F89" w:rsidRPr="005C31DB">
        <w:rPr>
          <w:rStyle w:val="Strong"/>
          <w:b w:val="0"/>
        </w:rPr>
        <w:t xml:space="preserve">/MDT </w:t>
      </w:r>
      <w:r w:rsidR="00673F54" w:rsidRPr="005C31DB">
        <w:t xml:space="preserve">and </w:t>
      </w:r>
      <w:r w:rsidR="00673F54" w:rsidRPr="005C31DB">
        <w:rPr>
          <w:b/>
          <w:bCs/>
          <w:u w:val="single"/>
        </w:rPr>
        <w:t>must not</w:t>
      </w:r>
      <w:r w:rsidR="00673F54" w:rsidRPr="005C31DB">
        <w:t xml:space="preserve"> be returned to the </w:t>
      </w:r>
      <w:r w:rsidR="009D3D08" w:rsidRPr="005C31DB">
        <w:t xml:space="preserve">organization </w:t>
      </w:r>
      <w:r w:rsidR="00673F54" w:rsidRPr="005C31DB">
        <w:t xml:space="preserve">requesting </w:t>
      </w:r>
      <w:proofErr w:type="gramStart"/>
      <w:r w:rsidR="00673F54" w:rsidRPr="005C31DB">
        <w:t>the</w:t>
      </w:r>
      <w:proofErr w:type="gramEnd"/>
      <w:r w:rsidR="00673F54" w:rsidRPr="005C31DB">
        <w:t xml:space="preserve"> reference.  </w:t>
      </w:r>
      <w:r w:rsidR="00A429BF" w:rsidRPr="005C31DB">
        <w:t xml:space="preserve">References are </w:t>
      </w:r>
      <w:r w:rsidR="00A429BF" w:rsidRPr="005C31DB">
        <w:rPr>
          <w:b/>
          <w:u w:val="single"/>
        </w:rPr>
        <w:t>strongly encouraged</w:t>
      </w:r>
      <w:r w:rsidR="00A429BF" w:rsidRPr="005C31DB">
        <w:t xml:space="preserve"> to provide comments in response to organizational ratings.</w:t>
      </w:r>
      <w:r w:rsidR="00475023" w:rsidRPr="005C31DB">
        <w:t xml:space="preserve">  The comments you provide will help the State evaluate the above-referenced Offeror’s service history, successful execution of services and evidence of </w:t>
      </w:r>
      <w:r w:rsidR="007E1AB4" w:rsidRPr="005C31DB">
        <w:t xml:space="preserve">customer/client </w:t>
      </w:r>
      <w:r w:rsidR="00475023" w:rsidRPr="005C31DB">
        <w:t>sat</w:t>
      </w:r>
      <w:r w:rsidR="00AE7E09" w:rsidRPr="005C31DB">
        <w:t>i</w:t>
      </w:r>
      <w:r w:rsidR="00475023" w:rsidRPr="005C31DB">
        <w:t>sfact</w:t>
      </w:r>
      <w:r w:rsidR="00AE7E09" w:rsidRPr="005C31DB">
        <w:t>i</w:t>
      </w:r>
      <w:r w:rsidR="00475023" w:rsidRPr="005C31DB">
        <w:t>on</w:t>
      </w:r>
      <w:r w:rsidR="007E1AB4" w:rsidRPr="005C31DB">
        <w:t>.</w:t>
      </w:r>
    </w:p>
    <w:p w14:paraId="4D158BBB" w14:textId="77777777" w:rsidR="00673F54" w:rsidRPr="005C31DB" w:rsidRDefault="00673F54" w:rsidP="00673F54"/>
    <w:p w14:paraId="4E9E703B" w14:textId="47660799" w:rsidR="00673F54" w:rsidRPr="005C31DB" w:rsidRDefault="00673F54" w:rsidP="00673F54">
      <w:r w:rsidRPr="005C31DB">
        <w:rPr>
          <w:b/>
          <w:u w:val="single"/>
        </w:rPr>
        <w:t>For questions or concerns regarding this form</w:t>
      </w:r>
      <w:r w:rsidRPr="005C31DB">
        <w:t xml:space="preserve">, please contact the State of New Mexico </w:t>
      </w:r>
      <w:r w:rsidRPr="005C31DB">
        <w:rPr>
          <w:b/>
        </w:rPr>
        <w:t>Procurement Manager</w:t>
      </w:r>
      <w:r w:rsidR="000B6E33" w:rsidRPr="005C31DB">
        <w:t xml:space="preserve"> at </w:t>
      </w:r>
      <w:hyperlink r:id="rId33" w:history="1">
        <w:r w:rsidR="004966E9" w:rsidRPr="00BB5D7A">
          <w:rPr>
            <w:rStyle w:val="Hyperlink"/>
          </w:rPr>
          <w:t>Arnold.Sanchez@hca.nm.gov</w:t>
        </w:r>
      </w:hyperlink>
      <w:r w:rsidR="00406F89" w:rsidRPr="005C31DB">
        <w:t xml:space="preserve">.  </w:t>
      </w:r>
      <w:r w:rsidRPr="005C31DB">
        <w:t xml:space="preserve">When contacting </w:t>
      </w:r>
      <w:r w:rsidR="000B6E33" w:rsidRPr="005C31DB">
        <w:t>the Procurement Manager</w:t>
      </w:r>
      <w:r w:rsidRPr="005C31DB">
        <w:t xml:space="preserve">, include the Request for Proposal number </w:t>
      </w:r>
      <w:r w:rsidR="009D3D08" w:rsidRPr="005C31DB">
        <w:t xml:space="preserve">provided </w:t>
      </w:r>
      <w:r w:rsidRPr="005C31DB">
        <w:t>at the top of this page.</w:t>
      </w:r>
    </w:p>
    <w:p w14:paraId="2F446578" w14:textId="77777777" w:rsidR="00673F54" w:rsidRPr="005C31DB" w:rsidRDefault="00673F54" w:rsidP="00673F54"/>
    <w:p w14:paraId="6DF584DB" w14:textId="77777777" w:rsidR="00673F54" w:rsidRPr="005C31DB"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5C31DB"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5C31DB" w:rsidRDefault="009D3D08" w:rsidP="00C14874">
            <w:pPr>
              <w:rPr>
                <w:b/>
                <w:bCs/>
              </w:rPr>
            </w:pPr>
            <w:r w:rsidRPr="005C31DB">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5C31DB" w:rsidRDefault="00673F54" w:rsidP="00C14874"/>
        </w:tc>
      </w:tr>
      <w:tr w:rsidR="00673F54" w:rsidRPr="005C31DB"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5C31DB" w:rsidRDefault="00673F54" w:rsidP="00C14874">
            <w:pPr>
              <w:keepNext/>
              <w:outlineLvl w:val="5"/>
              <w:rPr>
                <w:b/>
                <w:bCs/>
              </w:rPr>
            </w:pPr>
            <w:r w:rsidRPr="005C31DB">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5C31DB" w:rsidRDefault="00673F54" w:rsidP="00C14874"/>
        </w:tc>
      </w:tr>
      <w:tr w:rsidR="00673F54" w:rsidRPr="005C31DB"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5C31DB" w:rsidRDefault="00673F54" w:rsidP="00C14874">
            <w:pPr>
              <w:keepNext/>
              <w:outlineLvl w:val="5"/>
              <w:rPr>
                <w:b/>
                <w:bCs/>
              </w:rPr>
            </w:pPr>
            <w:r w:rsidRPr="005C31DB">
              <w:rPr>
                <w:b/>
                <w:bCs/>
              </w:rPr>
              <w:t>Contact telephone number</w:t>
            </w:r>
            <w:r w:rsidR="009D3D08" w:rsidRPr="005C31DB">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5C31DB" w:rsidRDefault="00673F54" w:rsidP="00C14874"/>
        </w:tc>
      </w:tr>
      <w:tr w:rsidR="00673F54" w:rsidRPr="005C31DB"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5C31DB" w:rsidRDefault="00673F54" w:rsidP="00C14874">
            <w:pPr>
              <w:keepNext/>
              <w:outlineLvl w:val="5"/>
              <w:rPr>
                <w:b/>
                <w:bCs/>
              </w:rPr>
            </w:pPr>
            <w:r w:rsidRPr="005C31DB">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5C31DB" w:rsidRDefault="00673F54" w:rsidP="00C14874"/>
        </w:tc>
      </w:tr>
      <w:tr w:rsidR="009A19E2" w:rsidRPr="005C31DB"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5C31DB" w:rsidRDefault="009D3D08" w:rsidP="009A19E2">
            <w:pPr>
              <w:keepNext/>
              <w:outlineLvl w:val="5"/>
              <w:rPr>
                <w:b/>
                <w:bCs/>
              </w:rPr>
            </w:pPr>
            <w:r w:rsidRPr="005C31DB">
              <w:rPr>
                <w:b/>
                <w:bCs/>
              </w:rPr>
              <w:t>Project description</w:t>
            </w:r>
          </w:p>
          <w:p w14:paraId="2FF74595" w14:textId="77777777" w:rsidR="009A19E2" w:rsidRPr="005C31DB"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5C31DB" w:rsidRDefault="009A19E2" w:rsidP="00C14874"/>
        </w:tc>
      </w:tr>
      <w:tr w:rsidR="009A19E2" w:rsidRPr="005C31DB"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5C31DB" w:rsidRDefault="009A19E2" w:rsidP="009A19E2">
            <w:pPr>
              <w:keepNext/>
              <w:outlineLvl w:val="5"/>
              <w:rPr>
                <w:b/>
                <w:bCs/>
              </w:rPr>
            </w:pPr>
            <w:r w:rsidRPr="005C31DB">
              <w:rPr>
                <w:b/>
                <w:bCs/>
              </w:rPr>
              <w:t>Proj</w:t>
            </w:r>
            <w:r w:rsidR="009D3D08" w:rsidRPr="005C31DB">
              <w:rPr>
                <w:b/>
                <w:bCs/>
              </w:rPr>
              <w:t>ect dates (start and end dates)</w:t>
            </w:r>
          </w:p>
          <w:p w14:paraId="0D51E62C" w14:textId="77777777" w:rsidR="009A19E2" w:rsidRPr="005C31DB"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5C31DB" w:rsidRDefault="009A19E2" w:rsidP="00C14874"/>
        </w:tc>
      </w:tr>
      <w:tr w:rsidR="009A19E2" w:rsidRPr="005C31DB"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5C31DB" w:rsidRDefault="009A19E2" w:rsidP="009A19E2">
            <w:pPr>
              <w:keepNext/>
              <w:outlineLvl w:val="5"/>
              <w:rPr>
                <w:bCs/>
              </w:rPr>
            </w:pPr>
            <w:r w:rsidRPr="005C31DB">
              <w:rPr>
                <w:b/>
                <w:bCs/>
              </w:rPr>
              <w:t>Technical environment</w:t>
            </w:r>
            <w:r w:rsidR="00F0645F" w:rsidRPr="005C31DB">
              <w:rPr>
                <w:b/>
                <w:bCs/>
              </w:rPr>
              <w:t xml:space="preserve"> for the project </w:t>
            </w:r>
            <w:proofErr w:type="gramStart"/>
            <w:r w:rsidR="00F0645F" w:rsidRPr="005C31DB">
              <w:rPr>
                <w:b/>
                <w:bCs/>
              </w:rPr>
              <w:t>your</w:t>
            </w:r>
            <w:proofErr w:type="gramEnd"/>
            <w:r w:rsidR="00F0645F" w:rsidRPr="005C31DB">
              <w:rPr>
                <w:b/>
                <w:bCs/>
              </w:rPr>
              <w:t xml:space="preserve"> providing a reference</w:t>
            </w:r>
            <w:r w:rsidRPr="005C31DB">
              <w:rPr>
                <w:b/>
                <w:bCs/>
              </w:rPr>
              <w:t xml:space="preserve"> </w:t>
            </w:r>
            <w:r w:rsidRPr="005C31DB">
              <w:rPr>
                <w:bCs/>
              </w:rPr>
              <w:t>(i.e., Software applications, Internet capabilities, Data communications, Network, Hardware</w:t>
            </w:r>
            <w:proofErr w:type="gramStart"/>
            <w:r w:rsidRPr="005C31DB">
              <w:rPr>
                <w:bCs/>
              </w:rPr>
              <w:t>);</w:t>
            </w:r>
            <w:proofErr w:type="gramEnd"/>
          </w:p>
          <w:p w14:paraId="7A53BF1F" w14:textId="77777777" w:rsidR="009A19E2" w:rsidRPr="005C31DB"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5C31DB" w:rsidRDefault="009A19E2" w:rsidP="00C14874"/>
        </w:tc>
      </w:tr>
    </w:tbl>
    <w:p w14:paraId="39F00F6D" w14:textId="77777777" w:rsidR="00673F54" w:rsidRPr="005C31DB" w:rsidRDefault="00673F54" w:rsidP="00673F54"/>
    <w:p w14:paraId="498C9759" w14:textId="77777777" w:rsidR="00A429BF" w:rsidRPr="005C31DB" w:rsidRDefault="00A429BF">
      <w:r w:rsidRPr="005C31DB">
        <w:br w:type="page"/>
      </w:r>
    </w:p>
    <w:p w14:paraId="31970780" w14:textId="77777777" w:rsidR="00673F54" w:rsidRPr="005C31DB" w:rsidRDefault="00673F54" w:rsidP="00673F54">
      <w:r w:rsidRPr="005C31DB">
        <w:lastRenderedPageBreak/>
        <w:t xml:space="preserve">QUESTIONS:  </w:t>
      </w:r>
    </w:p>
    <w:p w14:paraId="0A078EFF" w14:textId="77777777" w:rsidR="00673F54" w:rsidRPr="005C31DB" w:rsidRDefault="00673F54" w:rsidP="00673F54"/>
    <w:p w14:paraId="5F0589C7" w14:textId="77777777" w:rsidR="00673F54" w:rsidRPr="005C31DB" w:rsidRDefault="00673F54" w:rsidP="006D48F5">
      <w:pPr>
        <w:numPr>
          <w:ilvl w:val="0"/>
          <w:numId w:val="4"/>
        </w:numPr>
      </w:pPr>
      <w:r w:rsidRPr="005C31DB">
        <w:t>In what capacity have you worked with this vendor in the past?</w:t>
      </w:r>
    </w:p>
    <w:p w14:paraId="72837985" w14:textId="77777777" w:rsidR="00673F54" w:rsidRPr="005C31DB" w:rsidRDefault="00673F54" w:rsidP="00673F54">
      <w:pPr>
        <w:ind w:firstLine="720"/>
      </w:pPr>
      <w:r w:rsidRPr="005C31DB">
        <w:t>COMMENTS:</w:t>
      </w:r>
    </w:p>
    <w:p w14:paraId="38D9E88A" w14:textId="77777777" w:rsidR="00673F54" w:rsidRPr="005C31DB" w:rsidRDefault="00673F54" w:rsidP="00673F54">
      <w:pPr>
        <w:tabs>
          <w:tab w:val="left" w:pos="720"/>
        </w:tabs>
        <w:ind w:left="1800" w:hanging="1080"/>
        <w:jc w:val="both"/>
        <w:rPr>
          <w:szCs w:val="20"/>
          <w:u w:val="single"/>
        </w:rPr>
      </w:pPr>
    </w:p>
    <w:p w14:paraId="1ABACE7A" w14:textId="77777777" w:rsidR="00673F54" w:rsidRPr="005C31DB" w:rsidRDefault="00673F54" w:rsidP="00673F54">
      <w:pPr>
        <w:tabs>
          <w:tab w:val="left" w:pos="720"/>
        </w:tabs>
        <w:ind w:left="1800" w:hanging="1080"/>
        <w:jc w:val="both"/>
        <w:rPr>
          <w:szCs w:val="20"/>
          <w:u w:val="single"/>
        </w:rPr>
      </w:pPr>
    </w:p>
    <w:p w14:paraId="0B8FD7B8" w14:textId="77777777" w:rsidR="00673F54" w:rsidRPr="005C31DB" w:rsidRDefault="00673F54" w:rsidP="00673F54">
      <w:pPr>
        <w:tabs>
          <w:tab w:val="left" w:pos="720"/>
        </w:tabs>
        <w:ind w:left="1800" w:hanging="1080"/>
        <w:jc w:val="both"/>
        <w:rPr>
          <w:szCs w:val="20"/>
          <w:u w:val="single"/>
        </w:rPr>
      </w:pPr>
    </w:p>
    <w:p w14:paraId="28536691" w14:textId="77777777" w:rsidR="00673F54" w:rsidRPr="005C31DB" w:rsidRDefault="00673F54" w:rsidP="00673F54">
      <w:pPr>
        <w:tabs>
          <w:tab w:val="left" w:pos="720"/>
        </w:tabs>
        <w:ind w:left="1800" w:hanging="1080"/>
        <w:jc w:val="both"/>
        <w:rPr>
          <w:szCs w:val="20"/>
          <w:u w:val="single"/>
        </w:rPr>
      </w:pPr>
    </w:p>
    <w:p w14:paraId="22928F69" w14:textId="77777777" w:rsidR="00713990" w:rsidRPr="005C31DB" w:rsidRDefault="00713990" w:rsidP="00673F54">
      <w:pPr>
        <w:tabs>
          <w:tab w:val="left" w:pos="720"/>
        </w:tabs>
        <w:ind w:left="1800" w:hanging="1080"/>
        <w:jc w:val="both"/>
        <w:rPr>
          <w:szCs w:val="20"/>
          <w:u w:val="single"/>
        </w:rPr>
      </w:pPr>
    </w:p>
    <w:p w14:paraId="6B94749A" w14:textId="77777777" w:rsidR="00713990" w:rsidRPr="005C31DB" w:rsidRDefault="00713990" w:rsidP="00673F54">
      <w:pPr>
        <w:tabs>
          <w:tab w:val="left" w:pos="720"/>
        </w:tabs>
        <w:ind w:left="1800" w:hanging="1080"/>
        <w:jc w:val="both"/>
        <w:rPr>
          <w:szCs w:val="20"/>
          <w:u w:val="single"/>
        </w:rPr>
      </w:pPr>
    </w:p>
    <w:p w14:paraId="394A2065" w14:textId="77777777" w:rsidR="00673F54" w:rsidRPr="005C31DB" w:rsidRDefault="00673F54" w:rsidP="00673F54">
      <w:r w:rsidRPr="005C31DB">
        <w:t>2.</w:t>
      </w:r>
      <w:r w:rsidRPr="005C31DB">
        <w:tab/>
        <w:t>How would you rate this firm's knowledge and expertise?</w:t>
      </w:r>
    </w:p>
    <w:p w14:paraId="6BC9A49F" w14:textId="77777777" w:rsidR="00673F54" w:rsidRPr="005C31DB" w:rsidRDefault="00673F54" w:rsidP="00673F54">
      <w:pPr>
        <w:ind w:left="720"/>
      </w:pPr>
      <w:r w:rsidRPr="005C31DB">
        <w:rPr>
          <w:u w:val="single"/>
        </w:rPr>
        <w:t xml:space="preserve">     </w:t>
      </w:r>
      <w:r w:rsidRPr="005C31DB">
        <w:rPr>
          <w:b/>
          <w:i/>
          <w:u w:val="single"/>
        </w:rPr>
        <w:t xml:space="preserve">   </w:t>
      </w:r>
      <w:r w:rsidRPr="005C31DB">
        <w:t xml:space="preserve"> (3 = Excellent; 2 = Satisfactory; 1 = Unsatisfactory; 0 = Unacceptable)</w:t>
      </w:r>
    </w:p>
    <w:p w14:paraId="31BD511D" w14:textId="77777777" w:rsidR="00673F54" w:rsidRPr="005C31DB" w:rsidRDefault="00673F54" w:rsidP="00673F54">
      <w:pPr>
        <w:ind w:firstLine="720"/>
      </w:pPr>
      <w:r w:rsidRPr="005C31DB">
        <w:t>COMMENTS:</w:t>
      </w:r>
    </w:p>
    <w:p w14:paraId="46DD87FF" w14:textId="77777777" w:rsidR="00673F54" w:rsidRPr="005C31DB" w:rsidRDefault="00673F54" w:rsidP="00673F54">
      <w:pPr>
        <w:ind w:left="720"/>
        <w:rPr>
          <w:u w:val="single"/>
        </w:rPr>
      </w:pPr>
    </w:p>
    <w:p w14:paraId="3BB71FE6" w14:textId="77777777" w:rsidR="00673F54" w:rsidRPr="005C31DB" w:rsidRDefault="00673F54" w:rsidP="00673F54">
      <w:pPr>
        <w:ind w:left="720"/>
        <w:rPr>
          <w:u w:val="single"/>
        </w:rPr>
      </w:pPr>
    </w:p>
    <w:p w14:paraId="7B4F815C" w14:textId="77777777" w:rsidR="00673F54" w:rsidRPr="005C31DB" w:rsidRDefault="00673F54" w:rsidP="00673F54">
      <w:pPr>
        <w:ind w:left="720"/>
        <w:rPr>
          <w:u w:val="single"/>
        </w:rPr>
      </w:pPr>
    </w:p>
    <w:p w14:paraId="34229937" w14:textId="77777777" w:rsidR="00673F54" w:rsidRPr="005C31DB" w:rsidRDefault="00673F54" w:rsidP="00673F54">
      <w:pPr>
        <w:ind w:left="720"/>
        <w:rPr>
          <w:u w:val="single"/>
        </w:rPr>
      </w:pPr>
    </w:p>
    <w:p w14:paraId="2E5C90F3" w14:textId="77777777" w:rsidR="00713990" w:rsidRPr="005C31DB" w:rsidRDefault="00713990" w:rsidP="00673F54">
      <w:pPr>
        <w:ind w:left="720"/>
        <w:rPr>
          <w:u w:val="single"/>
        </w:rPr>
      </w:pPr>
    </w:p>
    <w:p w14:paraId="30317612" w14:textId="77777777" w:rsidR="00713990" w:rsidRPr="005C31DB" w:rsidRDefault="00713990" w:rsidP="00673F54">
      <w:pPr>
        <w:ind w:left="720"/>
        <w:rPr>
          <w:u w:val="single"/>
        </w:rPr>
      </w:pPr>
    </w:p>
    <w:p w14:paraId="748B686D" w14:textId="77777777" w:rsidR="00713990" w:rsidRPr="005C31DB" w:rsidRDefault="00713990" w:rsidP="00673F54">
      <w:pPr>
        <w:ind w:left="720"/>
        <w:rPr>
          <w:u w:val="single"/>
        </w:rPr>
      </w:pPr>
    </w:p>
    <w:p w14:paraId="23322046" w14:textId="77777777" w:rsidR="00673F54" w:rsidRPr="005C31DB" w:rsidRDefault="00673F54" w:rsidP="006D48F5">
      <w:pPr>
        <w:numPr>
          <w:ilvl w:val="0"/>
          <w:numId w:val="5"/>
        </w:numPr>
        <w:ind w:hanging="720"/>
      </w:pPr>
      <w:r w:rsidRPr="005C31DB">
        <w:t>How would you rate the vendor's flexibility relative to changes in the project scope and timelines?</w:t>
      </w:r>
    </w:p>
    <w:p w14:paraId="550CEEE0" w14:textId="77777777" w:rsidR="009D3D08" w:rsidRPr="005C31DB" w:rsidRDefault="009D3D08" w:rsidP="00673F54">
      <w:pPr>
        <w:ind w:left="720"/>
        <w:rPr>
          <w:i/>
          <w:u w:val="single"/>
        </w:rPr>
      </w:pPr>
    </w:p>
    <w:p w14:paraId="6C34F238" w14:textId="77777777" w:rsidR="00673F54" w:rsidRPr="005C31DB" w:rsidRDefault="00673F54" w:rsidP="00673F54">
      <w:pPr>
        <w:ind w:left="720"/>
      </w:pPr>
      <w:r w:rsidRPr="005C31DB">
        <w:rPr>
          <w:i/>
          <w:u w:val="single"/>
        </w:rPr>
        <w:t xml:space="preserve">      </w:t>
      </w:r>
      <w:r w:rsidRPr="005C31DB">
        <w:rPr>
          <w:u w:val="single"/>
        </w:rPr>
        <w:t xml:space="preserve">  </w:t>
      </w:r>
      <w:r w:rsidR="009D3D08" w:rsidRPr="005C31DB">
        <w:rPr>
          <w:u w:val="single"/>
        </w:rPr>
        <w:t xml:space="preserve"> </w:t>
      </w:r>
      <w:r w:rsidRPr="005C31DB">
        <w:t xml:space="preserve"> (3 = Excellent; 2 = Satisfactory; 1 = Unsatisfactory; 0 = Unacceptable) </w:t>
      </w:r>
    </w:p>
    <w:p w14:paraId="463D4F4C" w14:textId="77777777" w:rsidR="009D3D08" w:rsidRPr="005C31DB" w:rsidRDefault="009D3D08" w:rsidP="00673F54">
      <w:pPr>
        <w:ind w:firstLine="720"/>
      </w:pPr>
    </w:p>
    <w:p w14:paraId="3917E150" w14:textId="77777777" w:rsidR="00673F54" w:rsidRPr="005C31DB" w:rsidRDefault="00673F54" w:rsidP="00673F54">
      <w:pPr>
        <w:ind w:firstLine="720"/>
      </w:pPr>
      <w:r w:rsidRPr="005C31DB">
        <w:t>COMMENTS:</w:t>
      </w:r>
    </w:p>
    <w:p w14:paraId="642B9792" w14:textId="77777777" w:rsidR="00673F54" w:rsidRPr="005C31DB" w:rsidRDefault="00673F54" w:rsidP="00673F54">
      <w:pPr>
        <w:tabs>
          <w:tab w:val="left" w:pos="720"/>
        </w:tabs>
        <w:ind w:left="1800" w:hanging="1080"/>
        <w:jc w:val="both"/>
        <w:rPr>
          <w:szCs w:val="20"/>
        </w:rPr>
      </w:pPr>
    </w:p>
    <w:p w14:paraId="7762B040" w14:textId="77777777" w:rsidR="00713990" w:rsidRPr="005C31DB" w:rsidRDefault="00713990" w:rsidP="00673F54">
      <w:pPr>
        <w:tabs>
          <w:tab w:val="left" w:pos="720"/>
        </w:tabs>
        <w:ind w:left="1800" w:hanging="1080"/>
        <w:jc w:val="both"/>
        <w:rPr>
          <w:szCs w:val="20"/>
        </w:rPr>
      </w:pPr>
    </w:p>
    <w:p w14:paraId="20107CE4" w14:textId="77777777" w:rsidR="00713990" w:rsidRPr="005C31DB" w:rsidRDefault="00713990" w:rsidP="00673F54">
      <w:pPr>
        <w:tabs>
          <w:tab w:val="left" w:pos="720"/>
        </w:tabs>
        <w:ind w:left="1800" w:hanging="1080"/>
        <w:jc w:val="both"/>
        <w:rPr>
          <w:szCs w:val="20"/>
        </w:rPr>
      </w:pPr>
    </w:p>
    <w:p w14:paraId="3393F133" w14:textId="77777777" w:rsidR="00713990" w:rsidRPr="005C31DB" w:rsidRDefault="00713990" w:rsidP="00673F54">
      <w:pPr>
        <w:tabs>
          <w:tab w:val="left" w:pos="720"/>
        </w:tabs>
        <w:ind w:left="1800" w:hanging="1080"/>
        <w:jc w:val="both"/>
        <w:rPr>
          <w:szCs w:val="20"/>
        </w:rPr>
      </w:pPr>
    </w:p>
    <w:p w14:paraId="4D98F81C" w14:textId="77777777" w:rsidR="00713990" w:rsidRPr="005C31DB" w:rsidRDefault="00713990" w:rsidP="00673F54">
      <w:pPr>
        <w:tabs>
          <w:tab w:val="left" w:pos="720"/>
        </w:tabs>
        <w:ind w:left="1800" w:hanging="1080"/>
        <w:jc w:val="both"/>
        <w:rPr>
          <w:szCs w:val="20"/>
        </w:rPr>
      </w:pPr>
    </w:p>
    <w:p w14:paraId="00732810" w14:textId="77777777" w:rsidR="00673F54" w:rsidRPr="005C31DB" w:rsidRDefault="00673F54" w:rsidP="00673F54">
      <w:pPr>
        <w:tabs>
          <w:tab w:val="left" w:pos="720"/>
        </w:tabs>
        <w:ind w:left="1800" w:hanging="1080"/>
        <w:jc w:val="both"/>
        <w:rPr>
          <w:szCs w:val="20"/>
        </w:rPr>
      </w:pPr>
    </w:p>
    <w:p w14:paraId="5CD491C7" w14:textId="77777777" w:rsidR="00673F54" w:rsidRPr="005C31DB" w:rsidRDefault="00673F54" w:rsidP="006D48F5">
      <w:pPr>
        <w:numPr>
          <w:ilvl w:val="0"/>
          <w:numId w:val="6"/>
        </w:numPr>
      </w:pPr>
      <w:r w:rsidRPr="005C31DB">
        <w:t>What is your level of satisfaction with hard-copy materials produced by the vendor?</w:t>
      </w:r>
    </w:p>
    <w:p w14:paraId="61E96053" w14:textId="77777777" w:rsidR="009D3D08" w:rsidRPr="005C31DB" w:rsidRDefault="009D3D08" w:rsidP="00673F54">
      <w:pPr>
        <w:ind w:left="720"/>
        <w:rPr>
          <w:i/>
          <w:u w:val="single"/>
        </w:rPr>
      </w:pPr>
    </w:p>
    <w:p w14:paraId="51213E12" w14:textId="77777777" w:rsidR="00673F54" w:rsidRPr="005C31DB" w:rsidRDefault="009D3D08" w:rsidP="00673F54">
      <w:pPr>
        <w:ind w:left="720"/>
      </w:pPr>
      <w:r w:rsidRPr="005C31DB">
        <w:rPr>
          <w:i/>
          <w:u w:val="single"/>
        </w:rPr>
        <w:t xml:space="preserve">      </w:t>
      </w:r>
      <w:r w:rsidRPr="005C31DB">
        <w:rPr>
          <w:u w:val="single"/>
        </w:rPr>
        <w:t xml:space="preserve">   </w:t>
      </w:r>
      <w:r w:rsidRPr="005C31DB">
        <w:t xml:space="preserve">  </w:t>
      </w:r>
      <w:r w:rsidR="00673F54" w:rsidRPr="005C31DB">
        <w:t>(3 = Excellent; 2 = Satisfactory; 1 = Unsatisfactory; 0 = Unacceptable</w:t>
      </w:r>
      <w:r w:rsidR="00193023" w:rsidRPr="005C31DB">
        <w:t>, N/A = Not applicable</w:t>
      </w:r>
      <w:r w:rsidR="00673F54" w:rsidRPr="005C31DB">
        <w:t>)</w:t>
      </w:r>
    </w:p>
    <w:p w14:paraId="0357244A" w14:textId="77777777" w:rsidR="009D3D08" w:rsidRPr="005C31DB" w:rsidRDefault="009D3D08" w:rsidP="00673F54">
      <w:pPr>
        <w:ind w:left="720"/>
      </w:pPr>
    </w:p>
    <w:p w14:paraId="4117E600" w14:textId="77777777" w:rsidR="00673F54" w:rsidRPr="005C31DB" w:rsidRDefault="00673F54" w:rsidP="00673F54">
      <w:pPr>
        <w:ind w:left="720"/>
      </w:pPr>
      <w:r w:rsidRPr="005C31DB">
        <w:t>COMMENTS:</w:t>
      </w:r>
    </w:p>
    <w:p w14:paraId="4CDF73E7" w14:textId="77777777" w:rsidR="00673F54" w:rsidRPr="005C31DB" w:rsidRDefault="00673F54" w:rsidP="00673F54">
      <w:pPr>
        <w:ind w:left="720"/>
      </w:pPr>
    </w:p>
    <w:p w14:paraId="336E3FF5" w14:textId="77777777" w:rsidR="00713990" w:rsidRPr="005C31DB" w:rsidRDefault="00713990" w:rsidP="00673F54">
      <w:pPr>
        <w:ind w:left="720"/>
      </w:pPr>
    </w:p>
    <w:p w14:paraId="27986815" w14:textId="77777777" w:rsidR="00713990" w:rsidRPr="005C31DB" w:rsidRDefault="00713990" w:rsidP="00673F54">
      <w:pPr>
        <w:ind w:left="720"/>
      </w:pPr>
    </w:p>
    <w:p w14:paraId="1CDDAB72" w14:textId="77777777" w:rsidR="00673F54" w:rsidRPr="005C31DB" w:rsidRDefault="00673F54" w:rsidP="00673F54">
      <w:pPr>
        <w:ind w:left="720"/>
      </w:pPr>
    </w:p>
    <w:p w14:paraId="7F0708A1" w14:textId="77777777" w:rsidR="00673F54" w:rsidRPr="005C31DB" w:rsidRDefault="00673F54" w:rsidP="00673F54">
      <w:pPr>
        <w:ind w:left="720"/>
        <w:rPr>
          <w:u w:val="single"/>
        </w:rPr>
      </w:pPr>
    </w:p>
    <w:p w14:paraId="4BE30EFC" w14:textId="77777777" w:rsidR="00673F54" w:rsidRPr="005C31DB" w:rsidRDefault="00673F54" w:rsidP="00673F54">
      <w:pPr>
        <w:ind w:left="720"/>
        <w:rPr>
          <w:u w:val="single"/>
        </w:rPr>
      </w:pPr>
    </w:p>
    <w:p w14:paraId="60C2B52F" w14:textId="34FEF0C0" w:rsidR="00673F54" w:rsidRPr="005C31DB" w:rsidRDefault="00673F54" w:rsidP="006D48F5">
      <w:pPr>
        <w:numPr>
          <w:ilvl w:val="0"/>
          <w:numId w:val="6"/>
        </w:numPr>
      </w:pPr>
      <w:r w:rsidRPr="005C31DB">
        <w:t xml:space="preserve">How would you rate the dynamics/interaction between vendor </w:t>
      </w:r>
      <w:r w:rsidR="00C904E7" w:rsidRPr="005C31DB">
        <w:t xml:space="preserve">personnel </w:t>
      </w:r>
      <w:r w:rsidRPr="005C31DB">
        <w:t>and your staff?</w:t>
      </w:r>
    </w:p>
    <w:p w14:paraId="28ADAB89" w14:textId="77777777" w:rsidR="009D3D08" w:rsidRPr="005C31DB" w:rsidRDefault="009D3D08" w:rsidP="00673F54">
      <w:pPr>
        <w:ind w:left="720"/>
        <w:rPr>
          <w:u w:val="single"/>
        </w:rPr>
      </w:pPr>
    </w:p>
    <w:p w14:paraId="299A69FB" w14:textId="77777777" w:rsidR="00673F54" w:rsidRPr="005C31DB" w:rsidRDefault="009D3D08" w:rsidP="00673F54">
      <w:pPr>
        <w:ind w:left="720"/>
      </w:pPr>
      <w:r w:rsidRPr="005C31DB">
        <w:rPr>
          <w:i/>
          <w:u w:val="single"/>
        </w:rPr>
        <w:lastRenderedPageBreak/>
        <w:t xml:space="preserve">      </w:t>
      </w:r>
      <w:r w:rsidRPr="005C31DB">
        <w:rPr>
          <w:u w:val="single"/>
        </w:rPr>
        <w:t xml:space="preserve">   </w:t>
      </w:r>
      <w:r w:rsidRPr="005C31DB">
        <w:t xml:space="preserve">  </w:t>
      </w:r>
      <w:r w:rsidR="00673F54" w:rsidRPr="005C31DB">
        <w:t>(3 = Excellent; 2 = Satisfactory; 1 = Unsatisfactory; 0 = Unacceptable)</w:t>
      </w:r>
    </w:p>
    <w:p w14:paraId="23E09967" w14:textId="77777777" w:rsidR="009D3D08" w:rsidRPr="005C31DB" w:rsidRDefault="009D3D08" w:rsidP="00673F54">
      <w:pPr>
        <w:ind w:left="720"/>
      </w:pPr>
    </w:p>
    <w:p w14:paraId="7A69C860" w14:textId="77777777" w:rsidR="00673F54" w:rsidRPr="005C31DB" w:rsidRDefault="00673F54" w:rsidP="00673F54">
      <w:pPr>
        <w:ind w:firstLine="720"/>
      </w:pPr>
      <w:r w:rsidRPr="005C31DB">
        <w:t>COMMENTS:</w:t>
      </w:r>
    </w:p>
    <w:p w14:paraId="47390169" w14:textId="77777777" w:rsidR="00673F54" w:rsidRPr="005C31DB" w:rsidRDefault="00673F54" w:rsidP="00673F54">
      <w:pPr>
        <w:ind w:firstLine="720"/>
      </w:pPr>
    </w:p>
    <w:p w14:paraId="70F800C5" w14:textId="77777777" w:rsidR="00673F54" w:rsidRPr="005C31DB" w:rsidRDefault="00673F54" w:rsidP="00673F54">
      <w:pPr>
        <w:ind w:firstLine="720"/>
      </w:pPr>
    </w:p>
    <w:p w14:paraId="7542676B" w14:textId="77777777" w:rsidR="00673F54" w:rsidRPr="005C31DB" w:rsidRDefault="00673F54" w:rsidP="00673F54">
      <w:pPr>
        <w:ind w:firstLine="720"/>
      </w:pPr>
    </w:p>
    <w:p w14:paraId="0F867CC5" w14:textId="77777777" w:rsidR="00713990" w:rsidRPr="005C31DB" w:rsidRDefault="00713990" w:rsidP="00673F54">
      <w:pPr>
        <w:ind w:firstLine="720"/>
      </w:pPr>
    </w:p>
    <w:p w14:paraId="356D3FA6" w14:textId="77777777" w:rsidR="00713990" w:rsidRPr="005C31DB" w:rsidRDefault="00713990" w:rsidP="00673F54">
      <w:pPr>
        <w:ind w:firstLine="720"/>
      </w:pPr>
    </w:p>
    <w:p w14:paraId="3B2F91FB" w14:textId="77777777" w:rsidR="00673F54" w:rsidRPr="005C31DB" w:rsidRDefault="00673F54" w:rsidP="00673F54">
      <w:pPr>
        <w:ind w:firstLine="720"/>
      </w:pPr>
    </w:p>
    <w:p w14:paraId="2B001962" w14:textId="26B7F5E5" w:rsidR="00673F54" w:rsidRPr="005C31DB" w:rsidRDefault="00673F54" w:rsidP="006D48F5">
      <w:pPr>
        <w:numPr>
          <w:ilvl w:val="0"/>
          <w:numId w:val="7"/>
        </w:numPr>
      </w:pPr>
      <w:r w:rsidRPr="005C31DB">
        <w:t xml:space="preserve">Who </w:t>
      </w:r>
      <w:r w:rsidR="00C904E7" w:rsidRPr="005C31DB">
        <w:t>are/</w:t>
      </w:r>
      <w:r w:rsidRPr="005C31DB">
        <w:t>were the vendor’s principal representatives involved in your project and how would you rate them individually?  Would you</w:t>
      </w:r>
      <w:r w:rsidR="00C904E7" w:rsidRPr="005C31DB">
        <w:t>, ple</w:t>
      </w:r>
      <w:r w:rsidR="006054A1" w:rsidRPr="005C31DB">
        <w:t>a</w:t>
      </w:r>
      <w:r w:rsidR="00C904E7" w:rsidRPr="005C31DB">
        <w:t>se,</w:t>
      </w:r>
      <w:r w:rsidRPr="005C31DB">
        <w:t xml:space="preserve"> comment on the skills, knowledge, behaviors or other factors on which you based the rating?</w:t>
      </w:r>
    </w:p>
    <w:p w14:paraId="3DDA9E37" w14:textId="77777777" w:rsidR="009D3D08" w:rsidRPr="005C31DB" w:rsidRDefault="009D3D08" w:rsidP="00673F54">
      <w:pPr>
        <w:ind w:left="720"/>
      </w:pPr>
    </w:p>
    <w:p w14:paraId="06F4871D" w14:textId="77777777" w:rsidR="00673F54" w:rsidRPr="005C31DB" w:rsidRDefault="009D3D08" w:rsidP="00673F54">
      <w:pPr>
        <w:ind w:left="720"/>
      </w:pPr>
      <w:r w:rsidRPr="005C31DB">
        <w:rPr>
          <w:i/>
          <w:u w:val="single"/>
        </w:rPr>
        <w:t xml:space="preserve">      </w:t>
      </w:r>
      <w:r w:rsidRPr="005C31DB">
        <w:rPr>
          <w:u w:val="single"/>
        </w:rPr>
        <w:t xml:space="preserve">   </w:t>
      </w:r>
      <w:r w:rsidRPr="005C31DB">
        <w:t xml:space="preserve">  </w:t>
      </w:r>
      <w:r w:rsidR="00673F54" w:rsidRPr="005C31DB">
        <w:t>(3 = Excellent; 2 = Satisfactory; 1 = Unsatisfactory; 0 = Unacceptable)</w:t>
      </w:r>
    </w:p>
    <w:p w14:paraId="6DF022EC" w14:textId="77777777" w:rsidR="00673F54" w:rsidRPr="005C31DB" w:rsidRDefault="00673F54" w:rsidP="00673F54">
      <w:pPr>
        <w:spacing w:line="360" w:lineRule="auto"/>
        <w:ind w:left="720"/>
      </w:pPr>
    </w:p>
    <w:p w14:paraId="3078AB33" w14:textId="77777777" w:rsidR="00673F54" w:rsidRPr="005C31DB" w:rsidRDefault="00673F54" w:rsidP="00673F54">
      <w:pPr>
        <w:spacing w:line="360" w:lineRule="auto"/>
        <w:ind w:left="720"/>
        <w:rPr>
          <w:b/>
          <w:i/>
          <w:u w:val="single"/>
        </w:rPr>
      </w:pPr>
      <w:r w:rsidRPr="005C31DB">
        <w:t xml:space="preserve">Name: </w:t>
      </w:r>
      <w:r w:rsidRPr="005C31DB">
        <w:rPr>
          <w:u w:val="single"/>
        </w:rPr>
        <w:tab/>
      </w:r>
      <w:r w:rsidRPr="005C31DB">
        <w:rPr>
          <w:u w:val="single"/>
        </w:rPr>
        <w:tab/>
        <w:t xml:space="preserve">             </w:t>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t>Rating:</w:t>
      </w:r>
    </w:p>
    <w:p w14:paraId="204C99EC" w14:textId="77777777" w:rsidR="00673F54" w:rsidRPr="005C31DB" w:rsidRDefault="00673F54" w:rsidP="00673F54">
      <w:pPr>
        <w:spacing w:line="360" w:lineRule="auto"/>
        <w:ind w:left="720"/>
        <w:rPr>
          <w:b/>
          <w:i/>
          <w:u w:val="single"/>
        </w:rPr>
      </w:pPr>
      <w:r w:rsidRPr="005C31DB">
        <w:t xml:space="preserve">Name: </w:t>
      </w:r>
      <w:r w:rsidRPr="005C31DB">
        <w:rPr>
          <w:u w:val="single"/>
        </w:rPr>
        <w:tab/>
      </w:r>
      <w:r w:rsidRPr="005C31DB">
        <w:rPr>
          <w:u w:val="single"/>
        </w:rPr>
        <w:tab/>
        <w:t xml:space="preserve">                         </w:t>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t xml:space="preserve">Rating: </w:t>
      </w:r>
    </w:p>
    <w:p w14:paraId="35B9B6C5" w14:textId="77777777" w:rsidR="00673F54" w:rsidRPr="005C31DB" w:rsidRDefault="00673F54" w:rsidP="00673F54">
      <w:pPr>
        <w:spacing w:line="360" w:lineRule="auto"/>
        <w:ind w:left="720"/>
        <w:rPr>
          <w:b/>
          <w:i/>
          <w:u w:val="single"/>
        </w:rPr>
      </w:pPr>
      <w:r w:rsidRPr="005C31DB">
        <w:t xml:space="preserve">Name: </w:t>
      </w:r>
      <w:r w:rsidRPr="005C31DB">
        <w:rPr>
          <w:u w:val="single"/>
        </w:rPr>
        <w:tab/>
      </w:r>
      <w:r w:rsidRPr="005C31DB">
        <w:rPr>
          <w:u w:val="single"/>
        </w:rPr>
        <w:tab/>
        <w:t xml:space="preserve">                         </w:t>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t xml:space="preserve">Rating: </w:t>
      </w:r>
    </w:p>
    <w:p w14:paraId="30A57AB6" w14:textId="77777777" w:rsidR="00673F54" w:rsidRPr="005C31DB" w:rsidRDefault="00673F54" w:rsidP="00673F54">
      <w:pPr>
        <w:spacing w:line="360" w:lineRule="auto"/>
        <w:ind w:left="720"/>
        <w:rPr>
          <w:u w:val="single"/>
        </w:rPr>
      </w:pPr>
      <w:r w:rsidRPr="005C31DB">
        <w:t xml:space="preserve">Name: </w:t>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rPr>
          <w:u w:val="single"/>
        </w:rPr>
        <w:tab/>
      </w:r>
      <w:r w:rsidRPr="005C31DB">
        <w:t xml:space="preserve">Rating: </w:t>
      </w:r>
    </w:p>
    <w:p w14:paraId="5761551C" w14:textId="77777777" w:rsidR="00673F54" w:rsidRPr="005C31DB" w:rsidRDefault="00673F54" w:rsidP="00673F54">
      <w:pPr>
        <w:ind w:firstLine="720"/>
      </w:pPr>
      <w:r w:rsidRPr="005C31DB">
        <w:t>COMMENTS:</w:t>
      </w:r>
    </w:p>
    <w:p w14:paraId="4C0AE777" w14:textId="77777777" w:rsidR="00673F54" w:rsidRPr="005C31DB" w:rsidRDefault="00673F54" w:rsidP="00673F54">
      <w:pPr>
        <w:ind w:left="720"/>
      </w:pPr>
    </w:p>
    <w:p w14:paraId="595EA755" w14:textId="77777777" w:rsidR="00713990" w:rsidRPr="005C31DB" w:rsidRDefault="00713990" w:rsidP="00673F54">
      <w:pPr>
        <w:ind w:left="720"/>
      </w:pPr>
    </w:p>
    <w:p w14:paraId="1F463F53" w14:textId="77777777" w:rsidR="00713990" w:rsidRPr="005C31DB" w:rsidRDefault="00713990" w:rsidP="00673F54">
      <w:pPr>
        <w:ind w:left="720"/>
      </w:pPr>
    </w:p>
    <w:p w14:paraId="64F805A7" w14:textId="77777777" w:rsidR="00713990" w:rsidRPr="005C31DB" w:rsidRDefault="00713990" w:rsidP="00673F54">
      <w:pPr>
        <w:ind w:left="720"/>
      </w:pPr>
    </w:p>
    <w:p w14:paraId="19FDC1D8" w14:textId="77777777" w:rsidR="00713990" w:rsidRPr="005C31DB" w:rsidRDefault="00713990" w:rsidP="00673F54">
      <w:pPr>
        <w:ind w:left="720"/>
      </w:pPr>
    </w:p>
    <w:p w14:paraId="37023DB5" w14:textId="77777777" w:rsidR="00713990" w:rsidRPr="005C31DB" w:rsidRDefault="00713990" w:rsidP="00673F54">
      <w:pPr>
        <w:ind w:left="720"/>
      </w:pPr>
    </w:p>
    <w:p w14:paraId="6C06121B" w14:textId="77777777" w:rsidR="00673F54" w:rsidRPr="005C31DB" w:rsidRDefault="00673F54" w:rsidP="00673F54">
      <w:pPr>
        <w:ind w:left="720"/>
      </w:pPr>
    </w:p>
    <w:p w14:paraId="3FF18F58" w14:textId="0602460F" w:rsidR="00673F54" w:rsidRPr="005C31DB" w:rsidRDefault="00673F54" w:rsidP="006D48F5">
      <w:pPr>
        <w:numPr>
          <w:ilvl w:val="0"/>
          <w:numId w:val="7"/>
        </w:numPr>
      </w:pPr>
      <w:r w:rsidRPr="005C31DB">
        <w:t>How satisfied are</w:t>
      </w:r>
      <w:r w:rsidR="00C904E7" w:rsidRPr="005C31DB">
        <w:t>/were</w:t>
      </w:r>
      <w:r w:rsidRPr="005C31DB">
        <w:t xml:space="preserve"> you with the products developed by the vendor</w:t>
      </w:r>
      <w:r w:rsidR="00C904E7" w:rsidRPr="005C31DB">
        <w:t xml:space="preserve">? </w:t>
      </w:r>
    </w:p>
    <w:p w14:paraId="3114EE6C" w14:textId="77777777" w:rsidR="009D3D08" w:rsidRPr="005C31DB" w:rsidRDefault="009D3D08" w:rsidP="00673F54">
      <w:pPr>
        <w:ind w:left="720"/>
        <w:rPr>
          <w:i/>
          <w:u w:val="single"/>
        </w:rPr>
      </w:pPr>
    </w:p>
    <w:p w14:paraId="0B0B7BB5" w14:textId="77777777" w:rsidR="00673F54" w:rsidRPr="005C31DB" w:rsidRDefault="009D3D08" w:rsidP="00673F54">
      <w:pPr>
        <w:ind w:left="720"/>
      </w:pPr>
      <w:r w:rsidRPr="005C31DB">
        <w:rPr>
          <w:i/>
          <w:u w:val="single"/>
        </w:rPr>
        <w:t xml:space="preserve">      </w:t>
      </w:r>
      <w:r w:rsidRPr="005C31DB">
        <w:rPr>
          <w:u w:val="single"/>
        </w:rPr>
        <w:t xml:space="preserve">   </w:t>
      </w:r>
      <w:r w:rsidRPr="005C31DB">
        <w:t xml:space="preserve">  </w:t>
      </w:r>
      <w:r w:rsidR="00673F54" w:rsidRPr="005C31DB">
        <w:t>(3 = Excellent; 2 = Satisfactory; 1 = Unsatisfactory; 0 = Unacceptable</w:t>
      </w:r>
      <w:r w:rsidR="00193023" w:rsidRPr="005C31DB">
        <w:t>, N/A = Not applicable</w:t>
      </w:r>
      <w:r w:rsidR="00673F54" w:rsidRPr="005C31DB">
        <w:t>)</w:t>
      </w:r>
    </w:p>
    <w:p w14:paraId="52957365" w14:textId="77777777" w:rsidR="009D3D08" w:rsidRPr="005C31DB" w:rsidRDefault="009D3D08" w:rsidP="00673F54">
      <w:pPr>
        <w:ind w:left="-90" w:firstLine="810"/>
      </w:pPr>
    </w:p>
    <w:p w14:paraId="4A78BCB6" w14:textId="77777777" w:rsidR="00673F54" w:rsidRPr="005C31DB" w:rsidRDefault="00673F54" w:rsidP="00673F54">
      <w:pPr>
        <w:ind w:left="-90" w:firstLine="810"/>
      </w:pPr>
      <w:r w:rsidRPr="005C31DB">
        <w:t>COMMENTS:</w:t>
      </w:r>
    </w:p>
    <w:p w14:paraId="14EC75DA" w14:textId="77777777" w:rsidR="00673F54" w:rsidRPr="005C31DB" w:rsidRDefault="00673F54" w:rsidP="00673F54">
      <w:pPr>
        <w:ind w:left="720"/>
        <w:rPr>
          <w:b/>
          <w:i/>
        </w:rPr>
      </w:pPr>
    </w:p>
    <w:p w14:paraId="4E71D69B" w14:textId="77777777" w:rsidR="00673F54" w:rsidRPr="005C31DB" w:rsidRDefault="00673F54" w:rsidP="00673F54">
      <w:pPr>
        <w:ind w:left="720"/>
      </w:pPr>
    </w:p>
    <w:p w14:paraId="0042CACF" w14:textId="77777777" w:rsidR="00713990" w:rsidRPr="005C31DB" w:rsidRDefault="00713990" w:rsidP="00673F54">
      <w:pPr>
        <w:ind w:left="720"/>
      </w:pPr>
    </w:p>
    <w:p w14:paraId="1D6B1A27" w14:textId="77777777" w:rsidR="00713990" w:rsidRPr="005C31DB" w:rsidRDefault="00713990" w:rsidP="00673F54">
      <w:pPr>
        <w:ind w:left="720"/>
      </w:pPr>
    </w:p>
    <w:p w14:paraId="30D7116D" w14:textId="77777777" w:rsidR="00713990" w:rsidRPr="005C31DB" w:rsidRDefault="00713990" w:rsidP="00673F54">
      <w:pPr>
        <w:ind w:left="720"/>
      </w:pPr>
    </w:p>
    <w:p w14:paraId="45C460DB" w14:textId="77777777" w:rsidR="00673F54" w:rsidRPr="005C31DB" w:rsidRDefault="00673F54" w:rsidP="00673F54">
      <w:pPr>
        <w:ind w:left="720"/>
      </w:pPr>
    </w:p>
    <w:p w14:paraId="19C49EBB" w14:textId="207699CB" w:rsidR="00673F54" w:rsidRPr="005C31DB" w:rsidRDefault="00673F54" w:rsidP="006D48F5">
      <w:pPr>
        <w:numPr>
          <w:ilvl w:val="0"/>
          <w:numId w:val="8"/>
        </w:numPr>
        <w:tabs>
          <w:tab w:val="left" w:pos="0"/>
        </w:tabs>
      </w:pPr>
      <w:proofErr w:type="gramStart"/>
      <w:r w:rsidRPr="005C31DB">
        <w:t>With which</w:t>
      </w:r>
      <w:proofErr w:type="gramEnd"/>
      <w:r w:rsidRPr="005C31DB">
        <w:t xml:space="preserve"> aspect(s) of this vendor's services are</w:t>
      </w:r>
      <w:r w:rsidR="00C904E7" w:rsidRPr="005C31DB">
        <w:t>/were</w:t>
      </w:r>
      <w:r w:rsidRPr="005C31DB">
        <w:t xml:space="preserve"> you most satisfied?</w:t>
      </w:r>
    </w:p>
    <w:p w14:paraId="270A385D" w14:textId="77777777" w:rsidR="009D3D08" w:rsidRPr="005C31DB" w:rsidRDefault="009D3D08" w:rsidP="009D3D08">
      <w:pPr>
        <w:tabs>
          <w:tab w:val="left" w:pos="0"/>
        </w:tabs>
        <w:ind w:left="720"/>
      </w:pPr>
    </w:p>
    <w:p w14:paraId="4E2105C0" w14:textId="77777777" w:rsidR="00673F54" w:rsidRPr="005C31DB" w:rsidRDefault="009D3D08" w:rsidP="00673F54">
      <w:pPr>
        <w:tabs>
          <w:tab w:val="left" w:pos="0"/>
        </w:tabs>
      </w:pPr>
      <w:r w:rsidRPr="005C31DB">
        <w:tab/>
      </w:r>
      <w:r w:rsidR="00673F54" w:rsidRPr="005C31DB">
        <w:t>COMMENTS:</w:t>
      </w:r>
    </w:p>
    <w:p w14:paraId="63E678E7" w14:textId="77777777" w:rsidR="00673F54" w:rsidRPr="005C31DB" w:rsidRDefault="00673F54" w:rsidP="00673F54">
      <w:pPr>
        <w:tabs>
          <w:tab w:val="left" w:pos="720"/>
        </w:tabs>
        <w:ind w:left="720"/>
      </w:pPr>
    </w:p>
    <w:p w14:paraId="1BB9342D" w14:textId="77777777" w:rsidR="00713990" w:rsidRPr="005C31DB" w:rsidRDefault="00713990" w:rsidP="00673F54">
      <w:pPr>
        <w:tabs>
          <w:tab w:val="left" w:pos="720"/>
        </w:tabs>
        <w:ind w:left="720"/>
      </w:pPr>
    </w:p>
    <w:p w14:paraId="2B13584C" w14:textId="77777777" w:rsidR="00713990" w:rsidRPr="005C31DB" w:rsidRDefault="00713990" w:rsidP="00673F54">
      <w:pPr>
        <w:tabs>
          <w:tab w:val="left" w:pos="720"/>
        </w:tabs>
        <w:ind w:left="720"/>
      </w:pPr>
    </w:p>
    <w:p w14:paraId="202F2D0F" w14:textId="77777777" w:rsidR="00673F54" w:rsidRPr="005C31DB" w:rsidRDefault="00673F54" w:rsidP="00673F54">
      <w:pPr>
        <w:tabs>
          <w:tab w:val="left" w:pos="720"/>
        </w:tabs>
        <w:ind w:left="720"/>
      </w:pPr>
    </w:p>
    <w:p w14:paraId="4CE05CEF" w14:textId="77777777" w:rsidR="00673F54" w:rsidRPr="005C31DB" w:rsidRDefault="00673F54" w:rsidP="00673F54">
      <w:pPr>
        <w:tabs>
          <w:tab w:val="left" w:pos="720"/>
        </w:tabs>
        <w:ind w:left="720"/>
      </w:pPr>
    </w:p>
    <w:p w14:paraId="565A1769" w14:textId="77777777" w:rsidR="00673F54" w:rsidRPr="005C31DB" w:rsidRDefault="00673F54" w:rsidP="00673F54">
      <w:pPr>
        <w:tabs>
          <w:tab w:val="left" w:pos="720"/>
        </w:tabs>
        <w:ind w:left="720"/>
      </w:pPr>
    </w:p>
    <w:p w14:paraId="59410823" w14:textId="35E2C250" w:rsidR="00673F54" w:rsidRPr="005C31DB" w:rsidRDefault="00673F54" w:rsidP="006D48F5">
      <w:pPr>
        <w:numPr>
          <w:ilvl w:val="0"/>
          <w:numId w:val="8"/>
        </w:numPr>
        <w:tabs>
          <w:tab w:val="left" w:pos="0"/>
        </w:tabs>
      </w:pPr>
      <w:r w:rsidRPr="005C31DB">
        <w:t>With which aspect(s) of this vendor's services are</w:t>
      </w:r>
      <w:r w:rsidR="00C904E7" w:rsidRPr="005C31DB">
        <w:t>/were</w:t>
      </w:r>
      <w:r w:rsidRPr="005C31DB">
        <w:t xml:space="preserve"> you least satisfied?</w:t>
      </w:r>
    </w:p>
    <w:p w14:paraId="2EE1FD42" w14:textId="77777777" w:rsidR="009D3D08" w:rsidRPr="005C31DB" w:rsidRDefault="009D3D08" w:rsidP="009D3D08">
      <w:pPr>
        <w:tabs>
          <w:tab w:val="left" w:pos="0"/>
        </w:tabs>
        <w:ind w:left="720"/>
      </w:pPr>
    </w:p>
    <w:p w14:paraId="2EBD9EF3" w14:textId="77777777" w:rsidR="00673F54" w:rsidRPr="005C31DB" w:rsidRDefault="009D3D08" w:rsidP="00673F54">
      <w:pPr>
        <w:tabs>
          <w:tab w:val="left" w:pos="0"/>
        </w:tabs>
      </w:pPr>
      <w:r w:rsidRPr="005C31DB">
        <w:tab/>
      </w:r>
      <w:r w:rsidR="00673F54" w:rsidRPr="005C31DB">
        <w:t>COMMENTS:</w:t>
      </w:r>
    </w:p>
    <w:p w14:paraId="3B879F2D" w14:textId="77777777" w:rsidR="00673F54" w:rsidRPr="005C31DB" w:rsidRDefault="00673F54" w:rsidP="00673F54">
      <w:pPr>
        <w:tabs>
          <w:tab w:val="left" w:pos="720"/>
        </w:tabs>
        <w:ind w:left="720"/>
      </w:pPr>
    </w:p>
    <w:p w14:paraId="5CF26573" w14:textId="77777777" w:rsidR="00713990" w:rsidRPr="005C31DB" w:rsidRDefault="00713990" w:rsidP="00673F54">
      <w:pPr>
        <w:tabs>
          <w:tab w:val="left" w:pos="720"/>
        </w:tabs>
        <w:ind w:left="720"/>
      </w:pPr>
    </w:p>
    <w:p w14:paraId="5A2AE064" w14:textId="77777777" w:rsidR="00713990" w:rsidRPr="005C31DB" w:rsidRDefault="00713990" w:rsidP="00673F54">
      <w:pPr>
        <w:tabs>
          <w:tab w:val="left" w:pos="720"/>
        </w:tabs>
        <w:ind w:left="720"/>
      </w:pPr>
    </w:p>
    <w:p w14:paraId="39EF4095" w14:textId="77777777" w:rsidR="00713990" w:rsidRPr="005C31DB" w:rsidRDefault="00713990" w:rsidP="00673F54">
      <w:pPr>
        <w:tabs>
          <w:tab w:val="left" w:pos="720"/>
        </w:tabs>
        <w:ind w:left="720"/>
      </w:pPr>
    </w:p>
    <w:p w14:paraId="2A8D6F51" w14:textId="77777777" w:rsidR="00713990" w:rsidRPr="005C31DB" w:rsidRDefault="00713990" w:rsidP="00673F54">
      <w:pPr>
        <w:tabs>
          <w:tab w:val="left" w:pos="720"/>
        </w:tabs>
        <w:ind w:left="720"/>
      </w:pPr>
    </w:p>
    <w:p w14:paraId="0EF45271" w14:textId="77777777" w:rsidR="00673F54" w:rsidRPr="005C31DB" w:rsidRDefault="00673F54" w:rsidP="00673F54">
      <w:pPr>
        <w:tabs>
          <w:tab w:val="left" w:pos="720"/>
        </w:tabs>
        <w:ind w:left="720"/>
      </w:pPr>
    </w:p>
    <w:p w14:paraId="4E0B6EA0" w14:textId="77777777" w:rsidR="00673F54" w:rsidRPr="005C31DB" w:rsidRDefault="00673F54" w:rsidP="006D48F5">
      <w:pPr>
        <w:numPr>
          <w:ilvl w:val="0"/>
          <w:numId w:val="8"/>
        </w:numPr>
        <w:tabs>
          <w:tab w:val="left" w:pos="-90"/>
        </w:tabs>
      </w:pPr>
      <w:r w:rsidRPr="005C31DB">
        <w:t xml:space="preserve">Would you recommend this vendor's services to your organization again?  </w:t>
      </w:r>
    </w:p>
    <w:p w14:paraId="279FC518" w14:textId="77777777" w:rsidR="009D3D08" w:rsidRPr="005C31DB" w:rsidRDefault="009D3D08" w:rsidP="00673F54">
      <w:pPr>
        <w:ind w:firstLine="720"/>
        <w:rPr>
          <w:bCs/>
          <w:iCs/>
        </w:rPr>
      </w:pPr>
    </w:p>
    <w:p w14:paraId="375902CF" w14:textId="77777777" w:rsidR="00673F54" w:rsidRPr="00735B95" w:rsidRDefault="00673F54" w:rsidP="00673F54">
      <w:pPr>
        <w:ind w:firstLine="720"/>
        <w:rPr>
          <w:bCs/>
          <w:iCs/>
        </w:rPr>
      </w:pPr>
      <w:r w:rsidRPr="005C31DB">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34"/>
      <w:footerReference w:type="default" r:id="rId35"/>
      <w:pgSz w:w="12240" w:h="15840"/>
      <w:pgMar w:top="1440" w:right="126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1" w:author="Rodriguez, Jennifer, HCA" w:date="2025-08-19T13:55:00Z" w:initials="JR">
    <w:p w14:paraId="2C503381" w14:textId="77777777" w:rsidR="009203EC" w:rsidRDefault="009203EC" w:rsidP="009203EC">
      <w:pPr>
        <w:pStyle w:val="CommentText"/>
      </w:pPr>
      <w:r>
        <w:rPr>
          <w:rStyle w:val="CommentReference"/>
        </w:rPr>
        <w:annotationRef/>
      </w:r>
      <w:r>
        <w:t xml:space="preserve">Please add something here about writing communications about the survey, survey process,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033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27E19" w16cex:dateUtc="2025-08-19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03381" w16cid:durableId="44C27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B094" w14:textId="77777777" w:rsidR="00EB1882" w:rsidRDefault="00EB1882">
      <w:r>
        <w:separator/>
      </w:r>
    </w:p>
  </w:endnote>
  <w:endnote w:type="continuationSeparator" w:id="0">
    <w:p w14:paraId="7598AF12" w14:textId="77777777" w:rsidR="00EB1882" w:rsidRDefault="00EB1882">
      <w:r>
        <w:continuationSeparator/>
      </w:r>
    </w:p>
  </w:endnote>
  <w:endnote w:type="continuationNotice" w:id="1">
    <w:p w14:paraId="5F470AD8" w14:textId="77777777" w:rsidR="00EB1882" w:rsidRDefault="00EB1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022F" w14:textId="77777777" w:rsidR="00EB1882" w:rsidRDefault="00EB1882">
      <w:r>
        <w:separator/>
      </w:r>
    </w:p>
  </w:footnote>
  <w:footnote w:type="continuationSeparator" w:id="0">
    <w:p w14:paraId="375C9DBF" w14:textId="77777777" w:rsidR="00EB1882" w:rsidRDefault="00EB1882">
      <w:r>
        <w:continuationSeparator/>
      </w:r>
    </w:p>
  </w:footnote>
  <w:footnote w:type="continuationNotice" w:id="1">
    <w:p w14:paraId="17DA297E" w14:textId="77777777" w:rsidR="00EB1882" w:rsidRDefault="00EB1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1CF6"/>
    <w:multiLevelType w:val="multilevel"/>
    <w:tmpl w:val="A27A8CDC"/>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85951A6"/>
    <w:multiLevelType w:val="multilevel"/>
    <w:tmpl w:val="C9EA97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DD0E63"/>
    <w:multiLevelType w:val="multilevel"/>
    <w:tmpl w:val="50B46010"/>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40B72"/>
    <w:multiLevelType w:val="hybridMultilevel"/>
    <w:tmpl w:val="AA7E1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5335BF"/>
    <w:multiLevelType w:val="multilevel"/>
    <w:tmpl w:val="3DBA6BE2"/>
    <w:lvl w:ilvl="0">
      <w:start w:val="1"/>
      <w:numFmt w:val="decimal"/>
      <w:lvlText w:val="%1."/>
      <w:lvlJc w:val="left"/>
      <w:pPr>
        <w:tabs>
          <w:tab w:val="num" w:pos="720"/>
        </w:tabs>
        <w:ind w:left="720" w:hanging="360"/>
      </w:pPr>
      <w:rPr>
        <w:rFonts w:hint="default"/>
        <w:sz w:val="24"/>
        <w:szCs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295B9F"/>
    <w:multiLevelType w:val="multilevel"/>
    <w:tmpl w:val="35D8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76E1019"/>
    <w:multiLevelType w:val="multilevel"/>
    <w:tmpl w:val="CAEC52DC"/>
    <w:lvl w:ilvl="0">
      <w:start w:val="1"/>
      <w:numFmt w:val="upperLetter"/>
      <w:lvlText w:val="%1."/>
      <w:lvlJc w:val="left"/>
      <w:pPr>
        <w:tabs>
          <w:tab w:val="num" w:pos="630"/>
        </w:tabs>
        <w:ind w:left="63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15:restartNumberingAfterBreak="0">
    <w:nsid w:val="4C2F7DF4"/>
    <w:multiLevelType w:val="hybridMultilevel"/>
    <w:tmpl w:val="24F2BE9E"/>
    <w:lvl w:ilvl="0" w:tplc="6D0007B4">
      <w:start w:val="1"/>
      <w:numFmt w:val="decimal"/>
      <w:lvlText w:val="%1."/>
      <w:lvlJc w:val="left"/>
      <w:pPr>
        <w:ind w:left="720" w:hanging="360"/>
      </w:pPr>
      <w:rPr>
        <w:rFonts w:ascii="Times New Roman" w:eastAsia="Times New Roman" w:hAnsi="Times New Roman" w:cs="Times New Roman"/>
        <w:sz w:val="24"/>
        <w:szCs w:val="24"/>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F60E79"/>
    <w:multiLevelType w:val="multilevel"/>
    <w:tmpl w:val="8A0C7F40"/>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4D2AF3"/>
    <w:multiLevelType w:val="multilevel"/>
    <w:tmpl w:val="56904A34"/>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6172FC"/>
    <w:multiLevelType w:val="multilevel"/>
    <w:tmpl w:val="2D5219AA"/>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D2373D"/>
    <w:multiLevelType w:val="hybridMultilevel"/>
    <w:tmpl w:val="CA62A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9CD7EF6"/>
    <w:multiLevelType w:val="multilevel"/>
    <w:tmpl w:val="7C86999C"/>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0"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5"/>
  </w:num>
  <w:num w:numId="2" w16cid:durableId="610599382">
    <w:abstractNumId w:val="16"/>
  </w:num>
  <w:num w:numId="3" w16cid:durableId="165942331">
    <w:abstractNumId w:val="0"/>
  </w:num>
  <w:num w:numId="4" w16cid:durableId="372116867">
    <w:abstractNumId w:val="25"/>
    <w:lvlOverride w:ilvl="0">
      <w:startOverride w:val="1"/>
    </w:lvlOverride>
  </w:num>
  <w:num w:numId="5" w16cid:durableId="6011891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5"/>
    <w:lvlOverride w:ilvl="0">
      <w:startOverride w:val="4"/>
    </w:lvlOverride>
  </w:num>
  <w:num w:numId="7" w16cid:durableId="538903622">
    <w:abstractNumId w:val="49"/>
    <w:lvlOverride w:ilvl="0">
      <w:startOverride w:val="6"/>
    </w:lvlOverride>
  </w:num>
  <w:num w:numId="8" w16cid:durableId="392436758">
    <w:abstractNumId w:val="17"/>
    <w:lvlOverride w:ilvl="0">
      <w:startOverride w:val="8"/>
    </w:lvlOverride>
  </w:num>
  <w:num w:numId="9" w16cid:durableId="139470021">
    <w:abstractNumId w:val="19"/>
  </w:num>
  <w:num w:numId="10" w16cid:durableId="1720083756">
    <w:abstractNumId w:val="1"/>
  </w:num>
  <w:num w:numId="11" w16cid:durableId="1507674116">
    <w:abstractNumId w:val="26"/>
  </w:num>
  <w:num w:numId="12" w16cid:durableId="1904564547">
    <w:abstractNumId w:val="12"/>
  </w:num>
  <w:num w:numId="13" w16cid:durableId="1893032992">
    <w:abstractNumId w:val="11"/>
  </w:num>
  <w:num w:numId="14" w16cid:durableId="1442922161">
    <w:abstractNumId w:val="36"/>
  </w:num>
  <w:num w:numId="15" w16cid:durableId="1296520896">
    <w:abstractNumId w:val="46"/>
  </w:num>
  <w:num w:numId="16" w16cid:durableId="1017079302">
    <w:abstractNumId w:val="6"/>
  </w:num>
  <w:num w:numId="17" w16cid:durableId="892690338">
    <w:abstractNumId w:val="42"/>
  </w:num>
  <w:num w:numId="18" w16cid:durableId="1860580660">
    <w:abstractNumId w:val="51"/>
  </w:num>
  <w:num w:numId="19" w16cid:durableId="1856535537">
    <w:abstractNumId w:val="23"/>
  </w:num>
  <w:num w:numId="20" w16cid:durableId="206767320">
    <w:abstractNumId w:val="18"/>
  </w:num>
  <w:num w:numId="21" w16cid:durableId="1005938035">
    <w:abstractNumId w:val="22"/>
  </w:num>
  <w:num w:numId="22" w16cid:durableId="1350909883">
    <w:abstractNumId w:val="50"/>
  </w:num>
  <w:num w:numId="23" w16cid:durableId="1914317990">
    <w:abstractNumId w:val="28"/>
  </w:num>
  <w:num w:numId="24" w16cid:durableId="2111390512">
    <w:abstractNumId w:val="27"/>
  </w:num>
  <w:num w:numId="25" w16cid:durableId="1812552297">
    <w:abstractNumId w:val="10"/>
  </w:num>
  <w:num w:numId="26" w16cid:durableId="448863289">
    <w:abstractNumId w:val="7"/>
  </w:num>
  <w:num w:numId="27" w16cid:durableId="2087805334">
    <w:abstractNumId w:val="41"/>
  </w:num>
  <w:num w:numId="28" w16cid:durableId="223420597">
    <w:abstractNumId w:val="2"/>
  </w:num>
  <w:num w:numId="29" w16cid:durableId="1668746917">
    <w:abstractNumId w:val="43"/>
  </w:num>
  <w:num w:numId="30" w16cid:durableId="948391910">
    <w:abstractNumId w:val="45"/>
  </w:num>
  <w:num w:numId="31" w16cid:durableId="178279157">
    <w:abstractNumId w:val="44"/>
  </w:num>
  <w:num w:numId="32" w16cid:durableId="1399402236">
    <w:abstractNumId w:val="33"/>
  </w:num>
  <w:num w:numId="33" w16cid:durableId="1539783466">
    <w:abstractNumId w:val="48"/>
  </w:num>
  <w:num w:numId="34" w16cid:durableId="1676106377">
    <w:abstractNumId w:val="20"/>
  </w:num>
  <w:num w:numId="35" w16cid:durableId="768047506">
    <w:abstractNumId w:val="3"/>
  </w:num>
  <w:num w:numId="36" w16cid:durableId="801966267">
    <w:abstractNumId w:val="24"/>
  </w:num>
  <w:num w:numId="37" w16cid:durableId="1987054487">
    <w:abstractNumId w:val="39"/>
  </w:num>
  <w:num w:numId="38" w16cid:durableId="900410463">
    <w:abstractNumId w:val="30"/>
  </w:num>
  <w:num w:numId="39" w16cid:durableId="1460805910">
    <w:abstractNumId w:val="32"/>
  </w:num>
  <w:num w:numId="40" w16cid:durableId="206991947">
    <w:abstractNumId w:val="38"/>
  </w:num>
  <w:num w:numId="41" w16cid:durableId="1960866961">
    <w:abstractNumId w:val="47"/>
  </w:num>
  <w:num w:numId="42" w16cid:durableId="461191257">
    <w:abstractNumId w:val="13"/>
  </w:num>
  <w:num w:numId="43" w16cid:durableId="1340277332">
    <w:abstractNumId w:val="31"/>
  </w:num>
  <w:num w:numId="44" w16cid:durableId="1806855095">
    <w:abstractNumId w:val="35"/>
  </w:num>
  <w:num w:numId="45" w16cid:durableId="454640097">
    <w:abstractNumId w:val="9"/>
  </w:num>
  <w:num w:numId="46" w16cid:durableId="315260053">
    <w:abstractNumId w:val="21"/>
  </w:num>
  <w:num w:numId="47" w16cid:durableId="1641153516">
    <w:abstractNumId w:val="37"/>
  </w:num>
  <w:num w:numId="48" w16cid:durableId="13210">
    <w:abstractNumId w:val="40"/>
  </w:num>
  <w:num w:numId="49" w16cid:durableId="807749074">
    <w:abstractNumId w:val="4"/>
  </w:num>
  <w:num w:numId="50" w16cid:durableId="659311978">
    <w:abstractNumId w:val="14"/>
  </w:num>
  <w:num w:numId="51" w16cid:durableId="62992062">
    <w:abstractNumId w:val="29"/>
  </w:num>
  <w:num w:numId="52" w16cid:durableId="13650574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riguez, Jennifer, HCA">
    <w15:presenceInfo w15:providerId="AD" w15:userId="S::Jennifer.Rodriguez@hca.nm.gov::02aad45b-525f-4980-8f7b-bc9eff54a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76F"/>
    <w:rsid w:val="00002B20"/>
    <w:rsid w:val="00002F2A"/>
    <w:rsid w:val="00006FB7"/>
    <w:rsid w:val="000074FD"/>
    <w:rsid w:val="000128CF"/>
    <w:rsid w:val="00013ACB"/>
    <w:rsid w:val="0001499B"/>
    <w:rsid w:val="00017919"/>
    <w:rsid w:val="00017F28"/>
    <w:rsid w:val="0002116B"/>
    <w:rsid w:val="00021233"/>
    <w:rsid w:val="0002169F"/>
    <w:rsid w:val="0002425F"/>
    <w:rsid w:val="00024DB9"/>
    <w:rsid w:val="000253CB"/>
    <w:rsid w:val="000305BF"/>
    <w:rsid w:val="000311A3"/>
    <w:rsid w:val="000319B8"/>
    <w:rsid w:val="0003665B"/>
    <w:rsid w:val="0003778E"/>
    <w:rsid w:val="00037A16"/>
    <w:rsid w:val="00040C8F"/>
    <w:rsid w:val="00041A11"/>
    <w:rsid w:val="000433BB"/>
    <w:rsid w:val="000464E6"/>
    <w:rsid w:val="00046D71"/>
    <w:rsid w:val="00047012"/>
    <w:rsid w:val="00050840"/>
    <w:rsid w:val="00050B22"/>
    <w:rsid w:val="00050DF0"/>
    <w:rsid w:val="0005137B"/>
    <w:rsid w:val="00052D64"/>
    <w:rsid w:val="00052FE8"/>
    <w:rsid w:val="0005305A"/>
    <w:rsid w:val="000537FA"/>
    <w:rsid w:val="00054950"/>
    <w:rsid w:val="00055D78"/>
    <w:rsid w:val="0006059F"/>
    <w:rsid w:val="00060A50"/>
    <w:rsid w:val="00061F4A"/>
    <w:rsid w:val="00062BB2"/>
    <w:rsid w:val="000632AC"/>
    <w:rsid w:val="0006389F"/>
    <w:rsid w:val="000638A6"/>
    <w:rsid w:val="00065551"/>
    <w:rsid w:val="00065D66"/>
    <w:rsid w:val="0006715E"/>
    <w:rsid w:val="00067DED"/>
    <w:rsid w:val="00070915"/>
    <w:rsid w:val="00071505"/>
    <w:rsid w:val="00072327"/>
    <w:rsid w:val="00073626"/>
    <w:rsid w:val="00073F3B"/>
    <w:rsid w:val="0007696D"/>
    <w:rsid w:val="000848B6"/>
    <w:rsid w:val="00084C7E"/>
    <w:rsid w:val="00085647"/>
    <w:rsid w:val="0008649B"/>
    <w:rsid w:val="000870B6"/>
    <w:rsid w:val="00090054"/>
    <w:rsid w:val="0009071C"/>
    <w:rsid w:val="000919A4"/>
    <w:rsid w:val="000922B7"/>
    <w:rsid w:val="000922BC"/>
    <w:rsid w:val="000923F4"/>
    <w:rsid w:val="00093F68"/>
    <w:rsid w:val="000962F8"/>
    <w:rsid w:val="000969B0"/>
    <w:rsid w:val="00096FEC"/>
    <w:rsid w:val="00097A05"/>
    <w:rsid w:val="000A2D27"/>
    <w:rsid w:val="000A3227"/>
    <w:rsid w:val="000A38FB"/>
    <w:rsid w:val="000A43EF"/>
    <w:rsid w:val="000A5871"/>
    <w:rsid w:val="000A71BD"/>
    <w:rsid w:val="000A74BA"/>
    <w:rsid w:val="000B057A"/>
    <w:rsid w:val="000B16D2"/>
    <w:rsid w:val="000B176F"/>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360"/>
    <w:rsid w:val="000D27EA"/>
    <w:rsid w:val="000D2F6B"/>
    <w:rsid w:val="000D3105"/>
    <w:rsid w:val="000D3A7D"/>
    <w:rsid w:val="000D4529"/>
    <w:rsid w:val="000D50FC"/>
    <w:rsid w:val="000D51B3"/>
    <w:rsid w:val="000D5941"/>
    <w:rsid w:val="000D5A3C"/>
    <w:rsid w:val="000E00A3"/>
    <w:rsid w:val="000E0C87"/>
    <w:rsid w:val="000E17D7"/>
    <w:rsid w:val="000E3BE6"/>
    <w:rsid w:val="000E4317"/>
    <w:rsid w:val="000E58AB"/>
    <w:rsid w:val="000E5911"/>
    <w:rsid w:val="000F092E"/>
    <w:rsid w:val="000F2889"/>
    <w:rsid w:val="000F476C"/>
    <w:rsid w:val="000F5AE9"/>
    <w:rsid w:val="000F63C0"/>
    <w:rsid w:val="000F6A6B"/>
    <w:rsid w:val="000F6BDE"/>
    <w:rsid w:val="000F717B"/>
    <w:rsid w:val="00100004"/>
    <w:rsid w:val="00100BDC"/>
    <w:rsid w:val="00102C69"/>
    <w:rsid w:val="00102D30"/>
    <w:rsid w:val="00103AC7"/>
    <w:rsid w:val="00103D7C"/>
    <w:rsid w:val="001054E4"/>
    <w:rsid w:val="00106CD8"/>
    <w:rsid w:val="00107ABE"/>
    <w:rsid w:val="0011173F"/>
    <w:rsid w:val="00112477"/>
    <w:rsid w:val="00114006"/>
    <w:rsid w:val="00114C16"/>
    <w:rsid w:val="00115828"/>
    <w:rsid w:val="001203F3"/>
    <w:rsid w:val="001206A3"/>
    <w:rsid w:val="0012158B"/>
    <w:rsid w:val="00122647"/>
    <w:rsid w:val="00122684"/>
    <w:rsid w:val="0012324B"/>
    <w:rsid w:val="001234BD"/>
    <w:rsid w:val="0012517F"/>
    <w:rsid w:val="00126C5C"/>
    <w:rsid w:val="00127D2B"/>
    <w:rsid w:val="001320FA"/>
    <w:rsid w:val="001331E5"/>
    <w:rsid w:val="00136949"/>
    <w:rsid w:val="00137BB5"/>
    <w:rsid w:val="001405E3"/>
    <w:rsid w:val="001424F3"/>
    <w:rsid w:val="001426B4"/>
    <w:rsid w:val="00142819"/>
    <w:rsid w:val="00142ACA"/>
    <w:rsid w:val="00143959"/>
    <w:rsid w:val="00143B05"/>
    <w:rsid w:val="001440F4"/>
    <w:rsid w:val="00147CE4"/>
    <w:rsid w:val="001500BE"/>
    <w:rsid w:val="00150ED9"/>
    <w:rsid w:val="001524E7"/>
    <w:rsid w:val="001530A6"/>
    <w:rsid w:val="001530EB"/>
    <w:rsid w:val="00153E12"/>
    <w:rsid w:val="001549BA"/>
    <w:rsid w:val="00154BD3"/>
    <w:rsid w:val="00157244"/>
    <w:rsid w:val="00160861"/>
    <w:rsid w:val="00161A04"/>
    <w:rsid w:val="0016258C"/>
    <w:rsid w:val="001639AD"/>
    <w:rsid w:val="00163DD1"/>
    <w:rsid w:val="001650E6"/>
    <w:rsid w:val="0016518D"/>
    <w:rsid w:val="0016677B"/>
    <w:rsid w:val="00170B90"/>
    <w:rsid w:val="00170D02"/>
    <w:rsid w:val="00171C38"/>
    <w:rsid w:val="00171E39"/>
    <w:rsid w:val="00173446"/>
    <w:rsid w:val="001754F1"/>
    <w:rsid w:val="00175E70"/>
    <w:rsid w:val="001771AC"/>
    <w:rsid w:val="00180959"/>
    <w:rsid w:val="0018112D"/>
    <w:rsid w:val="00181526"/>
    <w:rsid w:val="00181B23"/>
    <w:rsid w:val="0018225D"/>
    <w:rsid w:val="00182660"/>
    <w:rsid w:val="001839BE"/>
    <w:rsid w:val="00184CE7"/>
    <w:rsid w:val="001853DF"/>
    <w:rsid w:val="001854BE"/>
    <w:rsid w:val="00186D2B"/>
    <w:rsid w:val="00187C97"/>
    <w:rsid w:val="001908F4"/>
    <w:rsid w:val="001912DE"/>
    <w:rsid w:val="00191584"/>
    <w:rsid w:val="00191DA1"/>
    <w:rsid w:val="001924E4"/>
    <w:rsid w:val="00193023"/>
    <w:rsid w:val="001936DA"/>
    <w:rsid w:val="001937CE"/>
    <w:rsid w:val="0019427E"/>
    <w:rsid w:val="00195502"/>
    <w:rsid w:val="00195DCB"/>
    <w:rsid w:val="001A5310"/>
    <w:rsid w:val="001B02B6"/>
    <w:rsid w:val="001B0592"/>
    <w:rsid w:val="001B2416"/>
    <w:rsid w:val="001B314D"/>
    <w:rsid w:val="001B4EFC"/>
    <w:rsid w:val="001B510D"/>
    <w:rsid w:val="001B5824"/>
    <w:rsid w:val="001B73B9"/>
    <w:rsid w:val="001B7828"/>
    <w:rsid w:val="001B7B97"/>
    <w:rsid w:val="001C02AF"/>
    <w:rsid w:val="001C1BB8"/>
    <w:rsid w:val="001C40E5"/>
    <w:rsid w:val="001C6597"/>
    <w:rsid w:val="001C666D"/>
    <w:rsid w:val="001C773A"/>
    <w:rsid w:val="001D0301"/>
    <w:rsid w:val="001D0573"/>
    <w:rsid w:val="001D09DF"/>
    <w:rsid w:val="001D1122"/>
    <w:rsid w:val="001D48A7"/>
    <w:rsid w:val="001D4E1E"/>
    <w:rsid w:val="001D5354"/>
    <w:rsid w:val="001E0523"/>
    <w:rsid w:val="001E07DF"/>
    <w:rsid w:val="001E07F8"/>
    <w:rsid w:val="001E1CBE"/>
    <w:rsid w:val="001E257B"/>
    <w:rsid w:val="001E2709"/>
    <w:rsid w:val="001E2A3D"/>
    <w:rsid w:val="001E3C75"/>
    <w:rsid w:val="001E3E9F"/>
    <w:rsid w:val="001E55B5"/>
    <w:rsid w:val="001E5906"/>
    <w:rsid w:val="001E5E72"/>
    <w:rsid w:val="001E5EB7"/>
    <w:rsid w:val="001E70A1"/>
    <w:rsid w:val="001E7DB8"/>
    <w:rsid w:val="001F02BB"/>
    <w:rsid w:val="001F0B1C"/>
    <w:rsid w:val="001F595D"/>
    <w:rsid w:val="001F5ACE"/>
    <w:rsid w:val="001F5CF6"/>
    <w:rsid w:val="001F7EBD"/>
    <w:rsid w:val="00203311"/>
    <w:rsid w:val="00204845"/>
    <w:rsid w:val="0020597A"/>
    <w:rsid w:val="002069C5"/>
    <w:rsid w:val="00206A71"/>
    <w:rsid w:val="00207B10"/>
    <w:rsid w:val="002211E1"/>
    <w:rsid w:val="0022147B"/>
    <w:rsid w:val="002217D0"/>
    <w:rsid w:val="00222585"/>
    <w:rsid w:val="00223152"/>
    <w:rsid w:val="00224CEE"/>
    <w:rsid w:val="00225152"/>
    <w:rsid w:val="0022631E"/>
    <w:rsid w:val="00227247"/>
    <w:rsid w:val="00230CA7"/>
    <w:rsid w:val="00231014"/>
    <w:rsid w:val="00235E3E"/>
    <w:rsid w:val="0023735C"/>
    <w:rsid w:val="0023745C"/>
    <w:rsid w:val="0024075F"/>
    <w:rsid w:val="00242BC6"/>
    <w:rsid w:val="00243DBE"/>
    <w:rsid w:val="00244B58"/>
    <w:rsid w:val="00247717"/>
    <w:rsid w:val="002500FF"/>
    <w:rsid w:val="00251736"/>
    <w:rsid w:val="00251A2B"/>
    <w:rsid w:val="00251C0B"/>
    <w:rsid w:val="00252262"/>
    <w:rsid w:val="0025411E"/>
    <w:rsid w:val="0025540F"/>
    <w:rsid w:val="00257144"/>
    <w:rsid w:val="00261865"/>
    <w:rsid w:val="00262812"/>
    <w:rsid w:val="00262ECB"/>
    <w:rsid w:val="00263822"/>
    <w:rsid w:val="00264175"/>
    <w:rsid w:val="0026508C"/>
    <w:rsid w:val="00265F42"/>
    <w:rsid w:val="00271C59"/>
    <w:rsid w:val="00272319"/>
    <w:rsid w:val="00274A52"/>
    <w:rsid w:val="002754AA"/>
    <w:rsid w:val="0027715C"/>
    <w:rsid w:val="002804EC"/>
    <w:rsid w:val="00281C56"/>
    <w:rsid w:val="00282ADE"/>
    <w:rsid w:val="00283A42"/>
    <w:rsid w:val="002845D1"/>
    <w:rsid w:val="00286550"/>
    <w:rsid w:val="00286D38"/>
    <w:rsid w:val="00287D32"/>
    <w:rsid w:val="0029036E"/>
    <w:rsid w:val="00291C77"/>
    <w:rsid w:val="0029217E"/>
    <w:rsid w:val="002927FD"/>
    <w:rsid w:val="00293350"/>
    <w:rsid w:val="002940ED"/>
    <w:rsid w:val="002944B8"/>
    <w:rsid w:val="00294B1D"/>
    <w:rsid w:val="00296529"/>
    <w:rsid w:val="002975BA"/>
    <w:rsid w:val="002A2584"/>
    <w:rsid w:val="002A298D"/>
    <w:rsid w:val="002A4B10"/>
    <w:rsid w:val="002A51FD"/>
    <w:rsid w:val="002A56FC"/>
    <w:rsid w:val="002A7A5C"/>
    <w:rsid w:val="002B11E9"/>
    <w:rsid w:val="002B1502"/>
    <w:rsid w:val="002B1DC2"/>
    <w:rsid w:val="002B20EA"/>
    <w:rsid w:val="002B2AD5"/>
    <w:rsid w:val="002B3F99"/>
    <w:rsid w:val="002B427A"/>
    <w:rsid w:val="002B4DA2"/>
    <w:rsid w:val="002B7055"/>
    <w:rsid w:val="002C0420"/>
    <w:rsid w:val="002C05CB"/>
    <w:rsid w:val="002C0769"/>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4F75"/>
    <w:rsid w:val="002E6910"/>
    <w:rsid w:val="002E6D68"/>
    <w:rsid w:val="002F0B53"/>
    <w:rsid w:val="002F1F5C"/>
    <w:rsid w:val="002F2229"/>
    <w:rsid w:val="002F30C2"/>
    <w:rsid w:val="002F3A62"/>
    <w:rsid w:val="002F583B"/>
    <w:rsid w:val="002F6041"/>
    <w:rsid w:val="002F67A7"/>
    <w:rsid w:val="002F71CD"/>
    <w:rsid w:val="002F75C4"/>
    <w:rsid w:val="002F7BC4"/>
    <w:rsid w:val="00300E6C"/>
    <w:rsid w:val="00300E95"/>
    <w:rsid w:val="00301BE1"/>
    <w:rsid w:val="00301FDE"/>
    <w:rsid w:val="00302F6E"/>
    <w:rsid w:val="00303D9A"/>
    <w:rsid w:val="00305AC2"/>
    <w:rsid w:val="00305FB1"/>
    <w:rsid w:val="00307327"/>
    <w:rsid w:val="00307C5D"/>
    <w:rsid w:val="0031035F"/>
    <w:rsid w:val="00312778"/>
    <w:rsid w:val="00312E38"/>
    <w:rsid w:val="00313D5B"/>
    <w:rsid w:val="0031471A"/>
    <w:rsid w:val="00317569"/>
    <w:rsid w:val="00322276"/>
    <w:rsid w:val="003257A1"/>
    <w:rsid w:val="003260D0"/>
    <w:rsid w:val="00327023"/>
    <w:rsid w:val="003279D1"/>
    <w:rsid w:val="00334FC1"/>
    <w:rsid w:val="00335418"/>
    <w:rsid w:val="0033658A"/>
    <w:rsid w:val="0034313E"/>
    <w:rsid w:val="00343E51"/>
    <w:rsid w:val="00344564"/>
    <w:rsid w:val="00346AAC"/>
    <w:rsid w:val="00346AB0"/>
    <w:rsid w:val="00346E2B"/>
    <w:rsid w:val="00347873"/>
    <w:rsid w:val="00350F15"/>
    <w:rsid w:val="003520C9"/>
    <w:rsid w:val="00352289"/>
    <w:rsid w:val="00352A06"/>
    <w:rsid w:val="003539D8"/>
    <w:rsid w:val="00354723"/>
    <w:rsid w:val="003568FD"/>
    <w:rsid w:val="00360856"/>
    <w:rsid w:val="00362260"/>
    <w:rsid w:val="00362499"/>
    <w:rsid w:val="0036261D"/>
    <w:rsid w:val="00362A95"/>
    <w:rsid w:val="00362F8F"/>
    <w:rsid w:val="003632AB"/>
    <w:rsid w:val="00363C26"/>
    <w:rsid w:val="003652A6"/>
    <w:rsid w:val="00366521"/>
    <w:rsid w:val="00367B04"/>
    <w:rsid w:val="00370574"/>
    <w:rsid w:val="00371234"/>
    <w:rsid w:val="00372116"/>
    <w:rsid w:val="003729A4"/>
    <w:rsid w:val="00373110"/>
    <w:rsid w:val="00373477"/>
    <w:rsid w:val="00373C4D"/>
    <w:rsid w:val="00374695"/>
    <w:rsid w:val="003749B4"/>
    <w:rsid w:val="00375428"/>
    <w:rsid w:val="003758FE"/>
    <w:rsid w:val="00376E5C"/>
    <w:rsid w:val="003816AD"/>
    <w:rsid w:val="003843A3"/>
    <w:rsid w:val="00385224"/>
    <w:rsid w:val="00385301"/>
    <w:rsid w:val="003853B9"/>
    <w:rsid w:val="00385DF4"/>
    <w:rsid w:val="00386B9E"/>
    <w:rsid w:val="00387EC9"/>
    <w:rsid w:val="003902CD"/>
    <w:rsid w:val="00390AFC"/>
    <w:rsid w:val="00390E98"/>
    <w:rsid w:val="003921AA"/>
    <w:rsid w:val="003925A1"/>
    <w:rsid w:val="00392A69"/>
    <w:rsid w:val="00392E84"/>
    <w:rsid w:val="00392FA9"/>
    <w:rsid w:val="0039355B"/>
    <w:rsid w:val="00394379"/>
    <w:rsid w:val="00395355"/>
    <w:rsid w:val="00395A58"/>
    <w:rsid w:val="003A047F"/>
    <w:rsid w:val="003A056C"/>
    <w:rsid w:val="003A135B"/>
    <w:rsid w:val="003A23C6"/>
    <w:rsid w:val="003A2769"/>
    <w:rsid w:val="003A2C19"/>
    <w:rsid w:val="003A3EEE"/>
    <w:rsid w:val="003A47EC"/>
    <w:rsid w:val="003A5483"/>
    <w:rsid w:val="003A57EC"/>
    <w:rsid w:val="003A5A92"/>
    <w:rsid w:val="003B0F2F"/>
    <w:rsid w:val="003B12AF"/>
    <w:rsid w:val="003B2784"/>
    <w:rsid w:val="003B3B30"/>
    <w:rsid w:val="003B3FF0"/>
    <w:rsid w:val="003B41AA"/>
    <w:rsid w:val="003B59E6"/>
    <w:rsid w:val="003B6928"/>
    <w:rsid w:val="003C0002"/>
    <w:rsid w:val="003C143C"/>
    <w:rsid w:val="003C1F67"/>
    <w:rsid w:val="003C3302"/>
    <w:rsid w:val="003C36A1"/>
    <w:rsid w:val="003C56DE"/>
    <w:rsid w:val="003C5AE5"/>
    <w:rsid w:val="003C64C2"/>
    <w:rsid w:val="003C6592"/>
    <w:rsid w:val="003C6829"/>
    <w:rsid w:val="003D03A9"/>
    <w:rsid w:val="003D311E"/>
    <w:rsid w:val="003D3540"/>
    <w:rsid w:val="003E0202"/>
    <w:rsid w:val="003E0D3F"/>
    <w:rsid w:val="003E35CE"/>
    <w:rsid w:val="003E4F7D"/>
    <w:rsid w:val="003E596F"/>
    <w:rsid w:val="003E5989"/>
    <w:rsid w:val="003E71DB"/>
    <w:rsid w:val="003E726C"/>
    <w:rsid w:val="003E7632"/>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06F89"/>
    <w:rsid w:val="00410405"/>
    <w:rsid w:val="00410C19"/>
    <w:rsid w:val="0041116A"/>
    <w:rsid w:val="00412C6B"/>
    <w:rsid w:val="0041309D"/>
    <w:rsid w:val="004131F2"/>
    <w:rsid w:val="00413ED1"/>
    <w:rsid w:val="0041426E"/>
    <w:rsid w:val="004157CE"/>
    <w:rsid w:val="00415F63"/>
    <w:rsid w:val="00417CB7"/>
    <w:rsid w:val="00420061"/>
    <w:rsid w:val="004212F3"/>
    <w:rsid w:val="00422B5D"/>
    <w:rsid w:val="0042435B"/>
    <w:rsid w:val="00426128"/>
    <w:rsid w:val="004262FC"/>
    <w:rsid w:val="004263AD"/>
    <w:rsid w:val="00426ED6"/>
    <w:rsid w:val="004273EC"/>
    <w:rsid w:val="00432F3D"/>
    <w:rsid w:val="00433AC9"/>
    <w:rsid w:val="00434329"/>
    <w:rsid w:val="004348A5"/>
    <w:rsid w:val="0043533F"/>
    <w:rsid w:val="00435B1B"/>
    <w:rsid w:val="00436540"/>
    <w:rsid w:val="00436C5A"/>
    <w:rsid w:val="00437B37"/>
    <w:rsid w:val="004416D8"/>
    <w:rsid w:val="004432A1"/>
    <w:rsid w:val="00444345"/>
    <w:rsid w:val="0044625E"/>
    <w:rsid w:val="0045063D"/>
    <w:rsid w:val="004506B0"/>
    <w:rsid w:val="004507CC"/>
    <w:rsid w:val="004512E3"/>
    <w:rsid w:val="00454737"/>
    <w:rsid w:val="0045479D"/>
    <w:rsid w:val="0045620C"/>
    <w:rsid w:val="00456CD3"/>
    <w:rsid w:val="00456E7A"/>
    <w:rsid w:val="00464983"/>
    <w:rsid w:val="00464FAC"/>
    <w:rsid w:val="00467265"/>
    <w:rsid w:val="0046746D"/>
    <w:rsid w:val="00467731"/>
    <w:rsid w:val="004700E2"/>
    <w:rsid w:val="0047222A"/>
    <w:rsid w:val="00475023"/>
    <w:rsid w:val="00475B45"/>
    <w:rsid w:val="00476DF5"/>
    <w:rsid w:val="0047710B"/>
    <w:rsid w:val="00477272"/>
    <w:rsid w:val="00477606"/>
    <w:rsid w:val="0047786B"/>
    <w:rsid w:val="00484113"/>
    <w:rsid w:val="0048433C"/>
    <w:rsid w:val="00484868"/>
    <w:rsid w:val="004864A7"/>
    <w:rsid w:val="00487B31"/>
    <w:rsid w:val="00487F0B"/>
    <w:rsid w:val="00491144"/>
    <w:rsid w:val="00491726"/>
    <w:rsid w:val="004929D4"/>
    <w:rsid w:val="00492C6D"/>
    <w:rsid w:val="004934D4"/>
    <w:rsid w:val="004966E9"/>
    <w:rsid w:val="00496EB9"/>
    <w:rsid w:val="004A1E99"/>
    <w:rsid w:val="004A304D"/>
    <w:rsid w:val="004A3E11"/>
    <w:rsid w:val="004A6110"/>
    <w:rsid w:val="004A7A6B"/>
    <w:rsid w:val="004A7CA9"/>
    <w:rsid w:val="004B0E62"/>
    <w:rsid w:val="004B162D"/>
    <w:rsid w:val="004B6BD1"/>
    <w:rsid w:val="004B6C41"/>
    <w:rsid w:val="004B6C91"/>
    <w:rsid w:val="004B6FB9"/>
    <w:rsid w:val="004B6FFA"/>
    <w:rsid w:val="004B7208"/>
    <w:rsid w:val="004C04EB"/>
    <w:rsid w:val="004C1F2D"/>
    <w:rsid w:val="004C507F"/>
    <w:rsid w:val="004C664D"/>
    <w:rsid w:val="004C75A5"/>
    <w:rsid w:val="004C782B"/>
    <w:rsid w:val="004D0B4F"/>
    <w:rsid w:val="004D0D1C"/>
    <w:rsid w:val="004D0FBF"/>
    <w:rsid w:val="004D24D6"/>
    <w:rsid w:val="004D2655"/>
    <w:rsid w:val="004D2F9E"/>
    <w:rsid w:val="004D389A"/>
    <w:rsid w:val="004D46D2"/>
    <w:rsid w:val="004D6274"/>
    <w:rsid w:val="004D65DA"/>
    <w:rsid w:val="004D7F51"/>
    <w:rsid w:val="004E0CC5"/>
    <w:rsid w:val="004E129F"/>
    <w:rsid w:val="004E3522"/>
    <w:rsid w:val="004E4471"/>
    <w:rsid w:val="004E6BA7"/>
    <w:rsid w:val="004E736D"/>
    <w:rsid w:val="004F117A"/>
    <w:rsid w:val="004F24AC"/>
    <w:rsid w:val="004F2576"/>
    <w:rsid w:val="004F5620"/>
    <w:rsid w:val="00501C77"/>
    <w:rsid w:val="00502C04"/>
    <w:rsid w:val="00503B7C"/>
    <w:rsid w:val="0050408D"/>
    <w:rsid w:val="005041A5"/>
    <w:rsid w:val="00504277"/>
    <w:rsid w:val="00506DAA"/>
    <w:rsid w:val="00507A99"/>
    <w:rsid w:val="00512247"/>
    <w:rsid w:val="0051251A"/>
    <w:rsid w:val="00513D7D"/>
    <w:rsid w:val="00516532"/>
    <w:rsid w:val="00521A92"/>
    <w:rsid w:val="005226DC"/>
    <w:rsid w:val="0052509E"/>
    <w:rsid w:val="00525E0D"/>
    <w:rsid w:val="0053126D"/>
    <w:rsid w:val="0053166B"/>
    <w:rsid w:val="00531958"/>
    <w:rsid w:val="00532A80"/>
    <w:rsid w:val="00533251"/>
    <w:rsid w:val="0053402A"/>
    <w:rsid w:val="00534ADD"/>
    <w:rsid w:val="0053545C"/>
    <w:rsid w:val="00536D6B"/>
    <w:rsid w:val="00542B9D"/>
    <w:rsid w:val="00543423"/>
    <w:rsid w:val="0054364C"/>
    <w:rsid w:val="005447D4"/>
    <w:rsid w:val="00545433"/>
    <w:rsid w:val="0054550B"/>
    <w:rsid w:val="00546634"/>
    <w:rsid w:val="00546FBD"/>
    <w:rsid w:val="00550397"/>
    <w:rsid w:val="00550C8E"/>
    <w:rsid w:val="005516B2"/>
    <w:rsid w:val="005519A8"/>
    <w:rsid w:val="005519F6"/>
    <w:rsid w:val="00552A7C"/>
    <w:rsid w:val="00557A1C"/>
    <w:rsid w:val="00560210"/>
    <w:rsid w:val="005642DE"/>
    <w:rsid w:val="0056432E"/>
    <w:rsid w:val="00564710"/>
    <w:rsid w:val="005651DD"/>
    <w:rsid w:val="005723D7"/>
    <w:rsid w:val="00572AA8"/>
    <w:rsid w:val="00574472"/>
    <w:rsid w:val="00575DDE"/>
    <w:rsid w:val="005802C3"/>
    <w:rsid w:val="0058073C"/>
    <w:rsid w:val="00581473"/>
    <w:rsid w:val="0058156F"/>
    <w:rsid w:val="00581A67"/>
    <w:rsid w:val="00581EDA"/>
    <w:rsid w:val="00582113"/>
    <w:rsid w:val="00582122"/>
    <w:rsid w:val="00583A56"/>
    <w:rsid w:val="00584558"/>
    <w:rsid w:val="00586D90"/>
    <w:rsid w:val="00587176"/>
    <w:rsid w:val="00587E8F"/>
    <w:rsid w:val="00587E91"/>
    <w:rsid w:val="005903F9"/>
    <w:rsid w:val="00590764"/>
    <w:rsid w:val="005919B1"/>
    <w:rsid w:val="00594B2C"/>
    <w:rsid w:val="00595BC9"/>
    <w:rsid w:val="00595F6B"/>
    <w:rsid w:val="00597719"/>
    <w:rsid w:val="005A1A72"/>
    <w:rsid w:val="005A29D3"/>
    <w:rsid w:val="005A2F4F"/>
    <w:rsid w:val="005A33C6"/>
    <w:rsid w:val="005A4038"/>
    <w:rsid w:val="005A5128"/>
    <w:rsid w:val="005A541B"/>
    <w:rsid w:val="005A54D7"/>
    <w:rsid w:val="005A6A59"/>
    <w:rsid w:val="005A6D3B"/>
    <w:rsid w:val="005A7408"/>
    <w:rsid w:val="005B0596"/>
    <w:rsid w:val="005B11E8"/>
    <w:rsid w:val="005B296C"/>
    <w:rsid w:val="005B2D50"/>
    <w:rsid w:val="005B444E"/>
    <w:rsid w:val="005B4FF4"/>
    <w:rsid w:val="005B52B2"/>
    <w:rsid w:val="005B5444"/>
    <w:rsid w:val="005B563B"/>
    <w:rsid w:val="005C31DB"/>
    <w:rsid w:val="005C3B00"/>
    <w:rsid w:val="005C3EC2"/>
    <w:rsid w:val="005C5B31"/>
    <w:rsid w:val="005C6D7C"/>
    <w:rsid w:val="005D318E"/>
    <w:rsid w:val="005D3595"/>
    <w:rsid w:val="005D38A9"/>
    <w:rsid w:val="005D63BB"/>
    <w:rsid w:val="005D68D1"/>
    <w:rsid w:val="005E08AF"/>
    <w:rsid w:val="005E0A03"/>
    <w:rsid w:val="005E23D1"/>
    <w:rsid w:val="005E2FE4"/>
    <w:rsid w:val="005E3420"/>
    <w:rsid w:val="005E3A37"/>
    <w:rsid w:val="005E444A"/>
    <w:rsid w:val="005E44EF"/>
    <w:rsid w:val="005E5F4E"/>
    <w:rsid w:val="005E5FD2"/>
    <w:rsid w:val="005E674C"/>
    <w:rsid w:val="005E7C76"/>
    <w:rsid w:val="005F1F39"/>
    <w:rsid w:val="005F226B"/>
    <w:rsid w:val="005F42DB"/>
    <w:rsid w:val="005F4550"/>
    <w:rsid w:val="005F4A44"/>
    <w:rsid w:val="00600D91"/>
    <w:rsid w:val="00600F8D"/>
    <w:rsid w:val="006019CD"/>
    <w:rsid w:val="00602650"/>
    <w:rsid w:val="0060438C"/>
    <w:rsid w:val="00604CD2"/>
    <w:rsid w:val="006054A1"/>
    <w:rsid w:val="00605BBB"/>
    <w:rsid w:val="00611DE7"/>
    <w:rsid w:val="006126A0"/>
    <w:rsid w:val="006129AB"/>
    <w:rsid w:val="00612A8E"/>
    <w:rsid w:val="00612AE7"/>
    <w:rsid w:val="006145DD"/>
    <w:rsid w:val="006150B1"/>
    <w:rsid w:val="006151EA"/>
    <w:rsid w:val="00615928"/>
    <w:rsid w:val="00616AAF"/>
    <w:rsid w:val="00617333"/>
    <w:rsid w:val="00617490"/>
    <w:rsid w:val="006202B1"/>
    <w:rsid w:val="0062153C"/>
    <w:rsid w:val="00621EF2"/>
    <w:rsid w:val="0062274B"/>
    <w:rsid w:val="0062298B"/>
    <w:rsid w:val="00623F67"/>
    <w:rsid w:val="006243D0"/>
    <w:rsid w:val="00625D80"/>
    <w:rsid w:val="006266C0"/>
    <w:rsid w:val="006273FF"/>
    <w:rsid w:val="00630653"/>
    <w:rsid w:val="00630AA6"/>
    <w:rsid w:val="00631C08"/>
    <w:rsid w:val="006361B3"/>
    <w:rsid w:val="00636F69"/>
    <w:rsid w:val="0064175D"/>
    <w:rsid w:val="00642C6A"/>
    <w:rsid w:val="0064309A"/>
    <w:rsid w:val="00646BC3"/>
    <w:rsid w:val="006477EF"/>
    <w:rsid w:val="006516ED"/>
    <w:rsid w:val="00652793"/>
    <w:rsid w:val="0065400E"/>
    <w:rsid w:val="006548BA"/>
    <w:rsid w:val="00654BCF"/>
    <w:rsid w:val="00654EF4"/>
    <w:rsid w:val="00655643"/>
    <w:rsid w:val="00655A90"/>
    <w:rsid w:val="0065672F"/>
    <w:rsid w:val="0066063B"/>
    <w:rsid w:val="00661250"/>
    <w:rsid w:val="00663132"/>
    <w:rsid w:val="006631E2"/>
    <w:rsid w:val="00664047"/>
    <w:rsid w:val="00665FD5"/>
    <w:rsid w:val="0066676D"/>
    <w:rsid w:val="006703FD"/>
    <w:rsid w:val="006713FC"/>
    <w:rsid w:val="00672131"/>
    <w:rsid w:val="00672DCE"/>
    <w:rsid w:val="00673F54"/>
    <w:rsid w:val="00674315"/>
    <w:rsid w:val="006755F5"/>
    <w:rsid w:val="00675606"/>
    <w:rsid w:val="0067684D"/>
    <w:rsid w:val="00676B0A"/>
    <w:rsid w:val="0068155C"/>
    <w:rsid w:val="0068196E"/>
    <w:rsid w:val="00681C62"/>
    <w:rsid w:val="006825F0"/>
    <w:rsid w:val="0068289C"/>
    <w:rsid w:val="00686A56"/>
    <w:rsid w:val="00686CC2"/>
    <w:rsid w:val="00686FDF"/>
    <w:rsid w:val="006873E4"/>
    <w:rsid w:val="00692D10"/>
    <w:rsid w:val="0069321B"/>
    <w:rsid w:val="00693FB4"/>
    <w:rsid w:val="00696ED3"/>
    <w:rsid w:val="006A04D7"/>
    <w:rsid w:val="006A20B2"/>
    <w:rsid w:val="006A4949"/>
    <w:rsid w:val="006A587A"/>
    <w:rsid w:val="006A75E3"/>
    <w:rsid w:val="006B0A92"/>
    <w:rsid w:val="006B0A9A"/>
    <w:rsid w:val="006B167F"/>
    <w:rsid w:val="006B2D54"/>
    <w:rsid w:val="006B3B01"/>
    <w:rsid w:val="006B5295"/>
    <w:rsid w:val="006B5301"/>
    <w:rsid w:val="006B692B"/>
    <w:rsid w:val="006B6C28"/>
    <w:rsid w:val="006B70FE"/>
    <w:rsid w:val="006B7DEA"/>
    <w:rsid w:val="006C0204"/>
    <w:rsid w:val="006C0D0B"/>
    <w:rsid w:val="006C15AF"/>
    <w:rsid w:val="006C21B1"/>
    <w:rsid w:val="006C2DCF"/>
    <w:rsid w:val="006C3574"/>
    <w:rsid w:val="006C3BC3"/>
    <w:rsid w:val="006C4719"/>
    <w:rsid w:val="006C6DCD"/>
    <w:rsid w:val="006C703C"/>
    <w:rsid w:val="006C7A9F"/>
    <w:rsid w:val="006D066E"/>
    <w:rsid w:val="006D1519"/>
    <w:rsid w:val="006D18BB"/>
    <w:rsid w:val="006D2482"/>
    <w:rsid w:val="006D4595"/>
    <w:rsid w:val="006D48F5"/>
    <w:rsid w:val="006D567E"/>
    <w:rsid w:val="006D6F34"/>
    <w:rsid w:val="006D7A0D"/>
    <w:rsid w:val="006E09C0"/>
    <w:rsid w:val="006E3CF5"/>
    <w:rsid w:val="006E41D5"/>
    <w:rsid w:val="006E42A0"/>
    <w:rsid w:val="006E4512"/>
    <w:rsid w:val="006E6D3B"/>
    <w:rsid w:val="006E702A"/>
    <w:rsid w:val="006E7201"/>
    <w:rsid w:val="006E7910"/>
    <w:rsid w:val="006E7938"/>
    <w:rsid w:val="006F058C"/>
    <w:rsid w:val="006F06AF"/>
    <w:rsid w:val="006F2059"/>
    <w:rsid w:val="006F24F9"/>
    <w:rsid w:val="006F338A"/>
    <w:rsid w:val="006F3C06"/>
    <w:rsid w:val="006F48A1"/>
    <w:rsid w:val="006F5A0D"/>
    <w:rsid w:val="006F63EC"/>
    <w:rsid w:val="006F653D"/>
    <w:rsid w:val="006F73FD"/>
    <w:rsid w:val="00701804"/>
    <w:rsid w:val="0070185E"/>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469"/>
    <w:rsid w:val="00716B5D"/>
    <w:rsid w:val="00717FCD"/>
    <w:rsid w:val="0072143C"/>
    <w:rsid w:val="00723739"/>
    <w:rsid w:val="0072470B"/>
    <w:rsid w:val="00727FD0"/>
    <w:rsid w:val="00731EEC"/>
    <w:rsid w:val="007326FF"/>
    <w:rsid w:val="00733567"/>
    <w:rsid w:val="00733C56"/>
    <w:rsid w:val="00735AE6"/>
    <w:rsid w:val="00735B95"/>
    <w:rsid w:val="00735C8A"/>
    <w:rsid w:val="00735FB5"/>
    <w:rsid w:val="007400B4"/>
    <w:rsid w:val="007402E6"/>
    <w:rsid w:val="00740D80"/>
    <w:rsid w:val="007421E1"/>
    <w:rsid w:val="007425FE"/>
    <w:rsid w:val="00742ACF"/>
    <w:rsid w:val="00742C4C"/>
    <w:rsid w:val="00743BD6"/>
    <w:rsid w:val="0074664B"/>
    <w:rsid w:val="0074733B"/>
    <w:rsid w:val="007501A0"/>
    <w:rsid w:val="0075342E"/>
    <w:rsid w:val="00753DCE"/>
    <w:rsid w:val="0075590A"/>
    <w:rsid w:val="00755B95"/>
    <w:rsid w:val="00755F45"/>
    <w:rsid w:val="0076290C"/>
    <w:rsid w:val="0076489F"/>
    <w:rsid w:val="007649E6"/>
    <w:rsid w:val="0076584B"/>
    <w:rsid w:val="00773D4B"/>
    <w:rsid w:val="007745D1"/>
    <w:rsid w:val="0077533E"/>
    <w:rsid w:val="0078099B"/>
    <w:rsid w:val="007823A0"/>
    <w:rsid w:val="00782FB3"/>
    <w:rsid w:val="007838F8"/>
    <w:rsid w:val="00784181"/>
    <w:rsid w:val="00784532"/>
    <w:rsid w:val="00785A17"/>
    <w:rsid w:val="00785E81"/>
    <w:rsid w:val="00786498"/>
    <w:rsid w:val="00786806"/>
    <w:rsid w:val="00786855"/>
    <w:rsid w:val="00786E68"/>
    <w:rsid w:val="00790048"/>
    <w:rsid w:val="0079081B"/>
    <w:rsid w:val="00790BF8"/>
    <w:rsid w:val="00791118"/>
    <w:rsid w:val="00792BD4"/>
    <w:rsid w:val="00793078"/>
    <w:rsid w:val="00794045"/>
    <w:rsid w:val="00794064"/>
    <w:rsid w:val="007940B1"/>
    <w:rsid w:val="007944BE"/>
    <w:rsid w:val="00795B29"/>
    <w:rsid w:val="00797B59"/>
    <w:rsid w:val="007A3592"/>
    <w:rsid w:val="007A4D03"/>
    <w:rsid w:val="007B0E5C"/>
    <w:rsid w:val="007B1998"/>
    <w:rsid w:val="007B1F3C"/>
    <w:rsid w:val="007B2B11"/>
    <w:rsid w:val="007B3DD2"/>
    <w:rsid w:val="007B45CF"/>
    <w:rsid w:val="007B5C21"/>
    <w:rsid w:val="007B70C9"/>
    <w:rsid w:val="007B79BA"/>
    <w:rsid w:val="007B7C6A"/>
    <w:rsid w:val="007C013A"/>
    <w:rsid w:val="007C0C22"/>
    <w:rsid w:val="007C0DA5"/>
    <w:rsid w:val="007C14CC"/>
    <w:rsid w:val="007C2009"/>
    <w:rsid w:val="007C22A1"/>
    <w:rsid w:val="007C3981"/>
    <w:rsid w:val="007C5739"/>
    <w:rsid w:val="007C5BE0"/>
    <w:rsid w:val="007C638F"/>
    <w:rsid w:val="007C6C0E"/>
    <w:rsid w:val="007C7236"/>
    <w:rsid w:val="007D112D"/>
    <w:rsid w:val="007D4356"/>
    <w:rsid w:val="007D4614"/>
    <w:rsid w:val="007D579E"/>
    <w:rsid w:val="007D6F86"/>
    <w:rsid w:val="007E0F80"/>
    <w:rsid w:val="007E1056"/>
    <w:rsid w:val="007E1A99"/>
    <w:rsid w:val="007E1AB4"/>
    <w:rsid w:val="007E3973"/>
    <w:rsid w:val="007E66FF"/>
    <w:rsid w:val="007F0935"/>
    <w:rsid w:val="007F13AB"/>
    <w:rsid w:val="007F5571"/>
    <w:rsid w:val="007F5A52"/>
    <w:rsid w:val="007F5DB2"/>
    <w:rsid w:val="007F7828"/>
    <w:rsid w:val="0080024D"/>
    <w:rsid w:val="0080288A"/>
    <w:rsid w:val="00804926"/>
    <w:rsid w:val="00805ECB"/>
    <w:rsid w:val="008079A5"/>
    <w:rsid w:val="008123D3"/>
    <w:rsid w:val="00813650"/>
    <w:rsid w:val="00815D75"/>
    <w:rsid w:val="00817561"/>
    <w:rsid w:val="00817F91"/>
    <w:rsid w:val="00820E11"/>
    <w:rsid w:val="00821C4D"/>
    <w:rsid w:val="00821E52"/>
    <w:rsid w:val="008222FE"/>
    <w:rsid w:val="00823D26"/>
    <w:rsid w:val="00823FA3"/>
    <w:rsid w:val="00824694"/>
    <w:rsid w:val="00824FC9"/>
    <w:rsid w:val="00827C7C"/>
    <w:rsid w:val="008327D1"/>
    <w:rsid w:val="00832845"/>
    <w:rsid w:val="00833E60"/>
    <w:rsid w:val="00833EF7"/>
    <w:rsid w:val="0083466F"/>
    <w:rsid w:val="00836EAD"/>
    <w:rsid w:val="008404B3"/>
    <w:rsid w:val="00841D5E"/>
    <w:rsid w:val="008429FE"/>
    <w:rsid w:val="00842A9B"/>
    <w:rsid w:val="00845247"/>
    <w:rsid w:val="00846051"/>
    <w:rsid w:val="008469C6"/>
    <w:rsid w:val="00846B6B"/>
    <w:rsid w:val="00846F54"/>
    <w:rsid w:val="00851183"/>
    <w:rsid w:val="00851A86"/>
    <w:rsid w:val="008520CE"/>
    <w:rsid w:val="00853435"/>
    <w:rsid w:val="00854075"/>
    <w:rsid w:val="0085601B"/>
    <w:rsid w:val="008565FF"/>
    <w:rsid w:val="0085694D"/>
    <w:rsid w:val="0086035C"/>
    <w:rsid w:val="008614C6"/>
    <w:rsid w:val="00861A7D"/>
    <w:rsid w:val="00861C48"/>
    <w:rsid w:val="00861E51"/>
    <w:rsid w:val="00862449"/>
    <w:rsid w:val="00862959"/>
    <w:rsid w:val="00862BFD"/>
    <w:rsid w:val="00865F56"/>
    <w:rsid w:val="00866690"/>
    <w:rsid w:val="008707E2"/>
    <w:rsid w:val="00871D66"/>
    <w:rsid w:val="00872013"/>
    <w:rsid w:val="0087322E"/>
    <w:rsid w:val="00873A15"/>
    <w:rsid w:val="00874D73"/>
    <w:rsid w:val="00875D66"/>
    <w:rsid w:val="00880211"/>
    <w:rsid w:val="008807A8"/>
    <w:rsid w:val="00882C9B"/>
    <w:rsid w:val="0088745F"/>
    <w:rsid w:val="00891D19"/>
    <w:rsid w:val="00892BA2"/>
    <w:rsid w:val="00893632"/>
    <w:rsid w:val="00893906"/>
    <w:rsid w:val="00894DB7"/>
    <w:rsid w:val="008954B0"/>
    <w:rsid w:val="0089724F"/>
    <w:rsid w:val="00897505"/>
    <w:rsid w:val="0089788F"/>
    <w:rsid w:val="00897A64"/>
    <w:rsid w:val="008A086B"/>
    <w:rsid w:val="008A1190"/>
    <w:rsid w:val="008A1222"/>
    <w:rsid w:val="008A29EB"/>
    <w:rsid w:val="008A311E"/>
    <w:rsid w:val="008A3A42"/>
    <w:rsid w:val="008A568C"/>
    <w:rsid w:val="008B17A1"/>
    <w:rsid w:val="008B2240"/>
    <w:rsid w:val="008B2299"/>
    <w:rsid w:val="008B6A9D"/>
    <w:rsid w:val="008B6C34"/>
    <w:rsid w:val="008C14B9"/>
    <w:rsid w:val="008C1649"/>
    <w:rsid w:val="008C1886"/>
    <w:rsid w:val="008C2E1C"/>
    <w:rsid w:val="008C2EA7"/>
    <w:rsid w:val="008C3C24"/>
    <w:rsid w:val="008C64F8"/>
    <w:rsid w:val="008C6C38"/>
    <w:rsid w:val="008D0739"/>
    <w:rsid w:val="008D1065"/>
    <w:rsid w:val="008D247F"/>
    <w:rsid w:val="008D583B"/>
    <w:rsid w:val="008D6076"/>
    <w:rsid w:val="008D6123"/>
    <w:rsid w:val="008D6877"/>
    <w:rsid w:val="008E0FC2"/>
    <w:rsid w:val="008E3F5C"/>
    <w:rsid w:val="008E40F4"/>
    <w:rsid w:val="008E4B56"/>
    <w:rsid w:val="008E5AF6"/>
    <w:rsid w:val="008E65C1"/>
    <w:rsid w:val="008E7133"/>
    <w:rsid w:val="008E7359"/>
    <w:rsid w:val="008F0BDE"/>
    <w:rsid w:val="008F10D3"/>
    <w:rsid w:val="008F1D80"/>
    <w:rsid w:val="008F215C"/>
    <w:rsid w:val="008F239E"/>
    <w:rsid w:val="008F49E0"/>
    <w:rsid w:val="00901DFA"/>
    <w:rsid w:val="00902F9B"/>
    <w:rsid w:val="00903F43"/>
    <w:rsid w:val="00904142"/>
    <w:rsid w:val="009049E9"/>
    <w:rsid w:val="00905386"/>
    <w:rsid w:val="009069E5"/>
    <w:rsid w:val="00907F98"/>
    <w:rsid w:val="00911029"/>
    <w:rsid w:val="009116D0"/>
    <w:rsid w:val="00912F0D"/>
    <w:rsid w:val="00914076"/>
    <w:rsid w:val="009203EC"/>
    <w:rsid w:val="00920614"/>
    <w:rsid w:val="00922060"/>
    <w:rsid w:val="009234EA"/>
    <w:rsid w:val="00923885"/>
    <w:rsid w:val="009239EF"/>
    <w:rsid w:val="009252B7"/>
    <w:rsid w:val="00926AF0"/>
    <w:rsid w:val="00926F6D"/>
    <w:rsid w:val="009300BF"/>
    <w:rsid w:val="0093105E"/>
    <w:rsid w:val="0093146B"/>
    <w:rsid w:val="009340D9"/>
    <w:rsid w:val="009342F8"/>
    <w:rsid w:val="009354B8"/>
    <w:rsid w:val="00942D76"/>
    <w:rsid w:val="009436FB"/>
    <w:rsid w:val="00944C09"/>
    <w:rsid w:val="00951B57"/>
    <w:rsid w:val="0095246E"/>
    <w:rsid w:val="009550B4"/>
    <w:rsid w:val="00955254"/>
    <w:rsid w:val="00955D20"/>
    <w:rsid w:val="00956472"/>
    <w:rsid w:val="009607E1"/>
    <w:rsid w:val="00961A6B"/>
    <w:rsid w:val="009622E9"/>
    <w:rsid w:val="00963899"/>
    <w:rsid w:val="009648C3"/>
    <w:rsid w:val="00966141"/>
    <w:rsid w:val="0096793B"/>
    <w:rsid w:val="00967BD7"/>
    <w:rsid w:val="00970D04"/>
    <w:rsid w:val="00971902"/>
    <w:rsid w:val="00975BE7"/>
    <w:rsid w:val="00975E10"/>
    <w:rsid w:val="00976CE9"/>
    <w:rsid w:val="00983286"/>
    <w:rsid w:val="009843A9"/>
    <w:rsid w:val="00984B6A"/>
    <w:rsid w:val="0098544E"/>
    <w:rsid w:val="00986CFA"/>
    <w:rsid w:val="0098743A"/>
    <w:rsid w:val="00987A44"/>
    <w:rsid w:val="00991241"/>
    <w:rsid w:val="00992077"/>
    <w:rsid w:val="00992653"/>
    <w:rsid w:val="00992BC0"/>
    <w:rsid w:val="00992D1C"/>
    <w:rsid w:val="009950E0"/>
    <w:rsid w:val="00995824"/>
    <w:rsid w:val="00996021"/>
    <w:rsid w:val="009966E3"/>
    <w:rsid w:val="0099702E"/>
    <w:rsid w:val="009972D2"/>
    <w:rsid w:val="00997610"/>
    <w:rsid w:val="00997871"/>
    <w:rsid w:val="009A12E2"/>
    <w:rsid w:val="009A1515"/>
    <w:rsid w:val="009A19A1"/>
    <w:rsid w:val="009A19E2"/>
    <w:rsid w:val="009A2052"/>
    <w:rsid w:val="009A3481"/>
    <w:rsid w:val="009A3BC8"/>
    <w:rsid w:val="009A3D59"/>
    <w:rsid w:val="009A642B"/>
    <w:rsid w:val="009A6530"/>
    <w:rsid w:val="009A74FA"/>
    <w:rsid w:val="009B00C8"/>
    <w:rsid w:val="009B04A9"/>
    <w:rsid w:val="009B2D06"/>
    <w:rsid w:val="009B30BB"/>
    <w:rsid w:val="009B4B16"/>
    <w:rsid w:val="009C0FCB"/>
    <w:rsid w:val="009C40EE"/>
    <w:rsid w:val="009C5CFE"/>
    <w:rsid w:val="009C5DCD"/>
    <w:rsid w:val="009C6F98"/>
    <w:rsid w:val="009C7907"/>
    <w:rsid w:val="009D09D4"/>
    <w:rsid w:val="009D18E8"/>
    <w:rsid w:val="009D281C"/>
    <w:rsid w:val="009D2BCD"/>
    <w:rsid w:val="009D303A"/>
    <w:rsid w:val="009D3439"/>
    <w:rsid w:val="009D3D08"/>
    <w:rsid w:val="009D4578"/>
    <w:rsid w:val="009D565E"/>
    <w:rsid w:val="009D60CA"/>
    <w:rsid w:val="009D6209"/>
    <w:rsid w:val="009D7F62"/>
    <w:rsid w:val="009E0B61"/>
    <w:rsid w:val="009E10C3"/>
    <w:rsid w:val="009E163E"/>
    <w:rsid w:val="009E1DF8"/>
    <w:rsid w:val="009E1F76"/>
    <w:rsid w:val="009E256D"/>
    <w:rsid w:val="009E3ABB"/>
    <w:rsid w:val="009E4140"/>
    <w:rsid w:val="009E51EB"/>
    <w:rsid w:val="009F018F"/>
    <w:rsid w:val="009F0D31"/>
    <w:rsid w:val="009F1B97"/>
    <w:rsid w:val="009F227E"/>
    <w:rsid w:val="009F3B5E"/>
    <w:rsid w:val="009F4C10"/>
    <w:rsid w:val="00A0114E"/>
    <w:rsid w:val="00A01921"/>
    <w:rsid w:val="00A02893"/>
    <w:rsid w:val="00A04706"/>
    <w:rsid w:val="00A05463"/>
    <w:rsid w:val="00A0713C"/>
    <w:rsid w:val="00A112E5"/>
    <w:rsid w:val="00A11E87"/>
    <w:rsid w:val="00A12C0E"/>
    <w:rsid w:val="00A138D7"/>
    <w:rsid w:val="00A14560"/>
    <w:rsid w:val="00A14A99"/>
    <w:rsid w:val="00A15577"/>
    <w:rsid w:val="00A164DC"/>
    <w:rsid w:val="00A16DAF"/>
    <w:rsid w:val="00A1746F"/>
    <w:rsid w:val="00A17835"/>
    <w:rsid w:val="00A20DE0"/>
    <w:rsid w:val="00A22038"/>
    <w:rsid w:val="00A230CE"/>
    <w:rsid w:val="00A2432F"/>
    <w:rsid w:val="00A24A00"/>
    <w:rsid w:val="00A25A58"/>
    <w:rsid w:val="00A26E96"/>
    <w:rsid w:val="00A30129"/>
    <w:rsid w:val="00A308C4"/>
    <w:rsid w:val="00A331D9"/>
    <w:rsid w:val="00A336F6"/>
    <w:rsid w:val="00A349F5"/>
    <w:rsid w:val="00A358B8"/>
    <w:rsid w:val="00A37A08"/>
    <w:rsid w:val="00A405C9"/>
    <w:rsid w:val="00A41DF5"/>
    <w:rsid w:val="00A42011"/>
    <w:rsid w:val="00A429BF"/>
    <w:rsid w:val="00A4309D"/>
    <w:rsid w:val="00A434A9"/>
    <w:rsid w:val="00A4450B"/>
    <w:rsid w:val="00A4475D"/>
    <w:rsid w:val="00A455FD"/>
    <w:rsid w:val="00A4565C"/>
    <w:rsid w:val="00A4592B"/>
    <w:rsid w:val="00A45E5D"/>
    <w:rsid w:val="00A47EC9"/>
    <w:rsid w:val="00A47F08"/>
    <w:rsid w:val="00A519C6"/>
    <w:rsid w:val="00A53BED"/>
    <w:rsid w:val="00A5477A"/>
    <w:rsid w:val="00A56659"/>
    <w:rsid w:val="00A566A2"/>
    <w:rsid w:val="00A61B06"/>
    <w:rsid w:val="00A62042"/>
    <w:rsid w:val="00A6386E"/>
    <w:rsid w:val="00A6442E"/>
    <w:rsid w:val="00A66F38"/>
    <w:rsid w:val="00A70174"/>
    <w:rsid w:val="00A70311"/>
    <w:rsid w:val="00A70A8E"/>
    <w:rsid w:val="00A72B69"/>
    <w:rsid w:val="00A72BF4"/>
    <w:rsid w:val="00A772CC"/>
    <w:rsid w:val="00A801EB"/>
    <w:rsid w:val="00A80E2B"/>
    <w:rsid w:val="00A81171"/>
    <w:rsid w:val="00A812A1"/>
    <w:rsid w:val="00A81529"/>
    <w:rsid w:val="00A824C5"/>
    <w:rsid w:val="00A826CE"/>
    <w:rsid w:val="00A85D20"/>
    <w:rsid w:val="00A86EE4"/>
    <w:rsid w:val="00A87BD6"/>
    <w:rsid w:val="00A900B0"/>
    <w:rsid w:val="00A90AA1"/>
    <w:rsid w:val="00A91A15"/>
    <w:rsid w:val="00A93029"/>
    <w:rsid w:val="00A94FDC"/>
    <w:rsid w:val="00A955F3"/>
    <w:rsid w:val="00A968CB"/>
    <w:rsid w:val="00A97141"/>
    <w:rsid w:val="00AA3FDE"/>
    <w:rsid w:val="00AA3FF9"/>
    <w:rsid w:val="00AA5498"/>
    <w:rsid w:val="00AA58B6"/>
    <w:rsid w:val="00AA65A2"/>
    <w:rsid w:val="00AB0EE1"/>
    <w:rsid w:val="00AB2AA6"/>
    <w:rsid w:val="00AB4627"/>
    <w:rsid w:val="00AB5C85"/>
    <w:rsid w:val="00AB6F7A"/>
    <w:rsid w:val="00AB7C69"/>
    <w:rsid w:val="00AC1ECD"/>
    <w:rsid w:val="00AC37A8"/>
    <w:rsid w:val="00AC3AC5"/>
    <w:rsid w:val="00AC3AF2"/>
    <w:rsid w:val="00AC3C7C"/>
    <w:rsid w:val="00AC50EE"/>
    <w:rsid w:val="00AC52D4"/>
    <w:rsid w:val="00AC5F5E"/>
    <w:rsid w:val="00AC6883"/>
    <w:rsid w:val="00AC6E11"/>
    <w:rsid w:val="00AC70E5"/>
    <w:rsid w:val="00AD0E08"/>
    <w:rsid w:val="00AD0F67"/>
    <w:rsid w:val="00AD3829"/>
    <w:rsid w:val="00AD584D"/>
    <w:rsid w:val="00AD5A3F"/>
    <w:rsid w:val="00AD6700"/>
    <w:rsid w:val="00AD7A25"/>
    <w:rsid w:val="00AD7C49"/>
    <w:rsid w:val="00AE06E4"/>
    <w:rsid w:val="00AE3C9A"/>
    <w:rsid w:val="00AE5BD9"/>
    <w:rsid w:val="00AE644A"/>
    <w:rsid w:val="00AE6DEE"/>
    <w:rsid w:val="00AE7CD6"/>
    <w:rsid w:val="00AE7E09"/>
    <w:rsid w:val="00AF0101"/>
    <w:rsid w:val="00AF27A7"/>
    <w:rsid w:val="00AF382F"/>
    <w:rsid w:val="00AF4E5A"/>
    <w:rsid w:val="00AF5278"/>
    <w:rsid w:val="00AF5D27"/>
    <w:rsid w:val="00B0044E"/>
    <w:rsid w:val="00B005D2"/>
    <w:rsid w:val="00B00E93"/>
    <w:rsid w:val="00B015A0"/>
    <w:rsid w:val="00B0432C"/>
    <w:rsid w:val="00B04CE8"/>
    <w:rsid w:val="00B04E0D"/>
    <w:rsid w:val="00B0591C"/>
    <w:rsid w:val="00B068E7"/>
    <w:rsid w:val="00B07E23"/>
    <w:rsid w:val="00B10619"/>
    <w:rsid w:val="00B11227"/>
    <w:rsid w:val="00B130F8"/>
    <w:rsid w:val="00B14A04"/>
    <w:rsid w:val="00B14F04"/>
    <w:rsid w:val="00B158F8"/>
    <w:rsid w:val="00B1775A"/>
    <w:rsid w:val="00B17E4A"/>
    <w:rsid w:val="00B201CF"/>
    <w:rsid w:val="00B20C2C"/>
    <w:rsid w:val="00B24C58"/>
    <w:rsid w:val="00B2551F"/>
    <w:rsid w:val="00B26292"/>
    <w:rsid w:val="00B27851"/>
    <w:rsid w:val="00B32F73"/>
    <w:rsid w:val="00B33C5A"/>
    <w:rsid w:val="00B40715"/>
    <w:rsid w:val="00B41355"/>
    <w:rsid w:val="00B41808"/>
    <w:rsid w:val="00B44345"/>
    <w:rsid w:val="00B45DC0"/>
    <w:rsid w:val="00B46E8A"/>
    <w:rsid w:val="00B47712"/>
    <w:rsid w:val="00B47D03"/>
    <w:rsid w:val="00B50B7B"/>
    <w:rsid w:val="00B51CD6"/>
    <w:rsid w:val="00B540C8"/>
    <w:rsid w:val="00B54A10"/>
    <w:rsid w:val="00B55639"/>
    <w:rsid w:val="00B5684F"/>
    <w:rsid w:val="00B579BA"/>
    <w:rsid w:val="00B57BCC"/>
    <w:rsid w:val="00B61AFA"/>
    <w:rsid w:val="00B61F19"/>
    <w:rsid w:val="00B63EA4"/>
    <w:rsid w:val="00B656FB"/>
    <w:rsid w:val="00B661CA"/>
    <w:rsid w:val="00B67280"/>
    <w:rsid w:val="00B67A07"/>
    <w:rsid w:val="00B67C72"/>
    <w:rsid w:val="00B70465"/>
    <w:rsid w:val="00B70785"/>
    <w:rsid w:val="00B71639"/>
    <w:rsid w:val="00B72392"/>
    <w:rsid w:val="00B737D1"/>
    <w:rsid w:val="00B73BE0"/>
    <w:rsid w:val="00B73E7E"/>
    <w:rsid w:val="00B76FDF"/>
    <w:rsid w:val="00B77686"/>
    <w:rsid w:val="00B77AF2"/>
    <w:rsid w:val="00B808A3"/>
    <w:rsid w:val="00B81549"/>
    <w:rsid w:val="00B85AB5"/>
    <w:rsid w:val="00B864D5"/>
    <w:rsid w:val="00B86BF9"/>
    <w:rsid w:val="00B86E38"/>
    <w:rsid w:val="00B87249"/>
    <w:rsid w:val="00B87503"/>
    <w:rsid w:val="00B9075C"/>
    <w:rsid w:val="00B90974"/>
    <w:rsid w:val="00B93B65"/>
    <w:rsid w:val="00B94B93"/>
    <w:rsid w:val="00B97918"/>
    <w:rsid w:val="00BA0F2B"/>
    <w:rsid w:val="00BA0FA3"/>
    <w:rsid w:val="00BA5CA1"/>
    <w:rsid w:val="00BB1C56"/>
    <w:rsid w:val="00BB4020"/>
    <w:rsid w:val="00BB5B1E"/>
    <w:rsid w:val="00BB6B35"/>
    <w:rsid w:val="00BC0524"/>
    <w:rsid w:val="00BC1195"/>
    <w:rsid w:val="00BC3830"/>
    <w:rsid w:val="00BC4E02"/>
    <w:rsid w:val="00BC563B"/>
    <w:rsid w:val="00BC5AD7"/>
    <w:rsid w:val="00BC6C18"/>
    <w:rsid w:val="00BC755C"/>
    <w:rsid w:val="00BC7827"/>
    <w:rsid w:val="00BD07A7"/>
    <w:rsid w:val="00BD0FB6"/>
    <w:rsid w:val="00BD1170"/>
    <w:rsid w:val="00BD1172"/>
    <w:rsid w:val="00BD124B"/>
    <w:rsid w:val="00BD1422"/>
    <w:rsid w:val="00BD1482"/>
    <w:rsid w:val="00BD2556"/>
    <w:rsid w:val="00BD3D19"/>
    <w:rsid w:val="00BD4020"/>
    <w:rsid w:val="00BD4C01"/>
    <w:rsid w:val="00BD5056"/>
    <w:rsid w:val="00BD680B"/>
    <w:rsid w:val="00BD7819"/>
    <w:rsid w:val="00BE0A3B"/>
    <w:rsid w:val="00BE14FE"/>
    <w:rsid w:val="00BE16BD"/>
    <w:rsid w:val="00BE19D6"/>
    <w:rsid w:val="00BE221F"/>
    <w:rsid w:val="00BE2434"/>
    <w:rsid w:val="00BE2AD5"/>
    <w:rsid w:val="00BE30DA"/>
    <w:rsid w:val="00BE74D7"/>
    <w:rsid w:val="00BE7655"/>
    <w:rsid w:val="00BF1121"/>
    <w:rsid w:val="00BF1169"/>
    <w:rsid w:val="00BF28C1"/>
    <w:rsid w:val="00BF32DA"/>
    <w:rsid w:val="00BF602F"/>
    <w:rsid w:val="00BF63E9"/>
    <w:rsid w:val="00BF6E8A"/>
    <w:rsid w:val="00C018C2"/>
    <w:rsid w:val="00C0191B"/>
    <w:rsid w:val="00C01BDF"/>
    <w:rsid w:val="00C03AE1"/>
    <w:rsid w:val="00C04E83"/>
    <w:rsid w:val="00C05CC9"/>
    <w:rsid w:val="00C0650D"/>
    <w:rsid w:val="00C072FC"/>
    <w:rsid w:val="00C079D1"/>
    <w:rsid w:val="00C104BF"/>
    <w:rsid w:val="00C10667"/>
    <w:rsid w:val="00C1106A"/>
    <w:rsid w:val="00C110FE"/>
    <w:rsid w:val="00C114A8"/>
    <w:rsid w:val="00C1235C"/>
    <w:rsid w:val="00C12498"/>
    <w:rsid w:val="00C13316"/>
    <w:rsid w:val="00C14874"/>
    <w:rsid w:val="00C16422"/>
    <w:rsid w:val="00C16A43"/>
    <w:rsid w:val="00C17031"/>
    <w:rsid w:val="00C17AC9"/>
    <w:rsid w:val="00C20F2E"/>
    <w:rsid w:val="00C2230B"/>
    <w:rsid w:val="00C25B6C"/>
    <w:rsid w:val="00C25F30"/>
    <w:rsid w:val="00C3058E"/>
    <w:rsid w:val="00C32926"/>
    <w:rsid w:val="00C32DD0"/>
    <w:rsid w:val="00C33A1D"/>
    <w:rsid w:val="00C34ABE"/>
    <w:rsid w:val="00C35B36"/>
    <w:rsid w:val="00C3612A"/>
    <w:rsid w:val="00C364F9"/>
    <w:rsid w:val="00C36CE7"/>
    <w:rsid w:val="00C37722"/>
    <w:rsid w:val="00C37F54"/>
    <w:rsid w:val="00C42248"/>
    <w:rsid w:val="00C42608"/>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F6A"/>
    <w:rsid w:val="00C604F7"/>
    <w:rsid w:val="00C6319D"/>
    <w:rsid w:val="00C6337C"/>
    <w:rsid w:val="00C64288"/>
    <w:rsid w:val="00C65A6F"/>
    <w:rsid w:val="00C67B94"/>
    <w:rsid w:val="00C7019B"/>
    <w:rsid w:val="00C709CD"/>
    <w:rsid w:val="00C72508"/>
    <w:rsid w:val="00C72A0C"/>
    <w:rsid w:val="00C731DB"/>
    <w:rsid w:val="00C73504"/>
    <w:rsid w:val="00C73DA2"/>
    <w:rsid w:val="00C74D02"/>
    <w:rsid w:val="00C75BD6"/>
    <w:rsid w:val="00C769F3"/>
    <w:rsid w:val="00C76C50"/>
    <w:rsid w:val="00C77B19"/>
    <w:rsid w:val="00C803CE"/>
    <w:rsid w:val="00C83020"/>
    <w:rsid w:val="00C846DC"/>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A41"/>
    <w:rsid w:val="00CA7629"/>
    <w:rsid w:val="00CA7AED"/>
    <w:rsid w:val="00CB116D"/>
    <w:rsid w:val="00CB1E9C"/>
    <w:rsid w:val="00CB2D5B"/>
    <w:rsid w:val="00CB444E"/>
    <w:rsid w:val="00CB4A86"/>
    <w:rsid w:val="00CB51D6"/>
    <w:rsid w:val="00CB62C5"/>
    <w:rsid w:val="00CB6633"/>
    <w:rsid w:val="00CB6F82"/>
    <w:rsid w:val="00CB6F88"/>
    <w:rsid w:val="00CB6FA4"/>
    <w:rsid w:val="00CC0A31"/>
    <w:rsid w:val="00CC1FF7"/>
    <w:rsid w:val="00CC57E1"/>
    <w:rsid w:val="00CC65C7"/>
    <w:rsid w:val="00CC7A40"/>
    <w:rsid w:val="00CC7C29"/>
    <w:rsid w:val="00CC7E43"/>
    <w:rsid w:val="00CD45B3"/>
    <w:rsid w:val="00CD544E"/>
    <w:rsid w:val="00CD7A44"/>
    <w:rsid w:val="00CE051C"/>
    <w:rsid w:val="00CE06A0"/>
    <w:rsid w:val="00CE19BF"/>
    <w:rsid w:val="00CE5CEB"/>
    <w:rsid w:val="00CE5DFF"/>
    <w:rsid w:val="00CE65A7"/>
    <w:rsid w:val="00CE6D6E"/>
    <w:rsid w:val="00CF05C0"/>
    <w:rsid w:val="00CF2340"/>
    <w:rsid w:val="00CF24A6"/>
    <w:rsid w:val="00CF2F09"/>
    <w:rsid w:val="00CF48F2"/>
    <w:rsid w:val="00CF4F54"/>
    <w:rsid w:val="00CF6030"/>
    <w:rsid w:val="00CF661B"/>
    <w:rsid w:val="00CF7F28"/>
    <w:rsid w:val="00D0015F"/>
    <w:rsid w:val="00D0156A"/>
    <w:rsid w:val="00D0491A"/>
    <w:rsid w:val="00D04A77"/>
    <w:rsid w:val="00D04B82"/>
    <w:rsid w:val="00D068D1"/>
    <w:rsid w:val="00D06D60"/>
    <w:rsid w:val="00D06E88"/>
    <w:rsid w:val="00D1014C"/>
    <w:rsid w:val="00D1165A"/>
    <w:rsid w:val="00D123BD"/>
    <w:rsid w:val="00D12D5B"/>
    <w:rsid w:val="00D13FBD"/>
    <w:rsid w:val="00D14550"/>
    <w:rsid w:val="00D1702A"/>
    <w:rsid w:val="00D17B6A"/>
    <w:rsid w:val="00D17BAD"/>
    <w:rsid w:val="00D232B6"/>
    <w:rsid w:val="00D2600E"/>
    <w:rsid w:val="00D265F8"/>
    <w:rsid w:val="00D30CB7"/>
    <w:rsid w:val="00D30D4C"/>
    <w:rsid w:val="00D31992"/>
    <w:rsid w:val="00D32393"/>
    <w:rsid w:val="00D32481"/>
    <w:rsid w:val="00D3279C"/>
    <w:rsid w:val="00D33EC1"/>
    <w:rsid w:val="00D34FA1"/>
    <w:rsid w:val="00D362E7"/>
    <w:rsid w:val="00D36334"/>
    <w:rsid w:val="00D37D47"/>
    <w:rsid w:val="00D406E5"/>
    <w:rsid w:val="00D4324D"/>
    <w:rsid w:val="00D436A0"/>
    <w:rsid w:val="00D43B32"/>
    <w:rsid w:val="00D43F17"/>
    <w:rsid w:val="00D4453D"/>
    <w:rsid w:val="00D46F7A"/>
    <w:rsid w:val="00D47628"/>
    <w:rsid w:val="00D55119"/>
    <w:rsid w:val="00D55A81"/>
    <w:rsid w:val="00D55C94"/>
    <w:rsid w:val="00D564FE"/>
    <w:rsid w:val="00D5690A"/>
    <w:rsid w:val="00D57494"/>
    <w:rsid w:val="00D60853"/>
    <w:rsid w:val="00D612A0"/>
    <w:rsid w:val="00D618FB"/>
    <w:rsid w:val="00D620B7"/>
    <w:rsid w:val="00D62D6F"/>
    <w:rsid w:val="00D62F8A"/>
    <w:rsid w:val="00D63560"/>
    <w:rsid w:val="00D65149"/>
    <w:rsid w:val="00D653D6"/>
    <w:rsid w:val="00D657E4"/>
    <w:rsid w:val="00D658D1"/>
    <w:rsid w:val="00D663B8"/>
    <w:rsid w:val="00D70200"/>
    <w:rsid w:val="00D749E0"/>
    <w:rsid w:val="00D75B1F"/>
    <w:rsid w:val="00D7662B"/>
    <w:rsid w:val="00D76EF1"/>
    <w:rsid w:val="00D770DC"/>
    <w:rsid w:val="00D801F3"/>
    <w:rsid w:val="00D81632"/>
    <w:rsid w:val="00D8250D"/>
    <w:rsid w:val="00D83A9B"/>
    <w:rsid w:val="00D843DE"/>
    <w:rsid w:val="00D84F1C"/>
    <w:rsid w:val="00D854D5"/>
    <w:rsid w:val="00D903F2"/>
    <w:rsid w:val="00D9061B"/>
    <w:rsid w:val="00D907A1"/>
    <w:rsid w:val="00D91337"/>
    <w:rsid w:val="00D92F9A"/>
    <w:rsid w:val="00D95FB3"/>
    <w:rsid w:val="00DA0508"/>
    <w:rsid w:val="00DA099B"/>
    <w:rsid w:val="00DA3455"/>
    <w:rsid w:val="00DA3CA9"/>
    <w:rsid w:val="00DA48DF"/>
    <w:rsid w:val="00DA521C"/>
    <w:rsid w:val="00DA5C47"/>
    <w:rsid w:val="00DA68CF"/>
    <w:rsid w:val="00DA6E6D"/>
    <w:rsid w:val="00DB02FD"/>
    <w:rsid w:val="00DB073F"/>
    <w:rsid w:val="00DB321B"/>
    <w:rsid w:val="00DB41D1"/>
    <w:rsid w:val="00DB53B7"/>
    <w:rsid w:val="00DB621E"/>
    <w:rsid w:val="00DB79C4"/>
    <w:rsid w:val="00DC39BE"/>
    <w:rsid w:val="00DC3C8E"/>
    <w:rsid w:val="00DC4DD0"/>
    <w:rsid w:val="00DC6620"/>
    <w:rsid w:val="00DC7211"/>
    <w:rsid w:val="00DD1152"/>
    <w:rsid w:val="00DD2965"/>
    <w:rsid w:val="00DD2E37"/>
    <w:rsid w:val="00DD31A2"/>
    <w:rsid w:val="00DD534C"/>
    <w:rsid w:val="00DD55C2"/>
    <w:rsid w:val="00DD57CA"/>
    <w:rsid w:val="00DD5945"/>
    <w:rsid w:val="00DD65FE"/>
    <w:rsid w:val="00DD7FE7"/>
    <w:rsid w:val="00DE0013"/>
    <w:rsid w:val="00DE0B3A"/>
    <w:rsid w:val="00DE1772"/>
    <w:rsid w:val="00DE2CEC"/>
    <w:rsid w:val="00DE31EF"/>
    <w:rsid w:val="00DE7040"/>
    <w:rsid w:val="00DE7EEF"/>
    <w:rsid w:val="00DF0A3E"/>
    <w:rsid w:val="00DF0AA8"/>
    <w:rsid w:val="00DF0C27"/>
    <w:rsid w:val="00DF2638"/>
    <w:rsid w:val="00DF2D92"/>
    <w:rsid w:val="00DF2EA5"/>
    <w:rsid w:val="00DF5507"/>
    <w:rsid w:val="00DF5E22"/>
    <w:rsid w:val="00DF60D9"/>
    <w:rsid w:val="00DF65B7"/>
    <w:rsid w:val="00E037C3"/>
    <w:rsid w:val="00E06A06"/>
    <w:rsid w:val="00E078FE"/>
    <w:rsid w:val="00E11259"/>
    <w:rsid w:val="00E11F46"/>
    <w:rsid w:val="00E1213D"/>
    <w:rsid w:val="00E12197"/>
    <w:rsid w:val="00E125E4"/>
    <w:rsid w:val="00E1434F"/>
    <w:rsid w:val="00E1664E"/>
    <w:rsid w:val="00E2168D"/>
    <w:rsid w:val="00E21942"/>
    <w:rsid w:val="00E2279D"/>
    <w:rsid w:val="00E23276"/>
    <w:rsid w:val="00E2373B"/>
    <w:rsid w:val="00E2395C"/>
    <w:rsid w:val="00E23969"/>
    <w:rsid w:val="00E3114A"/>
    <w:rsid w:val="00E31C75"/>
    <w:rsid w:val="00E32FCD"/>
    <w:rsid w:val="00E3608C"/>
    <w:rsid w:val="00E41C92"/>
    <w:rsid w:val="00E41FDD"/>
    <w:rsid w:val="00E42B82"/>
    <w:rsid w:val="00E44C6A"/>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7C89"/>
    <w:rsid w:val="00E67FD3"/>
    <w:rsid w:val="00E71792"/>
    <w:rsid w:val="00E71B0E"/>
    <w:rsid w:val="00E7279C"/>
    <w:rsid w:val="00E73B8D"/>
    <w:rsid w:val="00E7410D"/>
    <w:rsid w:val="00E74277"/>
    <w:rsid w:val="00E75088"/>
    <w:rsid w:val="00E7539B"/>
    <w:rsid w:val="00E754E0"/>
    <w:rsid w:val="00E7642A"/>
    <w:rsid w:val="00E80F02"/>
    <w:rsid w:val="00E81F0F"/>
    <w:rsid w:val="00E82BC2"/>
    <w:rsid w:val="00E83A38"/>
    <w:rsid w:val="00E845A9"/>
    <w:rsid w:val="00E84C98"/>
    <w:rsid w:val="00E84F20"/>
    <w:rsid w:val="00E86627"/>
    <w:rsid w:val="00E86AD3"/>
    <w:rsid w:val="00E87210"/>
    <w:rsid w:val="00E902BD"/>
    <w:rsid w:val="00E90A58"/>
    <w:rsid w:val="00E90E73"/>
    <w:rsid w:val="00E91186"/>
    <w:rsid w:val="00E936A5"/>
    <w:rsid w:val="00E95BDF"/>
    <w:rsid w:val="00E963F6"/>
    <w:rsid w:val="00E96F54"/>
    <w:rsid w:val="00E975F4"/>
    <w:rsid w:val="00EA1A95"/>
    <w:rsid w:val="00EA23D6"/>
    <w:rsid w:val="00EA4B16"/>
    <w:rsid w:val="00EA65C3"/>
    <w:rsid w:val="00EB1882"/>
    <w:rsid w:val="00EB2AAE"/>
    <w:rsid w:val="00EB2C6E"/>
    <w:rsid w:val="00EB300E"/>
    <w:rsid w:val="00EB331D"/>
    <w:rsid w:val="00EB3B53"/>
    <w:rsid w:val="00EB41B9"/>
    <w:rsid w:val="00EB69B5"/>
    <w:rsid w:val="00EB6FEE"/>
    <w:rsid w:val="00EC1C0F"/>
    <w:rsid w:val="00EC22FC"/>
    <w:rsid w:val="00EC4A2A"/>
    <w:rsid w:val="00EC60AD"/>
    <w:rsid w:val="00EC775D"/>
    <w:rsid w:val="00ED008E"/>
    <w:rsid w:val="00ED0147"/>
    <w:rsid w:val="00ED03BF"/>
    <w:rsid w:val="00ED0BA4"/>
    <w:rsid w:val="00ED15FC"/>
    <w:rsid w:val="00ED295F"/>
    <w:rsid w:val="00ED2A29"/>
    <w:rsid w:val="00ED2C8E"/>
    <w:rsid w:val="00ED319D"/>
    <w:rsid w:val="00ED3437"/>
    <w:rsid w:val="00ED39CA"/>
    <w:rsid w:val="00ED47E2"/>
    <w:rsid w:val="00ED598C"/>
    <w:rsid w:val="00ED6277"/>
    <w:rsid w:val="00ED6A12"/>
    <w:rsid w:val="00ED6B09"/>
    <w:rsid w:val="00ED7BAC"/>
    <w:rsid w:val="00ED7EC5"/>
    <w:rsid w:val="00EE1113"/>
    <w:rsid w:val="00EE11BB"/>
    <w:rsid w:val="00EE4014"/>
    <w:rsid w:val="00EE5241"/>
    <w:rsid w:val="00EE5BD2"/>
    <w:rsid w:val="00EE5EB3"/>
    <w:rsid w:val="00EE6229"/>
    <w:rsid w:val="00EF045D"/>
    <w:rsid w:val="00EF0A89"/>
    <w:rsid w:val="00EF107C"/>
    <w:rsid w:val="00EF307B"/>
    <w:rsid w:val="00EF51A7"/>
    <w:rsid w:val="00EF5FE1"/>
    <w:rsid w:val="00EF704A"/>
    <w:rsid w:val="00EF7B27"/>
    <w:rsid w:val="00EF7E53"/>
    <w:rsid w:val="00F004EE"/>
    <w:rsid w:val="00F01C51"/>
    <w:rsid w:val="00F03D39"/>
    <w:rsid w:val="00F04CAE"/>
    <w:rsid w:val="00F05A2C"/>
    <w:rsid w:val="00F0645F"/>
    <w:rsid w:val="00F06755"/>
    <w:rsid w:val="00F07C4A"/>
    <w:rsid w:val="00F100DE"/>
    <w:rsid w:val="00F10DF9"/>
    <w:rsid w:val="00F1235E"/>
    <w:rsid w:val="00F135DD"/>
    <w:rsid w:val="00F13F3B"/>
    <w:rsid w:val="00F14CA0"/>
    <w:rsid w:val="00F162C1"/>
    <w:rsid w:val="00F17E73"/>
    <w:rsid w:val="00F17FEF"/>
    <w:rsid w:val="00F20D75"/>
    <w:rsid w:val="00F20DAA"/>
    <w:rsid w:val="00F21B96"/>
    <w:rsid w:val="00F2215F"/>
    <w:rsid w:val="00F22C27"/>
    <w:rsid w:val="00F25EFF"/>
    <w:rsid w:val="00F27AD2"/>
    <w:rsid w:val="00F3071A"/>
    <w:rsid w:val="00F30C76"/>
    <w:rsid w:val="00F32D12"/>
    <w:rsid w:val="00F32E34"/>
    <w:rsid w:val="00F33E8B"/>
    <w:rsid w:val="00F34044"/>
    <w:rsid w:val="00F34F27"/>
    <w:rsid w:val="00F36FD8"/>
    <w:rsid w:val="00F375A5"/>
    <w:rsid w:val="00F37736"/>
    <w:rsid w:val="00F37FDD"/>
    <w:rsid w:val="00F40397"/>
    <w:rsid w:val="00F4190A"/>
    <w:rsid w:val="00F42048"/>
    <w:rsid w:val="00F44496"/>
    <w:rsid w:val="00F45D51"/>
    <w:rsid w:val="00F46117"/>
    <w:rsid w:val="00F466E9"/>
    <w:rsid w:val="00F47B3B"/>
    <w:rsid w:val="00F503C5"/>
    <w:rsid w:val="00F5082B"/>
    <w:rsid w:val="00F53A37"/>
    <w:rsid w:val="00F550D0"/>
    <w:rsid w:val="00F554B7"/>
    <w:rsid w:val="00F55DB3"/>
    <w:rsid w:val="00F55F0D"/>
    <w:rsid w:val="00F567EF"/>
    <w:rsid w:val="00F572B5"/>
    <w:rsid w:val="00F60CEF"/>
    <w:rsid w:val="00F62004"/>
    <w:rsid w:val="00F62CFB"/>
    <w:rsid w:val="00F636A1"/>
    <w:rsid w:val="00F63C5F"/>
    <w:rsid w:val="00F641E3"/>
    <w:rsid w:val="00F64F3A"/>
    <w:rsid w:val="00F65022"/>
    <w:rsid w:val="00F6709B"/>
    <w:rsid w:val="00F67807"/>
    <w:rsid w:val="00F67827"/>
    <w:rsid w:val="00F706CD"/>
    <w:rsid w:val="00F80625"/>
    <w:rsid w:val="00F80DEA"/>
    <w:rsid w:val="00F81183"/>
    <w:rsid w:val="00F817E6"/>
    <w:rsid w:val="00F82973"/>
    <w:rsid w:val="00F82A08"/>
    <w:rsid w:val="00F85996"/>
    <w:rsid w:val="00F85BA6"/>
    <w:rsid w:val="00F87436"/>
    <w:rsid w:val="00F90086"/>
    <w:rsid w:val="00F912FC"/>
    <w:rsid w:val="00F92620"/>
    <w:rsid w:val="00F92951"/>
    <w:rsid w:val="00F94EC6"/>
    <w:rsid w:val="00F96C7F"/>
    <w:rsid w:val="00F97F3E"/>
    <w:rsid w:val="00FA098A"/>
    <w:rsid w:val="00FA1D78"/>
    <w:rsid w:val="00FA2B02"/>
    <w:rsid w:val="00FA3652"/>
    <w:rsid w:val="00FA582C"/>
    <w:rsid w:val="00FA58A5"/>
    <w:rsid w:val="00FA6322"/>
    <w:rsid w:val="00FA69D2"/>
    <w:rsid w:val="00FA72AB"/>
    <w:rsid w:val="00FA76AF"/>
    <w:rsid w:val="00FB0126"/>
    <w:rsid w:val="00FB058A"/>
    <w:rsid w:val="00FB08FB"/>
    <w:rsid w:val="00FB0A0D"/>
    <w:rsid w:val="00FB1FFE"/>
    <w:rsid w:val="00FB2172"/>
    <w:rsid w:val="00FB24E9"/>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2454"/>
    <w:rsid w:val="00FD3704"/>
    <w:rsid w:val="00FD37AF"/>
    <w:rsid w:val="00FD7144"/>
    <w:rsid w:val="00FD7797"/>
    <w:rsid w:val="00FE0804"/>
    <w:rsid w:val="00FE3479"/>
    <w:rsid w:val="00FE34FE"/>
    <w:rsid w:val="00FE3505"/>
    <w:rsid w:val="00FE459E"/>
    <w:rsid w:val="00FE5846"/>
    <w:rsid w:val="00FE5A6D"/>
    <w:rsid w:val="00FE5F3A"/>
    <w:rsid w:val="00FF129E"/>
    <w:rsid w:val="00FF1CAE"/>
    <w:rsid w:val="00FF2ECF"/>
    <w:rsid w:val="00FF41C7"/>
    <w:rsid w:val="00FF4D9E"/>
    <w:rsid w:val="00FF586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character" w:styleId="UnresolvedMention">
    <w:name w:val="Unresolved Mention"/>
    <w:basedOn w:val="DefaultParagraphFont"/>
    <w:uiPriority w:val="99"/>
    <w:semiHidden/>
    <w:unhideWhenUsed/>
    <w:rsid w:val="007C0DA5"/>
    <w:rPr>
      <w:color w:val="605E5C"/>
      <w:shd w:val="clear" w:color="auto" w:fill="E1DFDD"/>
    </w:rPr>
  </w:style>
  <w:style w:type="paragraph" w:styleId="NormalWeb">
    <w:name w:val="Normal (Web)"/>
    <w:basedOn w:val="Normal"/>
    <w:uiPriority w:val="99"/>
    <w:unhideWhenUsed/>
    <w:rsid w:val="00B864D5"/>
    <w:pPr>
      <w:spacing w:before="100" w:beforeAutospacing="1" w:after="100" w:afterAutospacing="1"/>
    </w:pPr>
  </w:style>
  <w:style w:type="table" w:customStyle="1" w:styleId="TableGrid2">
    <w:name w:val="Table Grid2"/>
    <w:basedOn w:val="TableNormal"/>
    <w:next w:val="TableGrid"/>
    <w:rsid w:val="002E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cy.nationalcoreindicators.org/upload/aidd/NCI_Basics_3.4.20_1.pdf" TargetMode="External"/><Relationship Id="rId18" Type="http://schemas.openxmlformats.org/officeDocument/2006/relationships/hyperlink" Target="https://bewellnm.com" TargetMode="External"/><Relationship Id="rId26" Type="http://schemas.microsoft.com/office/2018/08/relationships/commentsExtensible" Target="commentsExtensible.xml"/><Relationship Id="rId21" Type="http://schemas.openxmlformats.org/officeDocument/2006/relationships/hyperlink" Target="mailto:Support@GoBonfire.com"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nationalcoreindicators.org/" TargetMode="External"/><Relationship Id="rId17" Type="http://schemas.openxmlformats.org/officeDocument/2006/relationships/hyperlink" Target="https://gcc02.safelinks.protection.outlook.com/ap/t-59584e83/?url=https%3A%2F%2Fteams.microsoft.com%2Fl%2Fmeetup-join%2F19%253ameeting_MTZjOWI4NjEtM2Q3Yi00OTkzLWJmNDgtYWFmOTAwZTZjNzQ2%2540thread.v2%2F0%3Fcontext%3D%257b%2522Tid%2522%253a%252204aa6bf4-d436-426f-bfa4-04b7a70e60ff%2522%252c%2522Oid%2522%253a%252249682901-08fd-4bd0-b13b-55ebffd4b01c%2522%257d&amp;data=05%7C02%7CAndrea.Sisneros2%40hca.nm.gov%7Cd736c5642fee495fa2fc08de17c390d7%7C04aa6bf4d436426fbfa404b7a70e60ff%7C0%7C0%7C638974325913535456%7CUnknown%7CTWFpbGZsb3d8eyJFbXB0eU1hcGkiOnRydWUsIlYiOiIwLjAuMDAwMCIsIlAiOiJXaW4zMiIsIkFOIjoiTWFpbCIsIldUIjoyfQ%3D%3D%7C0%7C%7C%7C&amp;sdata=C0BupVpv7rEETQ8urvg67ALil8sqd9QIWcoDLZHeFxM%3D&amp;reserved=0" TargetMode="External"/><Relationship Id="rId25" Type="http://schemas.microsoft.com/office/2016/09/relationships/commentsIds" Target="commentsIds.xml"/><Relationship Id="rId33" Type="http://schemas.openxmlformats.org/officeDocument/2006/relationships/hyperlink" Target="mailto:Arnold.Sanchez@hca.nm.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d.state.nm.us/lookingforinformation/open-rfps/" TargetMode="External"/><Relationship Id="rId20" Type="http://schemas.openxmlformats.org/officeDocument/2006/relationships/hyperlink" Target="https://newmexicohsd.bonfirehub.com/portal/?tab=openOpportunities" TargetMode="External"/><Relationship Id="rId2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32" Type="http://schemas.openxmlformats.org/officeDocument/2006/relationships/hyperlink" Target="https://www.bewellnm.com"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newmexicohsd.bonfirehub.com/portal/?tab=openOpportunities" TargetMode="External"/><Relationship Id="rId23" Type="http://schemas.openxmlformats.org/officeDocument/2006/relationships/comments" Target="comments.xml"/><Relationship Id="rId2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ax.newmexico.gov/Businesses/in-state-veteran-preference-certification.aspx"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dd.nationalcoreindicators.org/how-to-engage/for-researchers/" TargetMode="External"/><Relationship Id="rId22" Type="http://schemas.openxmlformats.org/officeDocument/2006/relationships/hyperlink" Target="https://bonfirehub.zendesk.com/hc" TargetMode="External"/><Relationship Id="rId27" Type="http://schemas.openxmlformats.org/officeDocument/2006/relationships/hyperlink" Target="mailto:Arnold.Sanchez@hca.nm.gov" TargetMode="External"/><Relationship Id="rId3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2.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9</TotalTime>
  <Pages>69</Pages>
  <Words>21924</Words>
  <Characters>124973</Characters>
  <Application>Microsoft Office Word</Application>
  <DocSecurity>4</DocSecurity>
  <Lines>1041</Lines>
  <Paragraphs>293</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146604</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2</cp:revision>
  <cp:lastPrinted>2025-08-14T19:17:00Z</cp:lastPrinted>
  <dcterms:created xsi:type="dcterms:W3CDTF">2025-10-30T14:55:00Z</dcterms:created>
  <dcterms:modified xsi:type="dcterms:W3CDTF">2025-10-30T14:55:00Z</dcterms:modified>
</cp:coreProperties>
</file>