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8BD2" w14:textId="77777777" w:rsidR="001F66B1" w:rsidRPr="00E2223D" w:rsidRDefault="001F66B1">
      <w:pPr>
        <w:rPr>
          <w:sz w:val="22"/>
          <w:szCs w:val="22"/>
        </w:rPr>
      </w:pPr>
    </w:p>
    <w:tbl>
      <w:tblPr>
        <w:tblW w:w="1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2022"/>
        <w:gridCol w:w="2610"/>
        <w:gridCol w:w="1170"/>
        <w:gridCol w:w="3870"/>
        <w:gridCol w:w="4415"/>
      </w:tblGrid>
      <w:tr w:rsidR="00230ECB" w:rsidRPr="00E2223D" w14:paraId="66D4F4A1" w14:textId="77777777" w:rsidTr="009613A5">
        <w:trPr>
          <w:tblHeader/>
        </w:trPr>
        <w:tc>
          <w:tcPr>
            <w:tcW w:w="516" w:type="dxa"/>
          </w:tcPr>
          <w:p w14:paraId="6E8FB68B" w14:textId="77777777" w:rsidR="00230ECB" w:rsidRPr="00E2223D" w:rsidRDefault="00230ECB" w:rsidP="003C2013">
            <w:pPr>
              <w:pStyle w:val="Header"/>
              <w:tabs>
                <w:tab w:val="clear" w:pos="4320"/>
                <w:tab w:val="clear" w:pos="8640"/>
              </w:tabs>
              <w:rPr>
                <w:sz w:val="22"/>
                <w:szCs w:val="22"/>
              </w:rPr>
            </w:pPr>
            <w:r w:rsidRPr="00E2223D">
              <w:rPr>
                <w:sz w:val="22"/>
                <w:szCs w:val="22"/>
              </w:rPr>
              <w:tab/>
            </w:r>
          </w:p>
        </w:tc>
        <w:tc>
          <w:tcPr>
            <w:tcW w:w="2022" w:type="dxa"/>
          </w:tcPr>
          <w:p w14:paraId="1A5AF746" w14:textId="77777777" w:rsidR="00230ECB" w:rsidRPr="00E2223D" w:rsidRDefault="00230ECB" w:rsidP="003C2013">
            <w:pPr>
              <w:pStyle w:val="Header"/>
              <w:tabs>
                <w:tab w:val="clear" w:pos="4320"/>
                <w:tab w:val="clear" w:pos="8640"/>
              </w:tabs>
              <w:jc w:val="center"/>
              <w:rPr>
                <w:b/>
                <w:sz w:val="22"/>
                <w:szCs w:val="22"/>
              </w:rPr>
            </w:pPr>
            <w:r w:rsidRPr="00E2223D">
              <w:rPr>
                <w:b/>
                <w:sz w:val="22"/>
                <w:szCs w:val="22"/>
              </w:rPr>
              <w:t>RFP</w:t>
            </w:r>
          </w:p>
          <w:p w14:paraId="2ECCE6D0" w14:textId="77777777" w:rsidR="00230ECB" w:rsidRPr="00E2223D" w:rsidRDefault="00230ECB" w:rsidP="003C2013">
            <w:pPr>
              <w:pStyle w:val="Header"/>
              <w:tabs>
                <w:tab w:val="clear" w:pos="4320"/>
                <w:tab w:val="clear" w:pos="8640"/>
              </w:tabs>
              <w:jc w:val="center"/>
              <w:rPr>
                <w:b/>
                <w:sz w:val="22"/>
                <w:szCs w:val="22"/>
              </w:rPr>
            </w:pPr>
            <w:r w:rsidRPr="00E2223D">
              <w:rPr>
                <w:b/>
                <w:sz w:val="22"/>
                <w:szCs w:val="22"/>
              </w:rPr>
              <w:t>SECTION</w:t>
            </w:r>
          </w:p>
        </w:tc>
        <w:tc>
          <w:tcPr>
            <w:tcW w:w="2610" w:type="dxa"/>
          </w:tcPr>
          <w:p w14:paraId="05BF7DC0" w14:textId="77777777" w:rsidR="00230ECB" w:rsidRPr="00E2223D" w:rsidRDefault="00230ECB" w:rsidP="003C2013">
            <w:pPr>
              <w:jc w:val="center"/>
              <w:rPr>
                <w:b/>
                <w:sz w:val="22"/>
                <w:szCs w:val="22"/>
              </w:rPr>
            </w:pPr>
          </w:p>
          <w:p w14:paraId="1E47ED78" w14:textId="77777777" w:rsidR="00230ECB" w:rsidRPr="00E2223D" w:rsidRDefault="00230ECB" w:rsidP="003C2013">
            <w:pPr>
              <w:jc w:val="center"/>
              <w:rPr>
                <w:b/>
                <w:sz w:val="22"/>
                <w:szCs w:val="22"/>
              </w:rPr>
            </w:pPr>
            <w:r w:rsidRPr="00E2223D">
              <w:rPr>
                <w:b/>
                <w:sz w:val="22"/>
                <w:szCs w:val="22"/>
              </w:rPr>
              <w:t>SECTION TITLE</w:t>
            </w:r>
          </w:p>
        </w:tc>
        <w:tc>
          <w:tcPr>
            <w:tcW w:w="1170" w:type="dxa"/>
          </w:tcPr>
          <w:p w14:paraId="486DC958" w14:textId="77777777" w:rsidR="00230ECB" w:rsidRPr="00E2223D" w:rsidRDefault="00230ECB" w:rsidP="007546ED">
            <w:pPr>
              <w:jc w:val="center"/>
              <w:rPr>
                <w:b/>
                <w:sz w:val="22"/>
                <w:szCs w:val="22"/>
              </w:rPr>
            </w:pPr>
          </w:p>
          <w:p w14:paraId="36D20A03" w14:textId="77777777" w:rsidR="00230ECB" w:rsidRPr="00E2223D" w:rsidRDefault="00230ECB" w:rsidP="007546ED">
            <w:pPr>
              <w:jc w:val="center"/>
              <w:rPr>
                <w:b/>
                <w:sz w:val="22"/>
                <w:szCs w:val="22"/>
              </w:rPr>
            </w:pPr>
            <w:r w:rsidRPr="00E2223D">
              <w:rPr>
                <w:b/>
                <w:sz w:val="22"/>
                <w:szCs w:val="22"/>
              </w:rPr>
              <w:t>PAGE</w:t>
            </w:r>
          </w:p>
        </w:tc>
        <w:tc>
          <w:tcPr>
            <w:tcW w:w="3870" w:type="dxa"/>
          </w:tcPr>
          <w:p w14:paraId="32D6F526" w14:textId="77777777" w:rsidR="00230ECB" w:rsidRPr="00E2223D" w:rsidRDefault="00230ECB" w:rsidP="003C2013">
            <w:pPr>
              <w:jc w:val="center"/>
              <w:rPr>
                <w:b/>
                <w:sz w:val="22"/>
                <w:szCs w:val="22"/>
              </w:rPr>
            </w:pPr>
            <w:r w:rsidRPr="00E2223D">
              <w:rPr>
                <w:b/>
                <w:sz w:val="22"/>
                <w:szCs w:val="22"/>
              </w:rPr>
              <w:t>OFFEROR’S</w:t>
            </w:r>
          </w:p>
          <w:p w14:paraId="7B878765" w14:textId="77777777" w:rsidR="00230ECB" w:rsidRPr="00E2223D" w:rsidRDefault="00230ECB" w:rsidP="003C2013">
            <w:pPr>
              <w:jc w:val="center"/>
              <w:rPr>
                <w:b/>
                <w:sz w:val="22"/>
                <w:szCs w:val="22"/>
              </w:rPr>
            </w:pPr>
            <w:r w:rsidRPr="00E2223D">
              <w:rPr>
                <w:b/>
                <w:sz w:val="22"/>
                <w:szCs w:val="22"/>
              </w:rPr>
              <w:t>QUESTION</w:t>
            </w:r>
          </w:p>
        </w:tc>
        <w:tc>
          <w:tcPr>
            <w:tcW w:w="4415" w:type="dxa"/>
          </w:tcPr>
          <w:p w14:paraId="196230AB" w14:textId="77777777" w:rsidR="00230ECB" w:rsidRPr="00E2223D" w:rsidRDefault="00230ECB" w:rsidP="003C2013">
            <w:pPr>
              <w:jc w:val="center"/>
              <w:rPr>
                <w:b/>
                <w:color w:val="000000"/>
                <w:sz w:val="22"/>
                <w:szCs w:val="22"/>
              </w:rPr>
            </w:pPr>
            <w:r w:rsidRPr="00E2223D">
              <w:rPr>
                <w:b/>
                <w:color w:val="000000"/>
                <w:sz w:val="22"/>
                <w:szCs w:val="22"/>
              </w:rPr>
              <w:t>HSD’S</w:t>
            </w:r>
          </w:p>
          <w:p w14:paraId="66F1D713" w14:textId="77777777" w:rsidR="00230ECB" w:rsidRPr="00E2223D" w:rsidRDefault="00230ECB" w:rsidP="003C2013">
            <w:pPr>
              <w:jc w:val="center"/>
              <w:rPr>
                <w:b/>
                <w:color w:val="000000"/>
                <w:sz w:val="22"/>
                <w:szCs w:val="22"/>
              </w:rPr>
            </w:pPr>
            <w:r w:rsidRPr="00E2223D">
              <w:rPr>
                <w:b/>
                <w:color w:val="000000"/>
                <w:sz w:val="22"/>
                <w:szCs w:val="22"/>
              </w:rPr>
              <w:t>RESPONSE</w:t>
            </w:r>
          </w:p>
        </w:tc>
      </w:tr>
      <w:tr w:rsidR="001C60DD" w:rsidRPr="00E2223D" w14:paraId="71F69348" w14:textId="77777777" w:rsidTr="009613A5">
        <w:tc>
          <w:tcPr>
            <w:tcW w:w="516" w:type="dxa"/>
            <w:tcBorders>
              <w:top w:val="single" w:sz="4" w:space="0" w:color="auto"/>
              <w:left w:val="single" w:sz="4" w:space="0" w:color="auto"/>
              <w:bottom w:val="single" w:sz="4" w:space="0" w:color="auto"/>
              <w:right w:val="single" w:sz="4" w:space="0" w:color="auto"/>
            </w:tcBorders>
          </w:tcPr>
          <w:p w14:paraId="12B9A094" w14:textId="77777777" w:rsidR="001C60DD" w:rsidRPr="00E2223D" w:rsidRDefault="002237B5" w:rsidP="00A46124">
            <w:pPr>
              <w:rPr>
                <w:color w:val="000000"/>
                <w:sz w:val="22"/>
                <w:szCs w:val="22"/>
              </w:rPr>
            </w:pPr>
            <w:r w:rsidRPr="00E2223D">
              <w:rPr>
                <w:color w:val="000000"/>
                <w:sz w:val="22"/>
                <w:szCs w:val="22"/>
              </w:rPr>
              <w:t>1</w:t>
            </w:r>
            <w:r w:rsidR="001C60DD" w:rsidRPr="00E2223D">
              <w:rPr>
                <w:color w:val="000000"/>
                <w:sz w:val="22"/>
                <w:szCs w:val="22"/>
              </w:rPr>
              <w:t>.</w:t>
            </w:r>
          </w:p>
        </w:tc>
        <w:tc>
          <w:tcPr>
            <w:tcW w:w="2022" w:type="dxa"/>
            <w:tcBorders>
              <w:top w:val="single" w:sz="4" w:space="0" w:color="auto"/>
              <w:left w:val="single" w:sz="4" w:space="0" w:color="auto"/>
              <w:bottom w:val="single" w:sz="4" w:space="0" w:color="auto"/>
              <w:right w:val="single" w:sz="4" w:space="0" w:color="auto"/>
            </w:tcBorders>
          </w:tcPr>
          <w:p w14:paraId="76520A4E" w14:textId="77777777" w:rsidR="001C60DD" w:rsidRPr="00E2223D" w:rsidRDefault="00180DDE" w:rsidP="007546ED">
            <w:pPr>
              <w:rPr>
                <w:color w:val="000000"/>
                <w:sz w:val="22"/>
                <w:szCs w:val="22"/>
              </w:rPr>
            </w:pPr>
            <w:r w:rsidRPr="00E2223D">
              <w:rPr>
                <w:sz w:val="22"/>
                <w:szCs w:val="22"/>
              </w:rPr>
              <w:t xml:space="preserve">I.A </w:t>
            </w:r>
          </w:p>
        </w:tc>
        <w:tc>
          <w:tcPr>
            <w:tcW w:w="2610" w:type="dxa"/>
            <w:tcBorders>
              <w:top w:val="single" w:sz="4" w:space="0" w:color="auto"/>
              <w:left w:val="single" w:sz="4" w:space="0" w:color="auto"/>
              <w:bottom w:val="single" w:sz="4" w:space="0" w:color="auto"/>
              <w:right w:val="single" w:sz="4" w:space="0" w:color="auto"/>
            </w:tcBorders>
          </w:tcPr>
          <w:p w14:paraId="4462498C" w14:textId="77777777" w:rsidR="00912C35" w:rsidRPr="00E2223D" w:rsidRDefault="00180DDE" w:rsidP="007546ED">
            <w:pPr>
              <w:rPr>
                <w:color w:val="000000"/>
                <w:sz w:val="22"/>
                <w:szCs w:val="22"/>
              </w:rPr>
            </w:pPr>
            <w:r w:rsidRPr="00E2223D">
              <w:rPr>
                <w:sz w:val="22"/>
                <w:szCs w:val="22"/>
              </w:rPr>
              <w:t>Purpose of this Request for Proposals</w:t>
            </w:r>
          </w:p>
        </w:tc>
        <w:tc>
          <w:tcPr>
            <w:tcW w:w="1170" w:type="dxa"/>
            <w:tcBorders>
              <w:top w:val="single" w:sz="4" w:space="0" w:color="auto"/>
              <w:left w:val="single" w:sz="4" w:space="0" w:color="auto"/>
              <w:bottom w:val="single" w:sz="4" w:space="0" w:color="auto"/>
              <w:right w:val="single" w:sz="4" w:space="0" w:color="auto"/>
            </w:tcBorders>
          </w:tcPr>
          <w:p w14:paraId="09AC5967" w14:textId="77777777" w:rsidR="001C60DD" w:rsidRPr="00E2223D" w:rsidRDefault="00180DDE" w:rsidP="007546ED">
            <w:pPr>
              <w:jc w:val="center"/>
              <w:rPr>
                <w:color w:val="000000"/>
                <w:sz w:val="22"/>
                <w:szCs w:val="22"/>
              </w:rPr>
            </w:pPr>
            <w:r w:rsidRPr="00E2223D">
              <w:rPr>
                <w:color w:val="000000"/>
                <w:sz w:val="22"/>
                <w:szCs w:val="22"/>
              </w:rPr>
              <w:t>1</w:t>
            </w:r>
          </w:p>
        </w:tc>
        <w:tc>
          <w:tcPr>
            <w:tcW w:w="3870" w:type="dxa"/>
            <w:tcBorders>
              <w:top w:val="single" w:sz="4" w:space="0" w:color="auto"/>
              <w:left w:val="single" w:sz="4" w:space="0" w:color="auto"/>
              <w:bottom w:val="single" w:sz="4" w:space="0" w:color="auto"/>
              <w:right w:val="single" w:sz="4" w:space="0" w:color="auto"/>
            </w:tcBorders>
          </w:tcPr>
          <w:p w14:paraId="33EE7A38" w14:textId="77777777" w:rsidR="007118AB" w:rsidRPr="00E2223D" w:rsidRDefault="00180DDE" w:rsidP="00180DDE">
            <w:pPr>
              <w:pStyle w:val="ListParagraph"/>
              <w:ind w:left="0"/>
              <w:rPr>
                <w:szCs w:val="22"/>
              </w:rPr>
            </w:pPr>
            <w:r w:rsidRPr="00E2223D">
              <w:rPr>
                <w:szCs w:val="22"/>
              </w:rPr>
              <w:t>Per the RFP, ASPEN is hosted in Amazon Web Services (AWS) cloud environment.  While the Contractor will manage and support the cloud environment, can the State clarify whether the Contractor or State has scope for purchasing and incurring cost for the cloud hosting services?</w:t>
            </w:r>
          </w:p>
        </w:tc>
        <w:tc>
          <w:tcPr>
            <w:tcW w:w="4415" w:type="dxa"/>
            <w:tcBorders>
              <w:top w:val="single" w:sz="4" w:space="0" w:color="auto"/>
              <w:left w:val="single" w:sz="4" w:space="0" w:color="auto"/>
              <w:bottom w:val="single" w:sz="4" w:space="0" w:color="auto"/>
              <w:right w:val="single" w:sz="4" w:space="0" w:color="auto"/>
            </w:tcBorders>
          </w:tcPr>
          <w:p w14:paraId="5ED379DA" w14:textId="77777777" w:rsidR="001C60DD" w:rsidRPr="00E2223D" w:rsidRDefault="00B20FE3" w:rsidP="00E1260C">
            <w:pPr>
              <w:rPr>
                <w:color w:val="000000"/>
                <w:sz w:val="22"/>
                <w:szCs w:val="22"/>
              </w:rPr>
            </w:pPr>
            <w:r w:rsidRPr="00E2223D">
              <w:rPr>
                <w:color w:val="000000"/>
                <w:sz w:val="22"/>
                <w:szCs w:val="22"/>
              </w:rPr>
              <w:t>The S</w:t>
            </w:r>
            <w:r w:rsidR="00CE5803" w:rsidRPr="00E2223D">
              <w:rPr>
                <w:color w:val="000000"/>
                <w:sz w:val="22"/>
                <w:szCs w:val="22"/>
              </w:rPr>
              <w:t>tate is responsible for costs related to AWS infrastructure</w:t>
            </w:r>
            <w:r w:rsidRPr="00E2223D">
              <w:rPr>
                <w:color w:val="000000"/>
                <w:sz w:val="22"/>
                <w:szCs w:val="22"/>
              </w:rPr>
              <w:t>. Contractor is expected to make recommendations for changes and improvements and will not implement any changes that incur additional cost without preparing and estimate of potential costs and submitted to State for approval.</w:t>
            </w:r>
          </w:p>
        </w:tc>
      </w:tr>
      <w:tr w:rsidR="00026AC2" w:rsidRPr="00E2223D" w14:paraId="7818F393" w14:textId="77777777" w:rsidTr="009613A5">
        <w:tc>
          <w:tcPr>
            <w:tcW w:w="516" w:type="dxa"/>
            <w:tcBorders>
              <w:top w:val="single" w:sz="4" w:space="0" w:color="auto"/>
              <w:left w:val="single" w:sz="4" w:space="0" w:color="auto"/>
              <w:bottom w:val="single" w:sz="4" w:space="0" w:color="auto"/>
              <w:right w:val="single" w:sz="4" w:space="0" w:color="auto"/>
            </w:tcBorders>
          </w:tcPr>
          <w:p w14:paraId="1B7D315C" w14:textId="77777777" w:rsidR="00026AC2" w:rsidRPr="00E2223D" w:rsidRDefault="002237B5" w:rsidP="00A700A0">
            <w:pPr>
              <w:rPr>
                <w:color w:val="000000"/>
                <w:sz w:val="22"/>
                <w:szCs w:val="22"/>
              </w:rPr>
            </w:pPr>
            <w:r w:rsidRPr="00E2223D">
              <w:rPr>
                <w:color w:val="000000"/>
                <w:sz w:val="22"/>
                <w:szCs w:val="22"/>
              </w:rPr>
              <w:t>2</w:t>
            </w:r>
            <w:r w:rsidR="00026AC2" w:rsidRPr="00E2223D">
              <w:rPr>
                <w:color w:val="000000"/>
                <w:sz w:val="22"/>
                <w:szCs w:val="22"/>
              </w:rPr>
              <w:t>.</w:t>
            </w:r>
          </w:p>
        </w:tc>
        <w:tc>
          <w:tcPr>
            <w:tcW w:w="2022" w:type="dxa"/>
            <w:tcBorders>
              <w:top w:val="single" w:sz="4" w:space="0" w:color="auto"/>
              <w:left w:val="single" w:sz="4" w:space="0" w:color="auto"/>
              <w:bottom w:val="single" w:sz="4" w:space="0" w:color="auto"/>
              <w:right w:val="single" w:sz="4" w:space="0" w:color="auto"/>
            </w:tcBorders>
          </w:tcPr>
          <w:p w14:paraId="2CDB682C" w14:textId="77777777" w:rsidR="00026AC2" w:rsidRPr="00E2223D" w:rsidRDefault="00180DDE" w:rsidP="007546ED">
            <w:pPr>
              <w:rPr>
                <w:color w:val="000000"/>
                <w:sz w:val="22"/>
                <w:szCs w:val="22"/>
              </w:rPr>
            </w:pPr>
            <w:r w:rsidRPr="00E2223D">
              <w:rPr>
                <w:sz w:val="22"/>
                <w:szCs w:val="22"/>
              </w:rPr>
              <w:t>I.F.46</w:t>
            </w:r>
          </w:p>
        </w:tc>
        <w:tc>
          <w:tcPr>
            <w:tcW w:w="2610" w:type="dxa"/>
            <w:tcBorders>
              <w:top w:val="single" w:sz="4" w:space="0" w:color="auto"/>
              <w:left w:val="single" w:sz="4" w:space="0" w:color="auto"/>
              <w:bottom w:val="single" w:sz="4" w:space="0" w:color="auto"/>
              <w:right w:val="single" w:sz="4" w:space="0" w:color="auto"/>
            </w:tcBorders>
          </w:tcPr>
          <w:p w14:paraId="783819FA" w14:textId="77777777" w:rsidR="00026AC2" w:rsidRPr="00E2223D" w:rsidRDefault="00180DDE" w:rsidP="007546ED">
            <w:pPr>
              <w:rPr>
                <w:color w:val="000000"/>
                <w:sz w:val="22"/>
                <w:szCs w:val="22"/>
              </w:rPr>
            </w:pPr>
            <w:r w:rsidRPr="00E2223D">
              <w:rPr>
                <w:sz w:val="22"/>
                <w:szCs w:val="22"/>
              </w:rPr>
              <w:t xml:space="preserve"> “Statement of Concurrence”</w:t>
            </w:r>
          </w:p>
        </w:tc>
        <w:tc>
          <w:tcPr>
            <w:tcW w:w="1170" w:type="dxa"/>
            <w:tcBorders>
              <w:top w:val="single" w:sz="4" w:space="0" w:color="auto"/>
              <w:left w:val="single" w:sz="4" w:space="0" w:color="auto"/>
              <w:bottom w:val="single" w:sz="4" w:space="0" w:color="auto"/>
              <w:right w:val="single" w:sz="4" w:space="0" w:color="auto"/>
            </w:tcBorders>
          </w:tcPr>
          <w:p w14:paraId="1B497C4A" w14:textId="77777777" w:rsidR="00026AC2" w:rsidRPr="00E2223D" w:rsidRDefault="00180DDE" w:rsidP="007546ED">
            <w:pPr>
              <w:jc w:val="center"/>
              <w:rPr>
                <w:color w:val="000000"/>
                <w:sz w:val="22"/>
                <w:szCs w:val="22"/>
              </w:rPr>
            </w:pPr>
            <w:r w:rsidRPr="00E2223D">
              <w:rPr>
                <w:color w:val="000000"/>
                <w:sz w:val="22"/>
                <w:szCs w:val="22"/>
              </w:rPr>
              <w:t>10</w:t>
            </w:r>
          </w:p>
        </w:tc>
        <w:tc>
          <w:tcPr>
            <w:tcW w:w="3870" w:type="dxa"/>
            <w:tcBorders>
              <w:top w:val="single" w:sz="4" w:space="0" w:color="auto"/>
              <w:left w:val="single" w:sz="4" w:space="0" w:color="auto"/>
              <w:bottom w:val="single" w:sz="4" w:space="0" w:color="auto"/>
              <w:right w:val="single" w:sz="4" w:space="0" w:color="auto"/>
            </w:tcBorders>
          </w:tcPr>
          <w:p w14:paraId="6D31EF15" w14:textId="77777777" w:rsidR="00180DDE" w:rsidRPr="00E2223D" w:rsidRDefault="00180DDE" w:rsidP="00180DDE">
            <w:pPr>
              <w:spacing w:after="160" w:line="259" w:lineRule="auto"/>
              <w:rPr>
                <w:rFonts w:eastAsia="Calibri"/>
                <w:sz w:val="22"/>
                <w:szCs w:val="22"/>
              </w:rPr>
            </w:pPr>
            <w:r w:rsidRPr="00E2223D">
              <w:rPr>
                <w:rFonts w:eastAsia="Calibri"/>
                <w:sz w:val="22"/>
                <w:szCs w:val="22"/>
              </w:rPr>
              <w:t>RFP Section I.F.46 includes the following definition for "Statement of Concurrence" : "means an affirmative statement from the Offeror to the required specification agreeing to comply and concur with the stated requirement(s). This statement shall be included in Offerors proposal. "</w:t>
            </w:r>
          </w:p>
          <w:p w14:paraId="2FADEE6B" w14:textId="77777777" w:rsidR="00180DDE" w:rsidRPr="00E2223D" w:rsidRDefault="00180DDE" w:rsidP="00180DDE">
            <w:pPr>
              <w:spacing w:after="160" w:line="259" w:lineRule="auto"/>
              <w:rPr>
                <w:rFonts w:eastAsia="Calibri"/>
                <w:sz w:val="22"/>
                <w:szCs w:val="22"/>
              </w:rPr>
            </w:pPr>
          </w:p>
          <w:p w14:paraId="3EA04707" w14:textId="77777777" w:rsidR="00026AC2" w:rsidRPr="00E2223D" w:rsidRDefault="00180DDE" w:rsidP="00180DDE">
            <w:pPr>
              <w:pStyle w:val="ListParagraph"/>
              <w:ind w:left="0"/>
              <w:rPr>
                <w:szCs w:val="22"/>
              </w:rPr>
            </w:pPr>
            <w:r w:rsidRPr="00E2223D">
              <w:rPr>
                <w:rFonts w:eastAsia="Calibri"/>
                <w:szCs w:val="22"/>
              </w:rPr>
              <w:t>Please clarify where Offerors should include such a statement.</w:t>
            </w:r>
          </w:p>
        </w:tc>
        <w:tc>
          <w:tcPr>
            <w:tcW w:w="4415" w:type="dxa"/>
            <w:tcBorders>
              <w:top w:val="single" w:sz="4" w:space="0" w:color="auto"/>
              <w:left w:val="single" w:sz="4" w:space="0" w:color="auto"/>
              <w:bottom w:val="single" w:sz="4" w:space="0" w:color="auto"/>
              <w:right w:val="single" w:sz="4" w:space="0" w:color="auto"/>
            </w:tcBorders>
          </w:tcPr>
          <w:p w14:paraId="25D1AE50" w14:textId="77777777" w:rsidR="00EB3EFA" w:rsidRPr="00E2223D" w:rsidRDefault="00E4256E" w:rsidP="00A700A0">
            <w:pPr>
              <w:rPr>
                <w:color w:val="000000"/>
                <w:sz w:val="22"/>
                <w:szCs w:val="22"/>
              </w:rPr>
            </w:pPr>
            <w:r w:rsidRPr="00E2223D">
              <w:rPr>
                <w:color w:val="000000"/>
                <w:sz w:val="22"/>
                <w:szCs w:val="22"/>
              </w:rPr>
              <w:t>Statement of Concurrence should be placed in the section in which it is requested.</w:t>
            </w:r>
          </w:p>
        </w:tc>
      </w:tr>
      <w:tr w:rsidR="00026AC2" w:rsidRPr="00E2223D" w14:paraId="4D680CB7" w14:textId="77777777" w:rsidTr="009613A5">
        <w:tc>
          <w:tcPr>
            <w:tcW w:w="516" w:type="dxa"/>
            <w:tcBorders>
              <w:top w:val="single" w:sz="4" w:space="0" w:color="auto"/>
              <w:left w:val="single" w:sz="4" w:space="0" w:color="auto"/>
              <w:bottom w:val="single" w:sz="4" w:space="0" w:color="auto"/>
              <w:right w:val="single" w:sz="4" w:space="0" w:color="auto"/>
            </w:tcBorders>
          </w:tcPr>
          <w:p w14:paraId="7045374D" w14:textId="77777777" w:rsidR="00026AC2" w:rsidRPr="00E2223D" w:rsidRDefault="002237B5" w:rsidP="00A700A0">
            <w:pPr>
              <w:rPr>
                <w:color w:val="000000"/>
                <w:sz w:val="22"/>
                <w:szCs w:val="22"/>
              </w:rPr>
            </w:pPr>
            <w:r w:rsidRPr="00E2223D">
              <w:rPr>
                <w:color w:val="000000"/>
                <w:sz w:val="22"/>
                <w:szCs w:val="22"/>
              </w:rPr>
              <w:t>3</w:t>
            </w:r>
            <w:r w:rsidR="00026AC2" w:rsidRPr="00E2223D">
              <w:rPr>
                <w:color w:val="000000"/>
                <w:sz w:val="22"/>
                <w:szCs w:val="22"/>
              </w:rPr>
              <w:t>.</w:t>
            </w:r>
          </w:p>
        </w:tc>
        <w:tc>
          <w:tcPr>
            <w:tcW w:w="2022" w:type="dxa"/>
            <w:tcBorders>
              <w:top w:val="single" w:sz="4" w:space="0" w:color="auto"/>
              <w:left w:val="single" w:sz="4" w:space="0" w:color="auto"/>
              <w:bottom w:val="single" w:sz="4" w:space="0" w:color="auto"/>
              <w:right w:val="single" w:sz="4" w:space="0" w:color="auto"/>
            </w:tcBorders>
          </w:tcPr>
          <w:p w14:paraId="2A676A34" w14:textId="77777777" w:rsidR="00026AC2" w:rsidRPr="00E2223D" w:rsidRDefault="00180DDE" w:rsidP="007546ED">
            <w:pPr>
              <w:rPr>
                <w:color w:val="000000"/>
                <w:sz w:val="22"/>
                <w:szCs w:val="22"/>
              </w:rPr>
            </w:pPr>
            <w:r w:rsidRPr="00E2223D">
              <w:rPr>
                <w:sz w:val="22"/>
                <w:szCs w:val="22"/>
              </w:rPr>
              <w:t xml:space="preserve">II.A </w:t>
            </w:r>
          </w:p>
        </w:tc>
        <w:tc>
          <w:tcPr>
            <w:tcW w:w="2610" w:type="dxa"/>
            <w:tcBorders>
              <w:top w:val="single" w:sz="4" w:space="0" w:color="auto"/>
              <w:left w:val="single" w:sz="4" w:space="0" w:color="auto"/>
              <w:bottom w:val="single" w:sz="4" w:space="0" w:color="auto"/>
              <w:right w:val="single" w:sz="4" w:space="0" w:color="auto"/>
            </w:tcBorders>
          </w:tcPr>
          <w:p w14:paraId="5C620FA6" w14:textId="77777777" w:rsidR="00026AC2" w:rsidRPr="00E2223D" w:rsidRDefault="00180DDE" w:rsidP="007546ED">
            <w:pPr>
              <w:rPr>
                <w:color w:val="000000"/>
                <w:sz w:val="22"/>
                <w:szCs w:val="22"/>
              </w:rPr>
            </w:pPr>
            <w:r w:rsidRPr="00E2223D">
              <w:rPr>
                <w:sz w:val="22"/>
                <w:szCs w:val="22"/>
              </w:rPr>
              <w:t>Sequence of Events</w:t>
            </w:r>
          </w:p>
        </w:tc>
        <w:tc>
          <w:tcPr>
            <w:tcW w:w="1170" w:type="dxa"/>
            <w:tcBorders>
              <w:top w:val="single" w:sz="4" w:space="0" w:color="auto"/>
              <w:left w:val="single" w:sz="4" w:space="0" w:color="auto"/>
              <w:bottom w:val="single" w:sz="4" w:space="0" w:color="auto"/>
              <w:right w:val="single" w:sz="4" w:space="0" w:color="auto"/>
            </w:tcBorders>
          </w:tcPr>
          <w:p w14:paraId="38FF4D70" w14:textId="77777777" w:rsidR="00026AC2" w:rsidRPr="00E2223D" w:rsidRDefault="00180DDE" w:rsidP="007546ED">
            <w:pPr>
              <w:jc w:val="center"/>
              <w:rPr>
                <w:color w:val="000000"/>
                <w:sz w:val="22"/>
                <w:szCs w:val="22"/>
              </w:rPr>
            </w:pPr>
            <w:r w:rsidRPr="00E2223D">
              <w:rPr>
                <w:color w:val="000000"/>
                <w:sz w:val="22"/>
                <w:szCs w:val="22"/>
              </w:rPr>
              <w:t>12</w:t>
            </w:r>
          </w:p>
        </w:tc>
        <w:tc>
          <w:tcPr>
            <w:tcW w:w="3870" w:type="dxa"/>
            <w:tcBorders>
              <w:top w:val="single" w:sz="4" w:space="0" w:color="auto"/>
              <w:left w:val="single" w:sz="4" w:space="0" w:color="auto"/>
              <w:bottom w:val="single" w:sz="4" w:space="0" w:color="auto"/>
              <w:right w:val="single" w:sz="4" w:space="0" w:color="auto"/>
            </w:tcBorders>
          </w:tcPr>
          <w:p w14:paraId="354A9E60" w14:textId="77777777" w:rsidR="00026AC2" w:rsidRPr="00E2223D" w:rsidRDefault="00180DDE" w:rsidP="00A700A0">
            <w:pPr>
              <w:pStyle w:val="ListParagraph"/>
              <w:ind w:left="0"/>
              <w:rPr>
                <w:szCs w:val="22"/>
              </w:rPr>
            </w:pPr>
            <w:r w:rsidRPr="00E2223D">
              <w:rPr>
                <w:szCs w:val="22"/>
              </w:rPr>
              <w:t>Given the complexity associated with Eligibility and Enrollment solutions, it is not uncommon to have 2 rounds of questions and answer periods within the procurement process.  Would the State consider adding a 2nd round of questions and adjusting the proposal calendar to reflect the additional clarification opportunity?</w:t>
            </w:r>
          </w:p>
        </w:tc>
        <w:tc>
          <w:tcPr>
            <w:tcW w:w="4415" w:type="dxa"/>
            <w:tcBorders>
              <w:top w:val="single" w:sz="4" w:space="0" w:color="auto"/>
              <w:left w:val="single" w:sz="4" w:space="0" w:color="auto"/>
              <w:bottom w:val="single" w:sz="4" w:space="0" w:color="auto"/>
              <w:right w:val="single" w:sz="4" w:space="0" w:color="auto"/>
            </w:tcBorders>
          </w:tcPr>
          <w:p w14:paraId="0AAA96CE" w14:textId="77777777" w:rsidR="00E4256E" w:rsidRPr="00E2223D" w:rsidRDefault="00B20FE3" w:rsidP="00A700A0">
            <w:pPr>
              <w:rPr>
                <w:color w:val="000000"/>
                <w:sz w:val="22"/>
                <w:szCs w:val="22"/>
              </w:rPr>
            </w:pPr>
            <w:r w:rsidRPr="00E2223D">
              <w:rPr>
                <w:rStyle w:val="cf01"/>
                <w:rFonts w:ascii="Times New Roman" w:hAnsi="Times New Roman" w:cs="Times New Roman"/>
                <w:sz w:val="22"/>
                <w:szCs w:val="22"/>
              </w:rPr>
              <w:t>No, the procurement timeline does not allow for a second round of questions.</w:t>
            </w:r>
          </w:p>
        </w:tc>
      </w:tr>
      <w:tr w:rsidR="00026AC2" w:rsidRPr="00E2223D" w14:paraId="69AD3B5A" w14:textId="77777777" w:rsidTr="009613A5">
        <w:tc>
          <w:tcPr>
            <w:tcW w:w="516" w:type="dxa"/>
            <w:tcBorders>
              <w:top w:val="single" w:sz="4" w:space="0" w:color="auto"/>
              <w:left w:val="single" w:sz="4" w:space="0" w:color="auto"/>
              <w:bottom w:val="single" w:sz="4" w:space="0" w:color="auto"/>
              <w:right w:val="single" w:sz="4" w:space="0" w:color="auto"/>
            </w:tcBorders>
          </w:tcPr>
          <w:p w14:paraId="2BBCA4F2" w14:textId="77777777" w:rsidR="00026AC2" w:rsidRPr="00E2223D" w:rsidRDefault="002237B5" w:rsidP="00A700A0">
            <w:pPr>
              <w:rPr>
                <w:color w:val="000000"/>
                <w:sz w:val="22"/>
                <w:szCs w:val="22"/>
              </w:rPr>
            </w:pPr>
            <w:r w:rsidRPr="00E2223D">
              <w:rPr>
                <w:color w:val="000000"/>
                <w:sz w:val="22"/>
                <w:szCs w:val="22"/>
              </w:rPr>
              <w:lastRenderedPageBreak/>
              <w:t>4</w:t>
            </w:r>
            <w:r w:rsidR="00026AC2" w:rsidRPr="00E2223D">
              <w:rPr>
                <w:color w:val="000000"/>
                <w:sz w:val="22"/>
                <w:szCs w:val="22"/>
              </w:rPr>
              <w:t>.</w:t>
            </w:r>
          </w:p>
        </w:tc>
        <w:tc>
          <w:tcPr>
            <w:tcW w:w="2022" w:type="dxa"/>
            <w:tcBorders>
              <w:top w:val="single" w:sz="4" w:space="0" w:color="auto"/>
              <w:left w:val="single" w:sz="4" w:space="0" w:color="auto"/>
              <w:bottom w:val="single" w:sz="4" w:space="0" w:color="auto"/>
              <w:right w:val="single" w:sz="4" w:space="0" w:color="auto"/>
            </w:tcBorders>
          </w:tcPr>
          <w:p w14:paraId="7F1090EE" w14:textId="77777777" w:rsidR="00026AC2" w:rsidRPr="00E2223D" w:rsidRDefault="00180DDE" w:rsidP="007546ED">
            <w:pPr>
              <w:rPr>
                <w:color w:val="000000"/>
                <w:sz w:val="22"/>
                <w:szCs w:val="22"/>
              </w:rPr>
            </w:pPr>
            <w:r w:rsidRPr="00E2223D">
              <w:rPr>
                <w:sz w:val="22"/>
                <w:szCs w:val="22"/>
              </w:rPr>
              <w:t xml:space="preserve">II.B.6 </w:t>
            </w:r>
          </w:p>
        </w:tc>
        <w:tc>
          <w:tcPr>
            <w:tcW w:w="2610" w:type="dxa"/>
            <w:tcBorders>
              <w:top w:val="single" w:sz="4" w:space="0" w:color="auto"/>
              <w:left w:val="single" w:sz="4" w:space="0" w:color="auto"/>
              <w:bottom w:val="single" w:sz="4" w:space="0" w:color="auto"/>
              <w:right w:val="single" w:sz="4" w:space="0" w:color="auto"/>
            </w:tcBorders>
          </w:tcPr>
          <w:p w14:paraId="3995036E" w14:textId="77777777" w:rsidR="00026AC2" w:rsidRPr="00E2223D" w:rsidRDefault="00180DDE" w:rsidP="007546ED">
            <w:pPr>
              <w:rPr>
                <w:color w:val="000000"/>
                <w:sz w:val="22"/>
                <w:szCs w:val="22"/>
              </w:rPr>
            </w:pPr>
            <w:r w:rsidRPr="00E2223D">
              <w:rPr>
                <w:sz w:val="22"/>
                <w:szCs w:val="22"/>
              </w:rPr>
              <w:t xml:space="preserve">II.B.6 </w:t>
            </w:r>
          </w:p>
        </w:tc>
        <w:tc>
          <w:tcPr>
            <w:tcW w:w="1170" w:type="dxa"/>
            <w:tcBorders>
              <w:top w:val="single" w:sz="4" w:space="0" w:color="auto"/>
              <w:left w:val="single" w:sz="4" w:space="0" w:color="auto"/>
              <w:bottom w:val="single" w:sz="4" w:space="0" w:color="auto"/>
              <w:right w:val="single" w:sz="4" w:space="0" w:color="auto"/>
            </w:tcBorders>
          </w:tcPr>
          <w:p w14:paraId="24B16E4D" w14:textId="77777777" w:rsidR="00026AC2" w:rsidRPr="00E2223D" w:rsidRDefault="00686AB7" w:rsidP="007546ED">
            <w:pPr>
              <w:jc w:val="center"/>
              <w:rPr>
                <w:color w:val="000000"/>
                <w:sz w:val="22"/>
                <w:szCs w:val="22"/>
              </w:rPr>
            </w:pPr>
            <w:r w:rsidRPr="00E2223D">
              <w:rPr>
                <w:color w:val="000000"/>
                <w:sz w:val="22"/>
                <w:szCs w:val="22"/>
              </w:rPr>
              <w:t>14</w:t>
            </w:r>
          </w:p>
        </w:tc>
        <w:tc>
          <w:tcPr>
            <w:tcW w:w="3870" w:type="dxa"/>
            <w:tcBorders>
              <w:top w:val="single" w:sz="4" w:space="0" w:color="auto"/>
              <w:left w:val="single" w:sz="4" w:space="0" w:color="auto"/>
              <w:bottom w:val="single" w:sz="4" w:space="0" w:color="auto"/>
              <w:right w:val="single" w:sz="4" w:space="0" w:color="auto"/>
            </w:tcBorders>
          </w:tcPr>
          <w:p w14:paraId="45E1438F" w14:textId="77777777" w:rsidR="0020062D" w:rsidRPr="00E2223D" w:rsidRDefault="00686AB7" w:rsidP="00180DDE">
            <w:pPr>
              <w:pStyle w:val="ListParagraph"/>
              <w:ind w:left="0"/>
              <w:rPr>
                <w:szCs w:val="22"/>
              </w:rPr>
            </w:pPr>
            <w:r w:rsidRPr="00E2223D">
              <w:rPr>
                <w:szCs w:val="22"/>
              </w:rPr>
              <w:t>RFP Section II.B.6 states proposals are due "no later than 5:00 PM MST/MDT on the data indicated in section II.A, sequence of events (June 6, 2022)”. However, the Submission page in the bonfirehub procurement system indicates the closing time is 4:00. Please clarify whether the proposal is due at 4:00 PM or 5:00 PM Mountain time on June 6, 2022.</w:t>
            </w:r>
          </w:p>
        </w:tc>
        <w:tc>
          <w:tcPr>
            <w:tcW w:w="4415" w:type="dxa"/>
            <w:tcBorders>
              <w:top w:val="single" w:sz="4" w:space="0" w:color="auto"/>
              <w:left w:val="single" w:sz="4" w:space="0" w:color="auto"/>
              <w:bottom w:val="single" w:sz="4" w:space="0" w:color="auto"/>
              <w:right w:val="single" w:sz="4" w:space="0" w:color="auto"/>
            </w:tcBorders>
          </w:tcPr>
          <w:p w14:paraId="49D774EB" w14:textId="4A922D3A" w:rsidR="00CE5803" w:rsidRPr="00E2223D" w:rsidRDefault="00172432" w:rsidP="00A700A0">
            <w:pPr>
              <w:rPr>
                <w:color w:val="000000"/>
                <w:sz w:val="22"/>
                <w:szCs w:val="22"/>
              </w:rPr>
            </w:pPr>
            <w:r w:rsidRPr="003B07AC">
              <w:rPr>
                <w:color w:val="000000"/>
                <w:sz w:val="22"/>
                <w:szCs w:val="22"/>
              </w:rPr>
              <w:t xml:space="preserve">Proposals are due June </w:t>
            </w:r>
            <w:r w:rsidR="00323284" w:rsidRPr="003B07AC">
              <w:rPr>
                <w:color w:val="000000"/>
                <w:sz w:val="22"/>
                <w:szCs w:val="22"/>
              </w:rPr>
              <w:t>21</w:t>
            </w:r>
            <w:r w:rsidRPr="003B07AC">
              <w:rPr>
                <w:color w:val="000000"/>
                <w:sz w:val="22"/>
                <w:szCs w:val="22"/>
              </w:rPr>
              <w:t>, 2022, 5:00pm MST/MDT.  Bonfire has been updated.</w:t>
            </w:r>
          </w:p>
        </w:tc>
      </w:tr>
      <w:tr w:rsidR="00686AB7" w:rsidRPr="00E2223D" w14:paraId="4496989B" w14:textId="77777777" w:rsidTr="009613A5">
        <w:tc>
          <w:tcPr>
            <w:tcW w:w="516" w:type="dxa"/>
          </w:tcPr>
          <w:p w14:paraId="35CADFAF" w14:textId="77777777" w:rsidR="00686AB7" w:rsidRPr="00E2223D" w:rsidRDefault="00686AB7" w:rsidP="00686AB7">
            <w:pPr>
              <w:rPr>
                <w:color w:val="000000"/>
                <w:sz w:val="22"/>
                <w:szCs w:val="22"/>
              </w:rPr>
            </w:pPr>
            <w:r w:rsidRPr="00E2223D">
              <w:rPr>
                <w:color w:val="000000"/>
                <w:sz w:val="22"/>
                <w:szCs w:val="22"/>
              </w:rPr>
              <w:t>5.</w:t>
            </w:r>
          </w:p>
        </w:tc>
        <w:tc>
          <w:tcPr>
            <w:tcW w:w="2022" w:type="dxa"/>
          </w:tcPr>
          <w:p w14:paraId="42F41D4F" w14:textId="77777777" w:rsidR="00686AB7" w:rsidRPr="00E2223D" w:rsidRDefault="00686AB7" w:rsidP="00686AB7">
            <w:pPr>
              <w:rPr>
                <w:color w:val="000000"/>
                <w:sz w:val="22"/>
                <w:szCs w:val="22"/>
              </w:rPr>
            </w:pPr>
            <w:r w:rsidRPr="00E2223D">
              <w:rPr>
                <w:sz w:val="22"/>
                <w:szCs w:val="22"/>
              </w:rPr>
              <w:t>III.C.1</w:t>
            </w:r>
          </w:p>
        </w:tc>
        <w:tc>
          <w:tcPr>
            <w:tcW w:w="2610" w:type="dxa"/>
          </w:tcPr>
          <w:p w14:paraId="2A152649" w14:textId="77777777" w:rsidR="00686AB7" w:rsidRPr="00E2223D" w:rsidRDefault="00686AB7" w:rsidP="00686AB7">
            <w:pPr>
              <w:rPr>
                <w:color w:val="000000"/>
                <w:sz w:val="22"/>
                <w:szCs w:val="22"/>
              </w:rPr>
            </w:pPr>
            <w:r w:rsidRPr="00E2223D">
              <w:rPr>
                <w:sz w:val="22"/>
                <w:szCs w:val="22"/>
              </w:rPr>
              <w:t>Proposal Content and Organization</w:t>
            </w:r>
          </w:p>
        </w:tc>
        <w:tc>
          <w:tcPr>
            <w:tcW w:w="1170" w:type="dxa"/>
          </w:tcPr>
          <w:p w14:paraId="086A760C" w14:textId="77777777" w:rsidR="00686AB7" w:rsidRPr="00E2223D" w:rsidRDefault="00686AB7" w:rsidP="00686AB7">
            <w:pPr>
              <w:jc w:val="center"/>
              <w:rPr>
                <w:color w:val="000000"/>
                <w:sz w:val="22"/>
                <w:szCs w:val="22"/>
              </w:rPr>
            </w:pPr>
            <w:r w:rsidRPr="00E2223D">
              <w:rPr>
                <w:color w:val="000000"/>
                <w:sz w:val="22"/>
                <w:szCs w:val="22"/>
              </w:rPr>
              <w:t>26</w:t>
            </w:r>
          </w:p>
        </w:tc>
        <w:tc>
          <w:tcPr>
            <w:tcW w:w="3870" w:type="dxa"/>
          </w:tcPr>
          <w:p w14:paraId="773F4E52" w14:textId="77777777" w:rsidR="00686AB7" w:rsidRPr="00E2223D" w:rsidRDefault="00686AB7" w:rsidP="00686AB7">
            <w:pPr>
              <w:rPr>
                <w:color w:val="000000"/>
                <w:sz w:val="22"/>
                <w:szCs w:val="22"/>
              </w:rPr>
            </w:pPr>
            <w:r w:rsidRPr="00E2223D">
              <w:rPr>
                <w:sz w:val="22"/>
                <w:szCs w:val="22"/>
              </w:rPr>
              <w:t xml:space="preserve">RFP Section III.C.1 prescribes the content and organization of the technical proposal and advises that the proposal must be organized and indexed in the format provided, in the sequence indicated. According to Section III.C.1, the signed letter of transmittal, signed campaign contribution form, financial stability information, and performance surety bond acknowledgement should be included as part of the technical proposal. However, the Submission page in the bonfirehub procurement system has separate uploads for financial stability, performance bond, letter of transmittal, and campaign contribution disclosure form, in addition to the technical proposal upload. Please clarify: should these documents (financial stability, performance bond, letter of transmittal, and campaign contribution disclosure form) be uploaded separately </w:t>
            </w:r>
            <w:r w:rsidRPr="00E2223D">
              <w:rPr>
                <w:sz w:val="22"/>
                <w:szCs w:val="22"/>
              </w:rPr>
              <w:lastRenderedPageBreak/>
              <w:t>in addition to being included with the technical proposal?</w:t>
            </w:r>
          </w:p>
        </w:tc>
        <w:tc>
          <w:tcPr>
            <w:tcW w:w="4415" w:type="dxa"/>
          </w:tcPr>
          <w:p w14:paraId="52ACA72F" w14:textId="772B4665" w:rsidR="00686AB7" w:rsidRPr="00E2223D" w:rsidRDefault="00B20FE3" w:rsidP="00686AB7">
            <w:pPr>
              <w:rPr>
                <w:color w:val="000000"/>
                <w:sz w:val="22"/>
                <w:szCs w:val="22"/>
              </w:rPr>
            </w:pPr>
            <w:r w:rsidRPr="00E2223D">
              <w:rPr>
                <w:color w:val="000000"/>
                <w:sz w:val="22"/>
                <w:szCs w:val="22"/>
              </w:rPr>
              <w:lastRenderedPageBreak/>
              <w:t>P</w:t>
            </w:r>
            <w:r w:rsidR="00E74C78" w:rsidRPr="00E2223D">
              <w:rPr>
                <w:color w:val="000000"/>
                <w:sz w:val="22"/>
                <w:szCs w:val="22"/>
              </w:rPr>
              <w:t xml:space="preserve">lease include the documents in the specified sections as requested – even if that means </w:t>
            </w:r>
            <w:r w:rsidR="00323284" w:rsidRPr="00E2223D">
              <w:rPr>
                <w:color w:val="000000"/>
                <w:sz w:val="22"/>
                <w:szCs w:val="22"/>
              </w:rPr>
              <w:t>submitting</w:t>
            </w:r>
            <w:r w:rsidR="00E74C78" w:rsidRPr="00E2223D">
              <w:rPr>
                <w:color w:val="000000"/>
                <w:sz w:val="22"/>
                <w:szCs w:val="22"/>
              </w:rPr>
              <w:t xml:space="preserve"> them in two separate places.</w:t>
            </w:r>
          </w:p>
        </w:tc>
      </w:tr>
      <w:tr w:rsidR="00031139" w:rsidRPr="00E2223D" w14:paraId="62CD8CC1" w14:textId="77777777" w:rsidTr="009613A5">
        <w:tc>
          <w:tcPr>
            <w:tcW w:w="516" w:type="dxa"/>
          </w:tcPr>
          <w:p w14:paraId="606946AD" w14:textId="77777777" w:rsidR="00031139" w:rsidRPr="00E2223D" w:rsidRDefault="00031139" w:rsidP="00686AB7">
            <w:pPr>
              <w:rPr>
                <w:color w:val="000000"/>
                <w:sz w:val="22"/>
                <w:szCs w:val="22"/>
              </w:rPr>
            </w:pPr>
            <w:r w:rsidRPr="00E2223D">
              <w:rPr>
                <w:color w:val="000000"/>
                <w:sz w:val="22"/>
                <w:szCs w:val="22"/>
              </w:rPr>
              <w:t>6.</w:t>
            </w:r>
          </w:p>
        </w:tc>
        <w:tc>
          <w:tcPr>
            <w:tcW w:w="2022" w:type="dxa"/>
          </w:tcPr>
          <w:p w14:paraId="41C948EB" w14:textId="77777777" w:rsidR="00031139" w:rsidRPr="00E2223D" w:rsidRDefault="00031139" w:rsidP="00686AB7">
            <w:pPr>
              <w:rPr>
                <w:sz w:val="22"/>
                <w:szCs w:val="22"/>
              </w:rPr>
            </w:pPr>
            <w:bookmarkStart w:id="0" w:name="_Hlk101860831"/>
            <w:r w:rsidRPr="00E2223D">
              <w:rPr>
                <w:sz w:val="22"/>
                <w:szCs w:val="22"/>
              </w:rPr>
              <w:t xml:space="preserve">IV.C.2 </w:t>
            </w:r>
            <w:bookmarkEnd w:id="0"/>
          </w:p>
        </w:tc>
        <w:tc>
          <w:tcPr>
            <w:tcW w:w="2610" w:type="dxa"/>
          </w:tcPr>
          <w:p w14:paraId="61FF32B1" w14:textId="77777777" w:rsidR="00031139" w:rsidRPr="00E2223D" w:rsidRDefault="00031139" w:rsidP="00686AB7">
            <w:pPr>
              <w:rPr>
                <w:sz w:val="22"/>
                <w:szCs w:val="22"/>
              </w:rPr>
            </w:pPr>
            <w:r w:rsidRPr="00E2223D">
              <w:rPr>
                <w:sz w:val="22"/>
                <w:szCs w:val="22"/>
              </w:rPr>
              <w:t xml:space="preserve"> Performance Surety Bond</w:t>
            </w:r>
          </w:p>
        </w:tc>
        <w:tc>
          <w:tcPr>
            <w:tcW w:w="1170" w:type="dxa"/>
          </w:tcPr>
          <w:p w14:paraId="1648898B" w14:textId="77777777" w:rsidR="00031139" w:rsidRPr="00E2223D" w:rsidRDefault="00031139" w:rsidP="00686AB7">
            <w:pPr>
              <w:jc w:val="center"/>
              <w:rPr>
                <w:color w:val="000000"/>
                <w:sz w:val="22"/>
                <w:szCs w:val="22"/>
              </w:rPr>
            </w:pPr>
            <w:r w:rsidRPr="00E2223D">
              <w:rPr>
                <w:color w:val="000000"/>
                <w:sz w:val="22"/>
                <w:szCs w:val="22"/>
              </w:rPr>
              <w:t>34</w:t>
            </w:r>
          </w:p>
        </w:tc>
        <w:tc>
          <w:tcPr>
            <w:tcW w:w="3870" w:type="dxa"/>
          </w:tcPr>
          <w:p w14:paraId="77D159C8" w14:textId="77777777" w:rsidR="00031139" w:rsidRPr="00E2223D" w:rsidRDefault="00031139" w:rsidP="00686AB7">
            <w:pPr>
              <w:rPr>
                <w:sz w:val="22"/>
                <w:szCs w:val="22"/>
              </w:rPr>
            </w:pPr>
            <w:r w:rsidRPr="00E2223D">
              <w:rPr>
                <w:sz w:val="22"/>
                <w:szCs w:val="22"/>
              </w:rPr>
              <w:t>Please confirm that a performance surety bond, as described in RFP Section IV.C.2, is not required with the proposal and that a Statement of Concurrence as defined in I.F.46, is adequate to satisfy this requirement.</w:t>
            </w:r>
          </w:p>
        </w:tc>
        <w:tc>
          <w:tcPr>
            <w:tcW w:w="4415" w:type="dxa"/>
          </w:tcPr>
          <w:p w14:paraId="356E4804" w14:textId="77777777" w:rsidR="00031139" w:rsidRPr="00E2223D" w:rsidRDefault="00B20FE3" w:rsidP="00686AB7">
            <w:pPr>
              <w:rPr>
                <w:color w:val="000000"/>
                <w:sz w:val="22"/>
                <w:szCs w:val="22"/>
              </w:rPr>
            </w:pPr>
            <w:r w:rsidRPr="00E2223D">
              <w:rPr>
                <w:color w:val="000000"/>
                <w:sz w:val="22"/>
                <w:szCs w:val="22"/>
              </w:rPr>
              <w:t>A S</w:t>
            </w:r>
            <w:r w:rsidR="00E74C78" w:rsidRPr="00E2223D">
              <w:rPr>
                <w:color w:val="000000"/>
                <w:sz w:val="22"/>
                <w:szCs w:val="22"/>
              </w:rPr>
              <w:t>tatement of concurrence is adequate.</w:t>
            </w:r>
          </w:p>
        </w:tc>
      </w:tr>
      <w:tr w:rsidR="00031139" w:rsidRPr="00E2223D" w14:paraId="262982EE" w14:textId="77777777" w:rsidTr="009613A5">
        <w:tc>
          <w:tcPr>
            <w:tcW w:w="516" w:type="dxa"/>
          </w:tcPr>
          <w:p w14:paraId="029DB703" w14:textId="77777777" w:rsidR="00031139" w:rsidRPr="00E2223D" w:rsidRDefault="00031139" w:rsidP="00686AB7">
            <w:pPr>
              <w:rPr>
                <w:color w:val="000000"/>
                <w:sz w:val="22"/>
                <w:szCs w:val="22"/>
              </w:rPr>
            </w:pPr>
            <w:r w:rsidRPr="00E2223D">
              <w:rPr>
                <w:color w:val="000000"/>
                <w:sz w:val="22"/>
                <w:szCs w:val="22"/>
              </w:rPr>
              <w:t>7.</w:t>
            </w:r>
          </w:p>
        </w:tc>
        <w:tc>
          <w:tcPr>
            <w:tcW w:w="2022" w:type="dxa"/>
          </w:tcPr>
          <w:p w14:paraId="77829AF8" w14:textId="77777777" w:rsidR="00031139" w:rsidRPr="00E2223D" w:rsidRDefault="00031139" w:rsidP="00686AB7">
            <w:pPr>
              <w:rPr>
                <w:sz w:val="22"/>
                <w:szCs w:val="22"/>
              </w:rPr>
            </w:pPr>
            <w:r w:rsidRPr="00E2223D">
              <w:rPr>
                <w:sz w:val="22"/>
                <w:szCs w:val="22"/>
              </w:rPr>
              <w:t>V.A. Evaluation Point Summary and B.B Evaluation Factors</w:t>
            </w:r>
          </w:p>
        </w:tc>
        <w:tc>
          <w:tcPr>
            <w:tcW w:w="2610" w:type="dxa"/>
          </w:tcPr>
          <w:p w14:paraId="688014BA" w14:textId="77777777" w:rsidR="00031139" w:rsidRPr="00E2223D" w:rsidRDefault="00031139" w:rsidP="00686AB7">
            <w:pPr>
              <w:rPr>
                <w:sz w:val="22"/>
                <w:szCs w:val="22"/>
              </w:rPr>
            </w:pPr>
            <w:r w:rsidRPr="00E2223D">
              <w:rPr>
                <w:sz w:val="22"/>
                <w:szCs w:val="22"/>
              </w:rPr>
              <w:t>V.A. Evaluation Point Summary and B.B Evaluation Factors</w:t>
            </w:r>
          </w:p>
        </w:tc>
        <w:tc>
          <w:tcPr>
            <w:tcW w:w="1170" w:type="dxa"/>
          </w:tcPr>
          <w:p w14:paraId="14A8256D" w14:textId="77777777" w:rsidR="00031139" w:rsidRPr="00E2223D" w:rsidRDefault="00031139" w:rsidP="00686AB7">
            <w:pPr>
              <w:jc w:val="center"/>
              <w:rPr>
                <w:color w:val="000000"/>
                <w:sz w:val="22"/>
                <w:szCs w:val="22"/>
              </w:rPr>
            </w:pPr>
            <w:r w:rsidRPr="00E2223D">
              <w:rPr>
                <w:color w:val="000000"/>
                <w:sz w:val="22"/>
                <w:szCs w:val="22"/>
              </w:rPr>
              <w:t>36</w:t>
            </w:r>
          </w:p>
        </w:tc>
        <w:tc>
          <w:tcPr>
            <w:tcW w:w="3870" w:type="dxa"/>
          </w:tcPr>
          <w:p w14:paraId="11B071C2" w14:textId="77777777" w:rsidR="00031139" w:rsidRPr="00E2223D" w:rsidRDefault="00031139" w:rsidP="00686AB7">
            <w:pPr>
              <w:rPr>
                <w:sz w:val="22"/>
                <w:szCs w:val="22"/>
              </w:rPr>
            </w:pPr>
            <w:r w:rsidRPr="00E2223D">
              <w:rPr>
                <w:sz w:val="22"/>
                <w:szCs w:val="22"/>
              </w:rPr>
              <w:t xml:space="preserve">The first paragraph in RFP Section V.B Evaluation Factors indicates the Oral presentation is worth 100 points while Table 7 in V.A. notes it is worth 50 points. Please clarify how many </w:t>
            </w:r>
            <w:proofErr w:type="gramStart"/>
            <w:r w:rsidRPr="00E2223D">
              <w:rPr>
                <w:sz w:val="22"/>
                <w:szCs w:val="22"/>
              </w:rPr>
              <w:t>evaluation</w:t>
            </w:r>
            <w:proofErr w:type="gramEnd"/>
            <w:r w:rsidRPr="00E2223D">
              <w:rPr>
                <w:sz w:val="22"/>
                <w:szCs w:val="22"/>
              </w:rPr>
              <w:t xml:space="preserve"> points the oral presentation is.</w:t>
            </w:r>
          </w:p>
        </w:tc>
        <w:tc>
          <w:tcPr>
            <w:tcW w:w="4415" w:type="dxa"/>
          </w:tcPr>
          <w:p w14:paraId="3908EAEE" w14:textId="1731C7EB" w:rsidR="00031139" w:rsidRPr="00E2223D" w:rsidRDefault="004D5AE1" w:rsidP="00686AB7">
            <w:pPr>
              <w:rPr>
                <w:color w:val="000000"/>
                <w:sz w:val="22"/>
                <w:szCs w:val="22"/>
                <w:highlight w:val="yellow"/>
              </w:rPr>
            </w:pPr>
            <w:r w:rsidRPr="00E2223D">
              <w:rPr>
                <w:color w:val="000000"/>
                <w:sz w:val="22"/>
                <w:szCs w:val="22"/>
              </w:rPr>
              <w:t>It is 50 points, and the RFP amendment reflects that.</w:t>
            </w:r>
          </w:p>
        </w:tc>
      </w:tr>
      <w:tr w:rsidR="00031139" w:rsidRPr="00E2223D" w14:paraId="158B6F0E" w14:textId="77777777" w:rsidTr="009613A5">
        <w:tc>
          <w:tcPr>
            <w:tcW w:w="516" w:type="dxa"/>
          </w:tcPr>
          <w:p w14:paraId="2190AF77" w14:textId="77777777" w:rsidR="00031139" w:rsidRPr="00E2223D" w:rsidRDefault="00031139" w:rsidP="00031139">
            <w:pPr>
              <w:rPr>
                <w:color w:val="000000"/>
                <w:sz w:val="22"/>
                <w:szCs w:val="22"/>
              </w:rPr>
            </w:pPr>
            <w:bookmarkStart w:id="1" w:name="_Hlk102575539"/>
            <w:r w:rsidRPr="00E2223D">
              <w:rPr>
                <w:color w:val="000000"/>
                <w:sz w:val="22"/>
                <w:szCs w:val="22"/>
              </w:rPr>
              <w:t>8.</w:t>
            </w:r>
          </w:p>
        </w:tc>
        <w:tc>
          <w:tcPr>
            <w:tcW w:w="2022" w:type="dxa"/>
          </w:tcPr>
          <w:p w14:paraId="46A83B40" w14:textId="77777777" w:rsidR="00031139" w:rsidRPr="00E2223D" w:rsidRDefault="00031139" w:rsidP="00031139">
            <w:pPr>
              <w:rPr>
                <w:sz w:val="22"/>
                <w:szCs w:val="22"/>
              </w:rPr>
            </w:pPr>
            <w:r w:rsidRPr="00E2223D">
              <w:rPr>
                <w:sz w:val="22"/>
                <w:szCs w:val="22"/>
              </w:rPr>
              <w:t xml:space="preserve">Appendix C Draft Contract, Exhibit A </w:t>
            </w:r>
          </w:p>
        </w:tc>
        <w:tc>
          <w:tcPr>
            <w:tcW w:w="2610" w:type="dxa"/>
          </w:tcPr>
          <w:p w14:paraId="3EF5E9FB" w14:textId="77777777" w:rsidR="00031139" w:rsidRPr="00E2223D" w:rsidRDefault="00031139" w:rsidP="00031139">
            <w:pPr>
              <w:rPr>
                <w:sz w:val="22"/>
                <w:szCs w:val="22"/>
              </w:rPr>
            </w:pPr>
            <w:r w:rsidRPr="00E2223D">
              <w:rPr>
                <w:sz w:val="22"/>
                <w:szCs w:val="22"/>
              </w:rPr>
              <w:t>Scope of Work. I. Purpose, Performance Measures</w:t>
            </w:r>
          </w:p>
        </w:tc>
        <w:tc>
          <w:tcPr>
            <w:tcW w:w="1170" w:type="dxa"/>
          </w:tcPr>
          <w:p w14:paraId="7B1E12F4" w14:textId="77777777" w:rsidR="00031139" w:rsidRPr="00E2223D" w:rsidRDefault="00031139" w:rsidP="00031139">
            <w:pPr>
              <w:jc w:val="center"/>
              <w:rPr>
                <w:color w:val="000000"/>
                <w:sz w:val="22"/>
                <w:szCs w:val="22"/>
              </w:rPr>
            </w:pPr>
            <w:r w:rsidRPr="00E2223D">
              <w:rPr>
                <w:color w:val="000000"/>
                <w:sz w:val="22"/>
                <w:szCs w:val="22"/>
              </w:rPr>
              <w:t>77</w:t>
            </w:r>
          </w:p>
        </w:tc>
        <w:tc>
          <w:tcPr>
            <w:tcW w:w="3870" w:type="dxa"/>
          </w:tcPr>
          <w:p w14:paraId="4BCA1380" w14:textId="77777777" w:rsidR="00031139" w:rsidRPr="00E2223D" w:rsidRDefault="00031139" w:rsidP="00031139">
            <w:pPr>
              <w:rPr>
                <w:sz w:val="22"/>
                <w:szCs w:val="22"/>
              </w:rPr>
            </w:pPr>
            <w:r w:rsidRPr="00E2223D">
              <w:rPr>
                <w:sz w:val="22"/>
                <w:szCs w:val="22"/>
              </w:rPr>
              <w:t xml:space="preserve">Appendix C Draft Contract, Exhibit A – Scope of Work. I. Purpose, Performance Measures, Item 2 requires "The Contractor shall develop appropriate training and operations documentation, in accordance with Procuring Agency requirements." However, Appendix I identifies Trainers as HSD representatives.  Can DHS please </w:t>
            </w:r>
            <w:bookmarkStart w:id="2" w:name="_Hlk102575426"/>
            <w:r w:rsidRPr="00E2223D">
              <w:rPr>
                <w:sz w:val="22"/>
                <w:szCs w:val="22"/>
              </w:rPr>
              <w:t>clarify the scope responsibilities for creating ASPEN-functionality related training curriculums and delivery of training sessions?</w:t>
            </w:r>
            <w:bookmarkEnd w:id="2"/>
          </w:p>
        </w:tc>
        <w:tc>
          <w:tcPr>
            <w:tcW w:w="4415" w:type="dxa"/>
          </w:tcPr>
          <w:p w14:paraId="225AEEE4" w14:textId="63D60EA6" w:rsidR="00031139" w:rsidRPr="00E2223D" w:rsidRDefault="00B20FE3" w:rsidP="00031139">
            <w:pPr>
              <w:rPr>
                <w:color w:val="000000"/>
                <w:sz w:val="22"/>
                <w:szCs w:val="22"/>
              </w:rPr>
            </w:pPr>
            <w:r w:rsidRPr="00E2223D">
              <w:rPr>
                <w:color w:val="000000"/>
                <w:sz w:val="22"/>
                <w:szCs w:val="22"/>
              </w:rPr>
              <w:t>C</w:t>
            </w:r>
            <w:r w:rsidR="000C08B8" w:rsidRPr="00E2223D">
              <w:rPr>
                <w:color w:val="000000"/>
                <w:sz w:val="22"/>
                <w:szCs w:val="22"/>
              </w:rPr>
              <w:t xml:space="preserve">ontractor input </w:t>
            </w:r>
            <w:r w:rsidRPr="00E2223D">
              <w:rPr>
                <w:color w:val="000000"/>
                <w:sz w:val="22"/>
                <w:szCs w:val="22"/>
              </w:rPr>
              <w:t>will be needed</w:t>
            </w:r>
            <w:r w:rsidR="00B71AEA">
              <w:rPr>
                <w:color w:val="000000"/>
                <w:sz w:val="22"/>
                <w:szCs w:val="22"/>
              </w:rPr>
              <w:t xml:space="preserve"> for training</w:t>
            </w:r>
            <w:r w:rsidRPr="00E2223D">
              <w:rPr>
                <w:color w:val="000000"/>
                <w:sz w:val="22"/>
                <w:szCs w:val="22"/>
              </w:rPr>
              <w:t xml:space="preserve">. This will include but not be limited </w:t>
            </w:r>
            <w:proofErr w:type="gramStart"/>
            <w:r w:rsidR="000B30D2" w:rsidRPr="00E2223D">
              <w:rPr>
                <w:color w:val="000000"/>
                <w:sz w:val="22"/>
                <w:szCs w:val="22"/>
              </w:rPr>
              <w:t>to:</w:t>
            </w:r>
            <w:proofErr w:type="gramEnd"/>
            <w:r w:rsidR="000B30D2" w:rsidRPr="00E2223D">
              <w:rPr>
                <w:color w:val="000000"/>
                <w:sz w:val="22"/>
                <w:szCs w:val="22"/>
              </w:rPr>
              <w:t xml:space="preserve"> </w:t>
            </w:r>
            <w:r w:rsidR="000C08B8" w:rsidRPr="00E2223D">
              <w:rPr>
                <w:color w:val="000000"/>
                <w:sz w:val="22"/>
                <w:szCs w:val="22"/>
              </w:rPr>
              <w:t>providing screenshots, drop down menus, process flows</w:t>
            </w:r>
            <w:r w:rsidR="000B30D2" w:rsidRPr="00E2223D">
              <w:rPr>
                <w:color w:val="000000"/>
                <w:sz w:val="22"/>
                <w:szCs w:val="22"/>
              </w:rPr>
              <w:t>, and release notes related to enhancements.</w:t>
            </w:r>
          </w:p>
        </w:tc>
      </w:tr>
      <w:bookmarkEnd w:id="1"/>
      <w:tr w:rsidR="00031139" w:rsidRPr="00E2223D" w14:paraId="6F3E4F59" w14:textId="77777777" w:rsidTr="009613A5">
        <w:tc>
          <w:tcPr>
            <w:tcW w:w="516" w:type="dxa"/>
          </w:tcPr>
          <w:p w14:paraId="213037D7" w14:textId="77777777" w:rsidR="00031139" w:rsidRPr="00E2223D" w:rsidRDefault="00031139" w:rsidP="00031139">
            <w:pPr>
              <w:rPr>
                <w:color w:val="000000"/>
                <w:sz w:val="22"/>
                <w:szCs w:val="22"/>
              </w:rPr>
            </w:pPr>
            <w:r w:rsidRPr="00E2223D">
              <w:rPr>
                <w:color w:val="000000"/>
                <w:sz w:val="22"/>
                <w:szCs w:val="22"/>
              </w:rPr>
              <w:t>9.</w:t>
            </w:r>
          </w:p>
        </w:tc>
        <w:tc>
          <w:tcPr>
            <w:tcW w:w="2022" w:type="dxa"/>
          </w:tcPr>
          <w:p w14:paraId="51DAFF15" w14:textId="77777777" w:rsidR="00031139" w:rsidRPr="00E2223D" w:rsidRDefault="00BB60CB" w:rsidP="00031139">
            <w:pPr>
              <w:rPr>
                <w:sz w:val="22"/>
                <w:szCs w:val="22"/>
              </w:rPr>
            </w:pPr>
            <w:r w:rsidRPr="00E2223D">
              <w:rPr>
                <w:sz w:val="22"/>
                <w:szCs w:val="22"/>
              </w:rPr>
              <w:t>Appendix C Draft Contract</w:t>
            </w:r>
          </w:p>
        </w:tc>
        <w:tc>
          <w:tcPr>
            <w:tcW w:w="2610" w:type="dxa"/>
          </w:tcPr>
          <w:p w14:paraId="5978A983" w14:textId="77777777" w:rsidR="00031139" w:rsidRPr="00E2223D" w:rsidRDefault="00BB60CB" w:rsidP="00031139">
            <w:pPr>
              <w:rPr>
                <w:sz w:val="22"/>
                <w:szCs w:val="22"/>
              </w:rPr>
            </w:pPr>
            <w:r w:rsidRPr="00E2223D">
              <w:rPr>
                <w:sz w:val="22"/>
                <w:szCs w:val="22"/>
              </w:rPr>
              <w:t xml:space="preserve"> Exhibit A – Scope of Work. II. The Deliverables, A. Sample Deliverable Number 1: ASPEN Enhancements</w:t>
            </w:r>
          </w:p>
        </w:tc>
        <w:tc>
          <w:tcPr>
            <w:tcW w:w="1170" w:type="dxa"/>
          </w:tcPr>
          <w:p w14:paraId="050BDB1D" w14:textId="77777777" w:rsidR="00031139" w:rsidRPr="00E2223D" w:rsidRDefault="00BB60CB" w:rsidP="00031139">
            <w:pPr>
              <w:jc w:val="center"/>
              <w:rPr>
                <w:color w:val="000000"/>
                <w:sz w:val="22"/>
                <w:szCs w:val="22"/>
              </w:rPr>
            </w:pPr>
            <w:r w:rsidRPr="00E2223D">
              <w:rPr>
                <w:color w:val="000000"/>
                <w:sz w:val="22"/>
                <w:szCs w:val="22"/>
              </w:rPr>
              <w:t>81</w:t>
            </w:r>
          </w:p>
        </w:tc>
        <w:tc>
          <w:tcPr>
            <w:tcW w:w="3870" w:type="dxa"/>
          </w:tcPr>
          <w:p w14:paraId="32E196D1" w14:textId="77777777" w:rsidR="00031139" w:rsidRPr="00E2223D" w:rsidRDefault="00BB60CB" w:rsidP="00031139">
            <w:pPr>
              <w:rPr>
                <w:sz w:val="22"/>
                <w:szCs w:val="22"/>
              </w:rPr>
            </w:pPr>
            <w:r w:rsidRPr="00E2223D">
              <w:rPr>
                <w:sz w:val="22"/>
                <w:szCs w:val="22"/>
              </w:rPr>
              <w:t xml:space="preserve">In Appendix C Draft Contract, Exhibit A – Scope of Work. II. The Deliverables, A. Sample Deliverable Number 1: ASPEN Enhancements, the RFP states "Procuring Agency shall provide </w:t>
            </w:r>
            <w:r w:rsidRPr="00E2223D">
              <w:rPr>
                <w:sz w:val="22"/>
                <w:szCs w:val="22"/>
              </w:rPr>
              <w:lastRenderedPageBreak/>
              <w:t>approved contractor staff the capability to perform ASPEN related duties remotely via VPN access."  Will DHS make similar provisions for the M&amp;O portion of work?</w:t>
            </w:r>
          </w:p>
        </w:tc>
        <w:tc>
          <w:tcPr>
            <w:tcW w:w="4415" w:type="dxa"/>
          </w:tcPr>
          <w:p w14:paraId="13639B02" w14:textId="77777777" w:rsidR="00031139" w:rsidRPr="00E2223D" w:rsidRDefault="005625DA" w:rsidP="00031139">
            <w:pPr>
              <w:rPr>
                <w:color w:val="000000"/>
                <w:sz w:val="22"/>
                <w:szCs w:val="22"/>
              </w:rPr>
            </w:pPr>
            <w:r w:rsidRPr="00E2223D">
              <w:rPr>
                <w:color w:val="000000"/>
                <w:sz w:val="22"/>
                <w:szCs w:val="22"/>
              </w:rPr>
              <w:lastRenderedPageBreak/>
              <w:t>Yes, VPN access will be provided.</w:t>
            </w:r>
          </w:p>
        </w:tc>
      </w:tr>
      <w:tr w:rsidR="00BB60CB" w:rsidRPr="00E2223D" w14:paraId="26E65C48" w14:textId="77777777" w:rsidTr="009613A5">
        <w:tc>
          <w:tcPr>
            <w:tcW w:w="516" w:type="dxa"/>
          </w:tcPr>
          <w:p w14:paraId="44770F4E" w14:textId="77777777" w:rsidR="00BB60CB" w:rsidRPr="00E2223D" w:rsidRDefault="00BB60CB" w:rsidP="00031139">
            <w:pPr>
              <w:rPr>
                <w:color w:val="000000"/>
                <w:sz w:val="22"/>
                <w:szCs w:val="22"/>
              </w:rPr>
            </w:pPr>
            <w:r w:rsidRPr="00E2223D">
              <w:rPr>
                <w:color w:val="000000"/>
                <w:sz w:val="22"/>
                <w:szCs w:val="22"/>
              </w:rPr>
              <w:t>10.</w:t>
            </w:r>
          </w:p>
        </w:tc>
        <w:tc>
          <w:tcPr>
            <w:tcW w:w="2022" w:type="dxa"/>
          </w:tcPr>
          <w:p w14:paraId="2692F47C" w14:textId="77777777" w:rsidR="00BB60CB" w:rsidRPr="00E2223D" w:rsidRDefault="00BB60CB" w:rsidP="00031139">
            <w:pPr>
              <w:rPr>
                <w:sz w:val="22"/>
                <w:szCs w:val="22"/>
              </w:rPr>
            </w:pPr>
            <w:r w:rsidRPr="00E2223D">
              <w:rPr>
                <w:sz w:val="22"/>
                <w:szCs w:val="22"/>
              </w:rPr>
              <w:t>Appendix C Draft Contract, Exhibit A – Scope of Work. II. The Deliverables, A. Sample Deliverable Number 1: ASPEN Enhancements</w:t>
            </w:r>
          </w:p>
        </w:tc>
        <w:tc>
          <w:tcPr>
            <w:tcW w:w="2610" w:type="dxa"/>
          </w:tcPr>
          <w:p w14:paraId="6EBA0805" w14:textId="77777777" w:rsidR="00BB60CB" w:rsidRPr="00E2223D" w:rsidRDefault="0025641B" w:rsidP="00031139">
            <w:pPr>
              <w:rPr>
                <w:sz w:val="22"/>
                <w:szCs w:val="22"/>
              </w:rPr>
            </w:pPr>
            <w:r w:rsidRPr="00E2223D">
              <w:rPr>
                <w:sz w:val="22"/>
                <w:szCs w:val="22"/>
              </w:rPr>
              <w:t>Scope of Work. II. The Deliverables, A. Sample Deliverable Number 1: ASPEN Enhancements</w:t>
            </w:r>
          </w:p>
        </w:tc>
        <w:tc>
          <w:tcPr>
            <w:tcW w:w="1170" w:type="dxa"/>
          </w:tcPr>
          <w:p w14:paraId="71D292E3" w14:textId="77777777" w:rsidR="00BB60CB" w:rsidRPr="00E2223D" w:rsidRDefault="0025641B" w:rsidP="00031139">
            <w:pPr>
              <w:jc w:val="center"/>
              <w:rPr>
                <w:color w:val="000000"/>
                <w:sz w:val="22"/>
                <w:szCs w:val="22"/>
              </w:rPr>
            </w:pPr>
            <w:r w:rsidRPr="00E2223D">
              <w:rPr>
                <w:color w:val="000000"/>
                <w:sz w:val="22"/>
                <w:szCs w:val="22"/>
              </w:rPr>
              <w:t>83</w:t>
            </w:r>
          </w:p>
        </w:tc>
        <w:tc>
          <w:tcPr>
            <w:tcW w:w="3870" w:type="dxa"/>
          </w:tcPr>
          <w:p w14:paraId="3659FE09" w14:textId="77777777" w:rsidR="00BB60CB" w:rsidRPr="00E2223D" w:rsidRDefault="0025641B" w:rsidP="00031139">
            <w:pPr>
              <w:rPr>
                <w:sz w:val="22"/>
                <w:szCs w:val="22"/>
              </w:rPr>
            </w:pPr>
            <w:bookmarkStart w:id="3" w:name="_Hlk102577622"/>
            <w:r w:rsidRPr="00E2223D">
              <w:rPr>
                <w:sz w:val="22"/>
                <w:szCs w:val="22"/>
              </w:rPr>
              <w:t>Other than the Production Environment, how many separate non-production environments are maintained?  (Example: System Test, Integration Test, Time Travel, UAT, Training, Production Staging)</w:t>
            </w:r>
            <w:bookmarkEnd w:id="3"/>
          </w:p>
        </w:tc>
        <w:tc>
          <w:tcPr>
            <w:tcW w:w="4415" w:type="dxa"/>
          </w:tcPr>
          <w:p w14:paraId="35736494" w14:textId="77777777" w:rsidR="00BB60CB" w:rsidRPr="00B71AEA" w:rsidRDefault="003353BB" w:rsidP="00031139">
            <w:pPr>
              <w:rPr>
                <w:color w:val="000000"/>
                <w:sz w:val="22"/>
                <w:szCs w:val="22"/>
              </w:rPr>
            </w:pPr>
            <w:r w:rsidRPr="00B71AEA">
              <w:rPr>
                <w:sz w:val="22"/>
                <w:szCs w:val="22"/>
              </w:rPr>
              <w:t>There are 27 non-production environments</w:t>
            </w:r>
          </w:p>
        </w:tc>
      </w:tr>
      <w:tr w:rsidR="0025641B" w:rsidRPr="00E2223D" w14:paraId="4EF61CF3" w14:textId="77777777" w:rsidTr="009613A5">
        <w:tc>
          <w:tcPr>
            <w:tcW w:w="516" w:type="dxa"/>
          </w:tcPr>
          <w:p w14:paraId="6E6EF9D0" w14:textId="77777777" w:rsidR="0025641B" w:rsidRPr="00E2223D" w:rsidRDefault="0025641B" w:rsidP="00031139">
            <w:pPr>
              <w:rPr>
                <w:color w:val="000000"/>
                <w:sz w:val="22"/>
                <w:szCs w:val="22"/>
              </w:rPr>
            </w:pPr>
            <w:r w:rsidRPr="00E2223D">
              <w:rPr>
                <w:color w:val="000000"/>
                <w:sz w:val="22"/>
                <w:szCs w:val="22"/>
              </w:rPr>
              <w:t>11.</w:t>
            </w:r>
          </w:p>
        </w:tc>
        <w:tc>
          <w:tcPr>
            <w:tcW w:w="2022" w:type="dxa"/>
          </w:tcPr>
          <w:p w14:paraId="3272A197" w14:textId="77777777" w:rsidR="0025641B" w:rsidRPr="00E2223D" w:rsidRDefault="0025641B" w:rsidP="00031139">
            <w:pPr>
              <w:rPr>
                <w:sz w:val="22"/>
                <w:szCs w:val="22"/>
              </w:rPr>
            </w:pPr>
            <w:r w:rsidRPr="00E2223D">
              <w:rPr>
                <w:sz w:val="22"/>
                <w:szCs w:val="22"/>
              </w:rPr>
              <w:t xml:space="preserve">Appendix C Draft Contract, Exhibit A – Scope of Work. II. </w:t>
            </w:r>
          </w:p>
        </w:tc>
        <w:tc>
          <w:tcPr>
            <w:tcW w:w="2610" w:type="dxa"/>
          </w:tcPr>
          <w:p w14:paraId="72ADEF99" w14:textId="77777777" w:rsidR="0025641B" w:rsidRPr="00E2223D" w:rsidRDefault="0025641B" w:rsidP="00031139">
            <w:pPr>
              <w:rPr>
                <w:sz w:val="22"/>
                <w:szCs w:val="22"/>
              </w:rPr>
            </w:pPr>
            <w:r w:rsidRPr="00E2223D">
              <w:rPr>
                <w:sz w:val="22"/>
                <w:szCs w:val="22"/>
              </w:rPr>
              <w:t>The Deliverables, A. Sample Deliverable Number 2: ASPEN M&amp;O</w:t>
            </w:r>
          </w:p>
        </w:tc>
        <w:tc>
          <w:tcPr>
            <w:tcW w:w="1170" w:type="dxa"/>
          </w:tcPr>
          <w:p w14:paraId="15CDC74E" w14:textId="77777777" w:rsidR="0025641B" w:rsidRPr="00E2223D" w:rsidRDefault="0025641B" w:rsidP="00031139">
            <w:pPr>
              <w:jc w:val="center"/>
              <w:rPr>
                <w:color w:val="000000"/>
                <w:sz w:val="22"/>
                <w:szCs w:val="22"/>
              </w:rPr>
            </w:pPr>
            <w:r w:rsidRPr="00E2223D">
              <w:rPr>
                <w:color w:val="000000"/>
                <w:sz w:val="22"/>
                <w:szCs w:val="22"/>
              </w:rPr>
              <w:t>86</w:t>
            </w:r>
          </w:p>
        </w:tc>
        <w:tc>
          <w:tcPr>
            <w:tcW w:w="3870" w:type="dxa"/>
          </w:tcPr>
          <w:p w14:paraId="1263C598" w14:textId="77777777" w:rsidR="0025641B" w:rsidRPr="00E2223D" w:rsidRDefault="0025641B" w:rsidP="00031139">
            <w:pPr>
              <w:rPr>
                <w:sz w:val="22"/>
                <w:szCs w:val="22"/>
              </w:rPr>
            </w:pPr>
            <w:r w:rsidRPr="00CE4D74">
              <w:rPr>
                <w:sz w:val="22"/>
                <w:szCs w:val="22"/>
              </w:rPr>
              <w:t>How many tickets each month (on average) are assigned and</w:t>
            </w:r>
            <w:r w:rsidRPr="00E2223D">
              <w:rPr>
                <w:sz w:val="22"/>
                <w:szCs w:val="22"/>
              </w:rPr>
              <w:t xml:space="preserve"> what is the average number of phone calls routed to current Contractor’s Help Desk?  </w:t>
            </w:r>
          </w:p>
        </w:tc>
        <w:tc>
          <w:tcPr>
            <w:tcW w:w="4415" w:type="dxa"/>
          </w:tcPr>
          <w:p w14:paraId="18A00BEC" w14:textId="145B70D6" w:rsidR="0025641B" w:rsidRPr="00E2223D" w:rsidRDefault="00876AB5" w:rsidP="00031139">
            <w:pPr>
              <w:rPr>
                <w:color w:val="000000"/>
                <w:sz w:val="22"/>
                <w:szCs w:val="22"/>
              </w:rPr>
            </w:pPr>
            <w:r>
              <w:rPr>
                <w:color w:val="000000"/>
                <w:sz w:val="22"/>
                <w:szCs w:val="22"/>
              </w:rPr>
              <w:t xml:space="preserve">An average of </w:t>
            </w:r>
            <w:r w:rsidR="00CE4D74">
              <w:rPr>
                <w:color w:val="000000"/>
                <w:sz w:val="22"/>
                <w:szCs w:val="22"/>
              </w:rPr>
              <w:t>250 to 300 tickets per month are sent to the contractor. All tickets are triaged by the State help desk</w:t>
            </w:r>
            <w:r w:rsidR="00047898">
              <w:rPr>
                <w:color w:val="000000"/>
                <w:sz w:val="22"/>
                <w:szCs w:val="22"/>
              </w:rPr>
              <w:t xml:space="preserve"> and </w:t>
            </w:r>
            <w:r w:rsidR="00552522">
              <w:rPr>
                <w:color w:val="000000"/>
                <w:sz w:val="22"/>
                <w:szCs w:val="22"/>
              </w:rPr>
              <w:t>routed</w:t>
            </w:r>
            <w:r w:rsidR="00047898">
              <w:rPr>
                <w:color w:val="000000"/>
                <w:sz w:val="22"/>
                <w:szCs w:val="22"/>
              </w:rPr>
              <w:t xml:space="preserve"> to contractor for follow up</w:t>
            </w:r>
            <w:r w:rsidR="00E22681">
              <w:rPr>
                <w:color w:val="000000"/>
                <w:sz w:val="22"/>
                <w:szCs w:val="22"/>
              </w:rPr>
              <w:t xml:space="preserve"> if </w:t>
            </w:r>
            <w:r w:rsidR="001B1892">
              <w:rPr>
                <w:color w:val="000000"/>
                <w:sz w:val="22"/>
                <w:szCs w:val="22"/>
              </w:rPr>
              <w:t>State staff cannot resolve</w:t>
            </w:r>
            <w:r w:rsidR="00047898">
              <w:rPr>
                <w:color w:val="000000"/>
                <w:sz w:val="22"/>
                <w:szCs w:val="22"/>
              </w:rPr>
              <w:t xml:space="preserve">. Contractor will follow up </w:t>
            </w:r>
            <w:r w:rsidR="00552522">
              <w:rPr>
                <w:color w:val="000000"/>
                <w:sz w:val="22"/>
                <w:szCs w:val="22"/>
              </w:rPr>
              <w:t xml:space="preserve">directly with </w:t>
            </w:r>
            <w:r w:rsidR="001B1892">
              <w:rPr>
                <w:color w:val="000000"/>
                <w:sz w:val="22"/>
                <w:szCs w:val="22"/>
              </w:rPr>
              <w:t xml:space="preserve">State help desk and </w:t>
            </w:r>
            <w:r w:rsidR="00552522">
              <w:rPr>
                <w:color w:val="000000"/>
                <w:sz w:val="22"/>
                <w:szCs w:val="22"/>
              </w:rPr>
              <w:t>users if necessary.</w:t>
            </w:r>
          </w:p>
        </w:tc>
      </w:tr>
      <w:tr w:rsidR="0025641B" w:rsidRPr="00E2223D" w14:paraId="49D774BD" w14:textId="77777777" w:rsidTr="009613A5">
        <w:tc>
          <w:tcPr>
            <w:tcW w:w="516" w:type="dxa"/>
          </w:tcPr>
          <w:p w14:paraId="52C1634E" w14:textId="77777777" w:rsidR="0025641B" w:rsidRPr="00E2223D" w:rsidRDefault="0025641B" w:rsidP="00031139">
            <w:pPr>
              <w:rPr>
                <w:color w:val="000000"/>
                <w:sz w:val="22"/>
                <w:szCs w:val="22"/>
              </w:rPr>
            </w:pPr>
            <w:r w:rsidRPr="00E2223D">
              <w:rPr>
                <w:color w:val="000000"/>
                <w:sz w:val="22"/>
                <w:szCs w:val="22"/>
              </w:rPr>
              <w:t>12.</w:t>
            </w:r>
          </w:p>
        </w:tc>
        <w:tc>
          <w:tcPr>
            <w:tcW w:w="2022" w:type="dxa"/>
          </w:tcPr>
          <w:p w14:paraId="600B76AF" w14:textId="77777777" w:rsidR="0025641B" w:rsidRPr="00E2223D" w:rsidRDefault="0025641B" w:rsidP="0025641B">
            <w:pPr>
              <w:spacing w:after="160" w:line="259" w:lineRule="auto"/>
              <w:rPr>
                <w:sz w:val="22"/>
                <w:szCs w:val="22"/>
              </w:rPr>
            </w:pPr>
            <w:r w:rsidRPr="00E2223D">
              <w:rPr>
                <w:rFonts w:eastAsia="Calibri"/>
                <w:sz w:val="22"/>
                <w:szCs w:val="22"/>
              </w:rPr>
              <w:t>Appendix C Draft Contract, Exhibit A – Scope of Work. General Responsibilities of the Contractor.</w:t>
            </w:r>
          </w:p>
        </w:tc>
        <w:tc>
          <w:tcPr>
            <w:tcW w:w="2610" w:type="dxa"/>
          </w:tcPr>
          <w:p w14:paraId="32D4FF20" w14:textId="77777777" w:rsidR="0025641B" w:rsidRPr="00E2223D" w:rsidRDefault="0025641B" w:rsidP="0025641B">
            <w:pPr>
              <w:spacing w:after="160" w:line="259" w:lineRule="auto"/>
              <w:rPr>
                <w:rFonts w:eastAsia="Calibri"/>
                <w:sz w:val="22"/>
                <w:szCs w:val="22"/>
              </w:rPr>
            </w:pPr>
            <w:r w:rsidRPr="00E2223D">
              <w:rPr>
                <w:rFonts w:eastAsia="Calibri"/>
                <w:sz w:val="22"/>
                <w:szCs w:val="22"/>
              </w:rPr>
              <w:t xml:space="preserve"> II. The Deliverables, A. Sample Deliverable Number 2: ASPEN M&amp;O; </w:t>
            </w:r>
          </w:p>
          <w:p w14:paraId="304C4984" w14:textId="77777777" w:rsidR="0025641B" w:rsidRPr="00E2223D" w:rsidRDefault="0025641B" w:rsidP="0025641B">
            <w:pPr>
              <w:rPr>
                <w:sz w:val="22"/>
                <w:szCs w:val="22"/>
              </w:rPr>
            </w:pPr>
            <w:r w:rsidRPr="00E2223D">
              <w:rPr>
                <w:rFonts w:eastAsia="Calibri"/>
                <w:sz w:val="22"/>
                <w:szCs w:val="22"/>
              </w:rPr>
              <w:t>General Responsibilities of the Contractor.</w:t>
            </w:r>
          </w:p>
        </w:tc>
        <w:tc>
          <w:tcPr>
            <w:tcW w:w="1170" w:type="dxa"/>
          </w:tcPr>
          <w:p w14:paraId="79AD0D17" w14:textId="77777777" w:rsidR="0025641B" w:rsidRPr="00E2223D" w:rsidRDefault="0057796A" w:rsidP="00031139">
            <w:pPr>
              <w:jc w:val="center"/>
              <w:rPr>
                <w:color w:val="000000"/>
                <w:sz w:val="22"/>
                <w:szCs w:val="22"/>
              </w:rPr>
            </w:pPr>
            <w:r w:rsidRPr="00E2223D">
              <w:rPr>
                <w:color w:val="000000"/>
                <w:sz w:val="22"/>
                <w:szCs w:val="22"/>
              </w:rPr>
              <w:t>86</w:t>
            </w:r>
          </w:p>
        </w:tc>
        <w:tc>
          <w:tcPr>
            <w:tcW w:w="3870" w:type="dxa"/>
          </w:tcPr>
          <w:p w14:paraId="7EDC17C6"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 xml:space="preserve">Appendix C Draft Contract, Exhibit A – Scope of Work. II. The Deliverables, A. Sample Deliverable Number 2: ASPEN M&amp;O; </w:t>
            </w:r>
          </w:p>
          <w:p w14:paraId="5C8900D6"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General Responsibilities of the Contractor, Item ee states: “Support HSD ASPEN Help Desk to prioritize and resolve tickets including participation in Interim Business Process (IBP) recommendations and approvals.”</w:t>
            </w:r>
          </w:p>
          <w:p w14:paraId="0EF1FFF7" w14:textId="77777777" w:rsidR="0057796A" w:rsidRPr="00E2223D" w:rsidRDefault="0057796A" w:rsidP="0057796A">
            <w:pPr>
              <w:spacing w:after="160" w:line="259" w:lineRule="auto"/>
              <w:rPr>
                <w:rFonts w:eastAsia="Calibri"/>
                <w:sz w:val="22"/>
                <w:szCs w:val="22"/>
              </w:rPr>
            </w:pPr>
          </w:p>
          <w:p w14:paraId="74F5619F" w14:textId="77777777" w:rsidR="0025641B" w:rsidRPr="00E2223D" w:rsidRDefault="0057796A" w:rsidP="0057796A">
            <w:pPr>
              <w:rPr>
                <w:sz w:val="22"/>
                <w:szCs w:val="22"/>
              </w:rPr>
            </w:pPr>
            <w:r w:rsidRPr="00E2223D">
              <w:rPr>
                <w:rFonts w:eastAsia="Calibri"/>
                <w:sz w:val="22"/>
                <w:szCs w:val="22"/>
              </w:rPr>
              <w:t>Does the State have specific hours of availability expected for Help Desk, for non-emergency issue response?</w:t>
            </w:r>
          </w:p>
        </w:tc>
        <w:tc>
          <w:tcPr>
            <w:tcW w:w="4415" w:type="dxa"/>
          </w:tcPr>
          <w:p w14:paraId="04AF0820" w14:textId="77777777" w:rsidR="0025641B" w:rsidRPr="00E2223D" w:rsidRDefault="00517153" w:rsidP="00031139">
            <w:pPr>
              <w:rPr>
                <w:color w:val="000000"/>
                <w:sz w:val="22"/>
                <w:szCs w:val="22"/>
              </w:rPr>
            </w:pPr>
            <w:r w:rsidRPr="00E2223D">
              <w:rPr>
                <w:color w:val="000000"/>
                <w:sz w:val="22"/>
                <w:szCs w:val="22"/>
              </w:rPr>
              <w:lastRenderedPageBreak/>
              <w:t xml:space="preserve">Contractor help desk should be available from 7am to </w:t>
            </w:r>
            <w:r w:rsidR="005625DA" w:rsidRPr="00E2223D">
              <w:rPr>
                <w:color w:val="000000"/>
                <w:sz w:val="22"/>
                <w:szCs w:val="22"/>
              </w:rPr>
              <w:t>6pm</w:t>
            </w:r>
            <w:r w:rsidRPr="00E2223D">
              <w:rPr>
                <w:color w:val="000000"/>
                <w:sz w:val="22"/>
                <w:szCs w:val="22"/>
              </w:rPr>
              <w:t xml:space="preserve"> each day</w:t>
            </w:r>
            <w:r w:rsidR="00B20FE3" w:rsidRPr="00E2223D">
              <w:rPr>
                <w:color w:val="000000"/>
                <w:sz w:val="22"/>
                <w:szCs w:val="22"/>
              </w:rPr>
              <w:t xml:space="preserve"> or as </w:t>
            </w:r>
            <w:r w:rsidR="00296FB7" w:rsidRPr="00E2223D">
              <w:rPr>
                <w:color w:val="000000"/>
                <w:sz w:val="22"/>
                <w:szCs w:val="22"/>
              </w:rPr>
              <w:t>needed as business requirements change.</w:t>
            </w:r>
          </w:p>
        </w:tc>
      </w:tr>
      <w:tr w:rsidR="0057796A" w:rsidRPr="00E2223D" w14:paraId="48CE6990" w14:textId="77777777" w:rsidTr="009613A5">
        <w:tc>
          <w:tcPr>
            <w:tcW w:w="516" w:type="dxa"/>
          </w:tcPr>
          <w:p w14:paraId="69A64A94" w14:textId="77777777" w:rsidR="0057796A" w:rsidRPr="00E2223D" w:rsidRDefault="0057796A" w:rsidP="00031139">
            <w:pPr>
              <w:rPr>
                <w:color w:val="000000"/>
                <w:sz w:val="22"/>
                <w:szCs w:val="22"/>
              </w:rPr>
            </w:pPr>
            <w:r w:rsidRPr="00E2223D">
              <w:rPr>
                <w:color w:val="000000"/>
                <w:sz w:val="22"/>
                <w:szCs w:val="22"/>
              </w:rPr>
              <w:t>13.</w:t>
            </w:r>
          </w:p>
        </w:tc>
        <w:tc>
          <w:tcPr>
            <w:tcW w:w="2022" w:type="dxa"/>
          </w:tcPr>
          <w:p w14:paraId="2B87FA64" w14:textId="77777777" w:rsidR="0057796A" w:rsidRPr="00E2223D" w:rsidRDefault="0057796A" w:rsidP="0025641B">
            <w:pPr>
              <w:spacing w:after="160" w:line="259" w:lineRule="auto"/>
              <w:rPr>
                <w:rFonts w:eastAsia="Calibri"/>
                <w:sz w:val="22"/>
                <w:szCs w:val="22"/>
              </w:rPr>
            </w:pPr>
            <w:r w:rsidRPr="00E2223D">
              <w:rPr>
                <w:sz w:val="22"/>
                <w:szCs w:val="22"/>
              </w:rPr>
              <w:t xml:space="preserve">Appendix C Draft Contract, Exhibit A – Scope of Work. II. </w:t>
            </w:r>
          </w:p>
        </w:tc>
        <w:tc>
          <w:tcPr>
            <w:tcW w:w="2610" w:type="dxa"/>
          </w:tcPr>
          <w:p w14:paraId="1A9D9404" w14:textId="77777777" w:rsidR="0057796A" w:rsidRPr="00E2223D" w:rsidRDefault="0057796A" w:rsidP="0025641B">
            <w:pPr>
              <w:spacing w:after="160" w:line="259" w:lineRule="auto"/>
              <w:rPr>
                <w:rFonts w:eastAsia="Calibri"/>
                <w:sz w:val="22"/>
                <w:szCs w:val="22"/>
              </w:rPr>
            </w:pPr>
            <w:r w:rsidRPr="00E2223D">
              <w:rPr>
                <w:sz w:val="22"/>
                <w:szCs w:val="22"/>
              </w:rPr>
              <w:t>II. The Deliverables, A. Sample Deliverable Number 2: ASPEN M&amp;O</w:t>
            </w:r>
          </w:p>
        </w:tc>
        <w:tc>
          <w:tcPr>
            <w:tcW w:w="1170" w:type="dxa"/>
          </w:tcPr>
          <w:p w14:paraId="2A440E15" w14:textId="77777777" w:rsidR="0057796A" w:rsidRPr="00E2223D" w:rsidRDefault="0057796A" w:rsidP="00031139">
            <w:pPr>
              <w:jc w:val="center"/>
              <w:rPr>
                <w:color w:val="000000"/>
                <w:sz w:val="22"/>
                <w:szCs w:val="22"/>
              </w:rPr>
            </w:pPr>
            <w:r w:rsidRPr="00E2223D">
              <w:rPr>
                <w:color w:val="000000"/>
                <w:sz w:val="22"/>
                <w:szCs w:val="22"/>
              </w:rPr>
              <w:t>87</w:t>
            </w:r>
          </w:p>
        </w:tc>
        <w:tc>
          <w:tcPr>
            <w:tcW w:w="3870" w:type="dxa"/>
          </w:tcPr>
          <w:p w14:paraId="0FDD110D"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 xml:space="preserve">The RFP says: “The CONTRACTOR must provide maintenance and operations services during normal working hours. Services will be provided regardless of CONTRACTOR staff absences. Staffing levels will be maintained consistent with the services required under this contract. </w:t>
            </w:r>
          </w:p>
          <w:p w14:paraId="2EE3D5E6"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Contractor will perform any system changes or modifications in a manner that will not reduce system access during HSD client business hours unless approved by HSD representative “</w:t>
            </w:r>
          </w:p>
          <w:p w14:paraId="7591988A" w14:textId="77777777" w:rsidR="0057796A" w:rsidRPr="00E2223D" w:rsidRDefault="0057796A" w:rsidP="0057796A">
            <w:pPr>
              <w:spacing w:after="160" w:line="259" w:lineRule="auto"/>
              <w:rPr>
                <w:rFonts w:eastAsia="Calibri"/>
                <w:color w:val="0B0B0B"/>
                <w:sz w:val="22"/>
                <w:szCs w:val="22"/>
              </w:rPr>
            </w:pPr>
          </w:p>
          <w:p w14:paraId="6D95EAFA"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Are "normal working hours" and "client business hours" the same as the page 7</w:t>
            </w:r>
          </w:p>
        </w:tc>
        <w:tc>
          <w:tcPr>
            <w:tcW w:w="4415" w:type="dxa"/>
          </w:tcPr>
          <w:p w14:paraId="2B647AF9" w14:textId="769AD1D3" w:rsidR="0057796A" w:rsidRPr="00E2223D" w:rsidRDefault="00C458C7" w:rsidP="00031139">
            <w:pPr>
              <w:rPr>
                <w:color w:val="000000"/>
                <w:sz w:val="22"/>
                <w:szCs w:val="22"/>
              </w:rPr>
            </w:pPr>
            <w:r w:rsidRPr="00E2223D">
              <w:rPr>
                <w:color w:val="000000"/>
                <w:sz w:val="22"/>
                <w:szCs w:val="22"/>
              </w:rPr>
              <w:t>The c</w:t>
            </w:r>
            <w:r w:rsidR="00296FB7" w:rsidRPr="00E2223D">
              <w:rPr>
                <w:color w:val="000000"/>
                <w:sz w:val="22"/>
                <w:szCs w:val="22"/>
              </w:rPr>
              <w:t xml:space="preserve">all center </w:t>
            </w:r>
            <w:r w:rsidRPr="00E2223D">
              <w:rPr>
                <w:color w:val="000000"/>
                <w:sz w:val="22"/>
                <w:szCs w:val="22"/>
              </w:rPr>
              <w:t xml:space="preserve">accepts calls from </w:t>
            </w:r>
            <w:r w:rsidR="00517153" w:rsidRPr="00E2223D">
              <w:rPr>
                <w:color w:val="000000"/>
                <w:sz w:val="22"/>
                <w:szCs w:val="22"/>
              </w:rPr>
              <w:t>7</w:t>
            </w:r>
            <w:r w:rsidR="00361013" w:rsidRPr="00E2223D">
              <w:rPr>
                <w:color w:val="000000"/>
                <w:sz w:val="22"/>
                <w:szCs w:val="22"/>
              </w:rPr>
              <w:t xml:space="preserve">:00am </w:t>
            </w:r>
            <w:r w:rsidR="00517153" w:rsidRPr="00E2223D">
              <w:rPr>
                <w:color w:val="000000"/>
                <w:sz w:val="22"/>
                <w:szCs w:val="22"/>
              </w:rPr>
              <w:t xml:space="preserve">to </w:t>
            </w:r>
            <w:r w:rsidR="00361013" w:rsidRPr="00E2223D">
              <w:rPr>
                <w:color w:val="000000"/>
                <w:sz w:val="22"/>
                <w:szCs w:val="22"/>
              </w:rPr>
              <w:t>6:30</w:t>
            </w:r>
            <w:r w:rsidR="00517153" w:rsidRPr="00E2223D">
              <w:rPr>
                <w:color w:val="000000"/>
                <w:sz w:val="22"/>
                <w:szCs w:val="22"/>
              </w:rPr>
              <w:t>pm</w:t>
            </w:r>
            <w:r w:rsidRPr="00E2223D">
              <w:rPr>
                <w:color w:val="000000"/>
                <w:sz w:val="22"/>
                <w:szCs w:val="22"/>
              </w:rPr>
              <w:t>. Hours of operation</w:t>
            </w:r>
            <w:r w:rsidR="008A6500" w:rsidRPr="00E2223D">
              <w:rPr>
                <w:color w:val="000000"/>
                <w:sz w:val="22"/>
                <w:szCs w:val="22"/>
              </w:rPr>
              <w:t xml:space="preserve"> a</w:t>
            </w:r>
            <w:r w:rsidR="00517153" w:rsidRPr="00E2223D">
              <w:rPr>
                <w:color w:val="000000"/>
                <w:sz w:val="22"/>
                <w:szCs w:val="22"/>
              </w:rPr>
              <w:t>re subject to change per the needs of the agency</w:t>
            </w:r>
            <w:r w:rsidR="000B1BB5" w:rsidRPr="00E2223D">
              <w:rPr>
                <w:color w:val="000000"/>
                <w:sz w:val="22"/>
                <w:szCs w:val="22"/>
              </w:rPr>
              <w:t>. Availability of the application should be continually expanded.</w:t>
            </w:r>
            <w:r w:rsidR="00965FF3" w:rsidRPr="00E2223D">
              <w:rPr>
                <w:color w:val="000000"/>
                <w:sz w:val="22"/>
                <w:szCs w:val="22"/>
              </w:rPr>
              <w:t xml:space="preserve"> Off hours availability for certain functions and critical issues is expected. Contractor should be reachable 24/7/365.</w:t>
            </w:r>
            <w:r w:rsidR="00296FB7" w:rsidRPr="00E2223D">
              <w:rPr>
                <w:color w:val="000000"/>
                <w:sz w:val="22"/>
                <w:szCs w:val="22"/>
              </w:rPr>
              <w:t xml:space="preserve"> Although normal business hours are 8am to 5pm, there are activities and work that fall outside of this range, such as the call enter mentioned above.</w:t>
            </w:r>
          </w:p>
        </w:tc>
      </w:tr>
      <w:tr w:rsidR="0057796A" w:rsidRPr="00E2223D" w14:paraId="080613ED" w14:textId="77777777" w:rsidTr="009613A5">
        <w:tc>
          <w:tcPr>
            <w:tcW w:w="516" w:type="dxa"/>
          </w:tcPr>
          <w:p w14:paraId="31B4A19D" w14:textId="77777777" w:rsidR="0057796A" w:rsidRPr="00E2223D" w:rsidRDefault="0012579B" w:rsidP="00031139">
            <w:pPr>
              <w:rPr>
                <w:color w:val="000000"/>
                <w:sz w:val="22"/>
                <w:szCs w:val="22"/>
              </w:rPr>
            </w:pPr>
            <w:r w:rsidRPr="00E2223D">
              <w:rPr>
                <w:color w:val="000000"/>
                <w:sz w:val="22"/>
                <w:szCs w:val="22"/>
              </w:rPr>
              <w:t>14.</w:t>
            </w:r>
          </w:p>
        </w:tc>
        <w:tc>
          <w:tcPr>
            <w:tcW w:w="2022" w:type="dxa"/>
          </w:tcPr>
          <w:p w14:paraId="79A8D7E0" w14:textId="77777777" w:rsidR="0057796A" w:rsidRPr="00E2223D" w:rsidRDefault="0057796A" w:rsidP="0012579B">
            <w:pPr>
              <w:spacing w:after="160" w:line="259" w:lineRule="auto"/>
              <w:rPr>
                <w:sz w:val="22"/>
                <w:szCs w:val="22"/>
              </w:rPr>
            </w:pPr>
            <w:r w:rsidRPr="00E2223D">
              <w:rPr>
                <w:rFonts w:eastAsia="Calibri"/>
                <w:sz w:val="22"/>
                <w:szCs w:val="22"/>
              </w:rPr>
              <w:t xml:space="preserve">Appendix C Draft Contract, Exhibit A – Scope of Work. II. </w:t>
            </w:r>
          </w:p>
        </w:tc>
        <w:tc>
          <w:tcPr>
            <w:tcW w:w="2610" w:type="dxa"/>
          </w:tcPr>
          <w:p w14:paraId="5D6EB664" w14:textId="77777777" w:rsidR="0057796A" w:rsidRPr="00E2223D" w:rsidRDefault="0057796A" w:rsidP="0057796A">
            <w:pPr>
              <w:spacing w:after="160" w:line="259" w:lineRule="auto"/>
              <w:rPr>
                <w:rFonts w:eastAsia="Calibri"/>
                <w:sz w:val="22"/>
                <w:szCs w:val="22"/>
              </w:rPr>
            </w:pPr>
            <w:r w:rsidRPr="00E2223D">
              <w:rPr>
                <w:rFonts w:eastAsia="Calibri"/>
                <w:sz w:val="22"/>
                <w:szCs w:val="22"/>
              </w:rPr>
              <w:t xml:space="preserve">The Deliverables, A. Sample Deliverable Number 2: ASPEN M&amp;O; </w:t>
            </w:r>
          </w:p>
          <w:p w14:paraId="7B580AA4" w14:textId="77777777" w:rsidR="0057796A" w:rsidRPr="00E2223D" w:rsidRDefault="0057796A" w:rsidP="0057796A">
            <w:pPr>
              <w:spacing w:after="160" w:line="259" w:lineRule="auto"/>
              <w:rPr>
                <w:sz w:val="22"/>
                <w:szCs w:val="22"/>
              </w:rPr>
            </w:pPr>
            <w:r w:rsidRPr="00E2223D">
              <w:rPr>
                <w:rFonts w:eastAsia="Calibri"/>
                <w:sz w:val="22"/>
                <w:szCs w:val="22"/>
              </w:rPr>
              <w:t>QA Tools</w:t>
            </w:r>
          </w:p>
        </w:tc>
        <w:tc>
          <w:tcPr>
            <w:tcW w:w="1170" w:type="dxa"/>
          </w:tcPr>
          <w:p w14:paraId="7B9D407E" w14:textId="77777777" w:rsidR="0057796A" w:rsidRPr="00E2223D" w:rsidRDefault="0012579B" w:rsidP="00031139">
            <w:pPr>
              <w:jc w:val="center"/>
              <w:rPr>
                <w:color w:val="000000"/>
                <w:sz w:val="22"/>
                <w:szCs w:val="22"/>
              </w:rPr>
            </w:pPr>
            <w:r w:rsidRPr="00E2223D">
              <w:rPr>
                <w:color w:val="000000"/>
                <w:sz w:val="22"/>
                <w:szCs w:val="22"/>
              </w:rPr>
              <w:t>90</w:t>
            </w:r>
          </w:p>
        </w:tc>
        <w:tc>
          <w:tcPr>
            <w:tcW w:w="3870" w:type="dxa"/>
          </w:tcPr>
          <w:p w14:paraId="5AC018FC" w14:textId="77777777" w:rsidR="0057796A" w:rsidRPr="00E2223D" w:rsidRDefault="0012579B" w:rsidP="0057796A">
            <w:pPr>
              <w:spacing w:after="160" w:line="259" w:lineRule="auto"/>
              <w:rPr>
                <w:rFonts w:eastAsia="Calibri"/>
                <w:sz w:val="22"/>
                <w:szCs w:val="22"/>
              </w:rPr>
            </w:pPr>
            <w:r w:rsidRPr="00E2223D">
              <w:rPr>
                <w:sz w:val="22"/>
                <w:szCs w:val="22"/>
              </w:rPr>
              <w:t xml:space="preserve">Can the State provide a list of the </w:t>
            </w:r>
            <w:bookmarkStart w:id="4" w:name="_Hlk102578200"/>
            <w:r w:rsidRPr="00E2223D">
              <w:rPr>
                <w:sz w:val="22"/>
                <w:szCs w:val="22"/>
              </w:rPr>
              <w:t xml:space="preserve">licensed tools that will be provided by the State for Contractor's use on this project, including application monitoring tools, requirements repository and project tracking tools?  For example, on pages 15, 33, 58 &amp; 90 various tools are </w:t>
            </w:r>
            <w:r w:rsidRPr="00E2223D">
              <w:rPr>
                <w:sz w:val="22"/>
                <w:szCs w:val="22"/>
              </w:rPr>
              <w:lastRenderedPageBreak/>
              <w:t xml:space="preserve">identified; please clarify whether these are to be </w:t>
            </w:r>
            <w:proofErr w:type="gramStart"/>
            <w:r w:rsidRPr="00E2223D">
              <w:rPr>
                <w:sz w:val="22"/>
                <w:szCs w:val="22"/>
              </w:rPr>
              <w:t>State</w:t>
            </w:r>
            <w:proofErr w:type="gramEnd"/>
            <w:r w:rsidRPr="00E2223D">
              <w:rPr>
                <w:sz w:val="22"/>
                <w:szCs w:val="22"/>
              </w:rPr>
              <w:t xml:space="preserve"> or Contractor provided.</w:t>
            </w:r>
            <w:bookmarkEnd w:id="4"/>
          </w:p>
        </w:tc>
        <w:tc>
          <w:tcPr>
            <w:tcW w:w="4415" w:type="dxa"/>
          </w:tcPr>
          <w:p w14:paraId="6B1EEF96" w14:textId="77777777" w:rsidR="00236066" w:rsidRPr="00236066" w:rsidRDefault="00236066" w:rsidP="00236066">
            <w:pPr>
              <w:rPr>
                <w:color w:val="000000"/>
                <w:sz w:val="22"/>
                <w:szCs w:val="22"/>
              </w:rPr>
            </w:pPr>
            <w:r w:rsidRPr="00236066">
              <w:rPr>
                <w:color w:val="000000"/>
                <w:sz w:val="22"/>
                <w:szCs w:val="22"/>
              </w:rPr>
              <w:lastRenderedPageBreak/>
              <w:t xml:space="preserve">All tools are licensed to the State; contractor is responsible for ensuring license compliance </w:t>
            </w:r>
            <w:proofErr w:type="gramStart"/>
            <w:r w:rsidRPr="00236066">
              <w:rPr>
                <w:color w:val="000000"/>
                <w:sz w:val="22"/>
                <w:szCs w:val="22"/>
              </w:rPr>
              <w:t>with regard to</w:t>
            </w:r>
            <w:proofErr w:type="gramEnd"/>
            <w:r w:rsidRPr="00236066">
              <w:rPr>
                <w:color w:val="000000"/>
                <w:sz w:val="22"/>
                <w:szCs w:val="22"/>
              </w:rPr>
              <w:t xml:space="preserve"> number of installations deployed related to number licensed and for ensuring COTS products are kept up to date with patches and updates.</w:t>
            </w:r>
          </w:p>
          <w:p w14:paraId="7A4C0927" w14:textId="77777777" w:rsidR="003353BB" w:rsidRPr="009852F4" w:rsidRDefault="003353BB" w:rsidP="00031139">
            <w:pPr>
              <w:rPr>
                <w:color w:val="000000"/>
                <w:sz w:val="22"/>
                <w:szCs w:val="22"/>
              </w:rPr>
            </w:pPr>
          </w:p>
          <w:p w14:paraId="5208070A" w14:textId="77777777" w:rsidR="003353BB" w:rsidRPr="009852F4" w:rsidRDefault="003353BB" w:rsidP="003353BB">
            <w:pPr>
              <w:pStyle w:val="xmsolistparagraph"/>
              <w:spacing w:before="0" w:beforeAutospacing="0" w:after="0" w:afterAutospacing="0"/>
              <w:rPr>
                <w:rFonts w:ascii="Times New Roman" w:hAnsi="Times New Roman" w:cs="Times New Roman"/>
              </w:rPr>
            </w:pPr>
            <w:r w:rsidRPr="009852F4">
              <w:rPr>
                <w:rFonts w:ascii="Times New Roman" w:hAnsi="Times New Roman" w:cs="Times New Roman"/>
              </w:rPr>
              <w:lastRenderedPageBreak/>
              <w:t>Nimsoft, Oracle Enterprise Manager and AWS cloud watch are used for monitoring infrastructure. Atlassian tools (Jira, and Confluence) are used project tracking. Jama is used for requirements.</w:t>
            </w:r>
          </w:p>
          <w:p w14:paraId="1902FDCD" w14:textId="77777777" w:rsidR="003353BB" w:rsidRPr="009852F4" w:rsidRDefault="003353BB" w:rsidP="00031139">
            <w:pPr>
              <w:rPr>
                <w:color w:val="000000"/>
                <w:sz w:val="22"/>
                <w:szCs w:val="22"/>
              </w:rPr>
            </w:pPr>
          </w:p>
          <w:p w14:paraId="22CF5BEB" w14:textId="77777777" w:rsidR="008B609D" w:rsidRPr="00E2223D" w:rsidRDefault="008B609D" w:rsidP="00031139">
            <w:pPr>
              <w:rPr>
                <w:color w:val="000000"/>
                <w:sz w:val="22"/>
                <w:szCs w:val="22"/>
              </w:rPr>
            </w:pPr>
            <w:r w:rsidRPr="009852F4">
              <w:rPr>
                <w:color w:val="000000"/>
                <w:sz w:val="22"/>
                <w:szCs w:val="22"/>
              </w:rPr>
              <w:t>Please see the file Deliverable A4_Technical Architecture Plan-Appendix O ASPEN COTS Versions_v1.3 in the procurement library.</w:t>
            </w:r>
          </w:p>
        </w:tc>
      </w:tr>
      <w:tr w:rsidR="0012579B" w:rsidRPr="00E2223D" w14:paraId="17F78BF8" w14:textId="77777777" w:rsidTr="009613A5">
        <w:tc>
          <w:tcPr>
            <w:tcW w:w="516" w:type="dxa"/>
          </w:tcPr>
          <w:p w14:paraId="6C371E7F" w14:textId="77777777" w:rsidR="0012579B" w:rsidRPr="00E2223D" w:rsidRDefault="009613A5" w:rsidP="00031139">
            <w:pPr>
              <w:rPr>
                <w:color w:val="000000"/>
                <w:sz w:val="22"/>
                <w:szCs w:val="22"/>
              </w:rPr>
            </w:pPr>
            <w:r w:rsidRPr="00E2223D">
              <w:rPr>
                <w:color w:val="000000"/>
                <w:sz w:val="22"/>
                <w:szCs w:val="22"/>
              </w:rPr>
              <w:t>15.</w:t>
            </w:r>
          </w:p>
        </w:tc>
        <w:tc>
          <w:tcPr>
            <w:tcW w:w="2022" w:type="dxa"/>
          </w:tcPr>
          <w:p w14:paraId="1999DF35" w14:textId="77777777" w:rsidR="0012579B" w:rsidRPr="00E2223D" w:rsidRDefault="009613A5" w:rsidP="0012579B">
            <w:pPr>
              <w:spacing w:after="160" w:line="259" w:lineRule="auto"/>
              <w:rPr>
                <w:rFonts w:eastAsia="Calibri"/>
                <w:sz w:val="22"/>
                <w:szCs w:val="22"/>
              </w:rPr>
            </w:pPr>
            <w:r w:rsidRPr="00E2223D">
              <w:rPr>
                <w:sz w:val="22"/>
                <w:szCs w:val="22"/>
              </w:rPr>
              <w:t xml:space="preserve">Appendix C Draft Contract, Exhibit C </w:t>
            </w:r>
          </w:p>
        </w:tc>
        <w:tc>
          <w:tcPr>
            <w:tcW w:w="2610" w:type="dxa"/>
          </w:tcPr>
          <w:p w14:paraId="3F14AB7A" w14:textId="77777777" w:rsidR="0012579B" w:rsidRPr="00E2223D" w:rsidRDefault="009613A5" w:rsidP="0057796A">
            <w:pPr>
              <w:spacing w:after="160" w:line="259" w:lineRule="auto"/>
              <w:rPr>
                <w:rFonts w:eastAsia="Calibri"/>
                <w:sz w:val="22"/>
                <w:szCs w:val="22"/>
              </w:rPr>
            </w:pPr>
            <w:r w:rsidRPr="00E2223D">
              <w:rPr>
                <w:sz w:val="22"/>
                <w:szCs w:val="22"/>
              </w:rPr>
              <w:t>Service Level Agreements and Liquidated Damages</w:t>
            </w:r>
          </w:p>
        </w:tc>
        <w:tc>
          <w:tcPr>
            <w:tcW w:w="1170" w:type="dxa"/>
          </w:tcPr>
          <w:p w14:paraId="17033C24" w14:textId="77777777" w:rsidR="0012579B" w:rsidRPr="00E2223D" w:rsidRDefault="009613A5" w:rsidP="00031139">
            <w:pPr>
              <w:jc w:val="center"/>
              <w:rPr>
                <w:color w:val="000000"/>
                <w:sz w:val="22"/>
                <w:szCs w:val="22"/>
              </w:rPr>
            </w:pPr>
            <w:r w:rsidRPr="00E2223D">
              <w:rPr>
                <w:color w:val="000000"/>
                <w:sz w:val="22"/>
                <w:szCs w:val="22"/>
              </w:rPr>
              <w:t>106</w:t>
            </w:r>
          </w:p>
        </w:tc>
        <w:tc>
          <w:tcPr>
            <w:tcW w:w="3870" w:type="dxa"/>
          </w:tcPr>
          <w:p w14:paraId="7226FC3A" w14:textId="77777777" w:rsidR="0012579B" w:rsidRPr="00E2223D" w:rsidRDefault="009613A5" w:rsidP="0057796A">
            <w:pPr>
              <w:spacing w:after="160" w:line="259" w:lineRule="auto"/>
              <w:rPr>
                <w:sz w:val="22"/>
                <w:szCs w:val="22"/>
              </w:rPr>
            </w:pPr>
            <w:r w:rsidRPr="00E2223D">
              <w:rPr>
                <w:sz w:val="22"/>
                <w:szCs w:val="22"/>
              </w:rPr>
              <w:t>The “Key Milestone Dates” description says: “The key milestones include the following: [blank]”.  Can the State clarify whether the Offeror should propose key milestones or will key milestones be identified during the Transition Period?</w:t>
            </w:r>
          </w:p>
        </w:tc>
        <w:tc>
          <w:tcPr>
            <w:tcW w:w="4415" w:type="dxa"/>
          </w:tcPr>
          <w:p w14:paraId="5CA74464" w14:textId="4F905489" w:rsidR="0012579B" w:rsidRPr="00E2223D" w:rsidRDefault="00987CE1" w:rsidP="00031139">
            <w:pPr>
              <w:rPr>
                <w:color w:val="000000"/>
                <w:sz w:val="22"/>
                <w:szCs w:val="22"/>
              </w:rPr>
            </w:pPr>
            <w:r w:rsidRPr="00E2223D">
              <w:rPr>
                <w:color w:val="000000"/>
                <w:sz w:val="22"/>
                <w:szCs w:val="22"/>
              </w:rPr>
              <w:t>Offerors should propose key milestones and some milestones will be identified during the transition period; milestones and deliverables will also be negotiated the state and the selected offeror.</w:t>
            </w:r>
          </w:p>
        </w:tc>
      </w:tr>
      <w:tr w:rsidR="009613A5" w:rsidRPr="00E2223D" w14:paraId="36D9FE2A" w14:textId="77777777" w:rsidTr="009613A5">
        <w:tc>
          <w:tcPr>
            <w:tcW w:w="516" w:type="dxa"/>
          </w:tcPr>
          <w:p w14:paraId="0EC16231" w14:textId="77777777" w:rsidR="009613A5" w:rsidRPr="00E2223D" w:rsidRDefault="009613A5" w:rsidP="00031139">
            <w:pPr>
              <w:rPr>
                <w:color w:val="000000"/>
                <w:sz w:val="22"/>
                <w:szCs w:val="22"/>
              </w:rPr>
            </w:pPr>
            <w:r w:rsidRPr="00E2223D">
              <w:rPr>
                <w:color w:val="000000"/>
                <w:sz w:val="22"/>
                <w:szCs w:val="22"/>
              </w:rPr>
              <w:t>16.</w:t>
            </w:r>
          </w:p>
        </w:tc>
        <w:tc>
          <w:tcPr>
            <w:tcW w:w="2022" w:type="dxa"/>
          </w:tcPr>
          <w:p w14:paraId="2BE0B503" w14:textId="77777777" w:rsidR="009613A5" w:rsidRPr="00E2223D" w:rsidRDefault="009613A5" w:rsidP="0012579B">
            <w:pPr>
              <w:spacing w:after="160" w:line="259" w:lineRule="auto"/>
              <w:rPr>
                <w:sz w:val="22"/>
                <w:szCs w:val="22"/>
              </w:rPr>
            </w:pPr>
            <w:r w:rsidRPr="00E2223D">
              <w:rPr>
                <w:sz w:val="22"/>
                <w:szCs w:val="22"/>
              </w:rPr>
              <w:t xml:space="preserve">Appendix C Draft Contract, Exhibit C </w:t>
            </w:r>
          </w:p>
        </w:tc>
        <w:tc>
          <w:tcPr>
            <w:tcW w:w="2610" w:type="dxa"/>
          </w:tcPr>
          <w:p w14:paraId="668D0B4E" w14:textId="77777777" w:rsidR="009613A5" w:rsidRPr="00E2223D" w:rsidRDefault="009613A5" w:rsidP="0057796A">
            <w:pPr>
              <w:spacing w:after="160" w:line="259" w:lineRule="auto"/>
              <w:rPr>
                <w:sz w:val="22"/>
                <w:szCs w:val="22"/>
              </w:rPr>
            </w:pPr>
            <w:r w:rsidRPr="00E2223D">
              <w:rPr>
                <w:sz w:val="22"/>
                <w:szCs w:val="22"/>
              </w:rPr>
              <w:t xml:space="preserve"> Service Level Agreements and Liquidated Damages</w:t>
            </w:r>
          </w:p>
        </w:tc>
        <w:tc>
          <w:tcPr>
            <w:tcW w:w="1170" w:type="dxa"/>
          </w:tcPr>
          <w:p w14:paraId="4BF799A9" w14:textId="77777777" w:rsidR="009613A5" w:rsidRPr="00E2223D" w:rsidRDefault="009613A5" w:rsidP="00031139">
            <w:pPr>
              <w:jc w:val="center"/>
              <w:rPr>
                <w:color w:val="000000"/>
                <w:sz w:val="22"/>
                <w:szCs w:val="22"/>
              </w:rPr>
            </w:pPr>
            <w:r w:rsidRPr="00E2223D">
              <w:rPr>
                <w:color w:val="000000"/>
                <w:sz w:val="22"/>
                <w:szCs w:val="22"/>
              </w:rPr>
              <w:t>106-107</w:t>
            </w:r>
          </w:p>
        </w:tc>
        <w:tc>
          <w:tcPr>
            <w:tcW w:w="3870" w:type="dxa"/>
          </w:tcPr>
          <w:p w14:paraId="74CEB891" w14:textId="77777777" w:rsidR="009613A5" w:rsidRPr="00E2223D" w:rsidRDefault="009613A5" w:rsidP="0057796A">
            <w:pPr>
              <w:spacing w:after="160" w:line="259" w:lineRule="auto"/>
              <w:rPr>
                <w:sz w:val="22"/>
                <w:szCs w:val="22"/>
              </w:rPr>
            </w:pPr>
            <w:r w:rsidRPr="00E2223D">
              <w:rPr>
                <w:sz w:val="22"/>
                <w:szCs w:val="22"/>
              </w:rPr>
              <w:t>The “Key Deliverable” description says: “The deliverables include the following: [blank]”.  Can the State clarify whether the Bidder should propose key deliverables or will key deliverables be identified during the Transition Period?</w:t>
            </w:r>
          </w:p>
        </w:tc>
        <w:tc>
          <w:tcPr>
            <w:tcW w:w="4415" w:type="dxa"/>
          </w:tcPr>
          <w:p w14:paraId="398B7A27" w14:textId="10E28266" w:rsidR="009613A5" w:rsidRPr="00E2223D" w:rsidRDefault="00EF75BA" w:rsidP="00031139">
            <w:pPr>
              <w:rPr>
                <w:color w:val="000000"/>
                <w:sz w:val="22"/>
                <w:szCs w:val="22"/>
              </w:rPr>
            </w:pPr>
            <w:r>
              <w:rPr>
                <w:color w:val="000000"/>
                <w:sz w:val="22"/>
                <w:szCs w:val="22"/>
              </w:rPr>
              <w:t>Offerors</w:t>
            </w:r>
            <w:r w:rsidR="002D2A7A" w:rsidRPr="00E2223D">
              <w:rPr>
                <w:color w:val="000000"/>
                <w:sz w:val="22"/>
                <w:szCs w:val="22"/>
              </w:rPr>
              <w:t xml:space="preserve"> should propose their key deliverables and </w:t>
            </w:r>
            <w:r w:rsidR="0055017A">
              <w:rPr>
                <w:color w:val="000000"/>
                <w:sz w:val="22"/>
                <w:szCs w:val="22"/>
              </w:rPr>
              <w:t>the S</w:t>
            </w:r>
            <w:r w:rsidR="002D2A7A" w:rsidRPr="00E2223D">
              <w:rPr>
                <w:color w:val="000000"/>
                <w:sz w:val="22"/>
                <w:szCs w:val="22"/>
              </w:rPr>
              <w:t xml:space="preserve">tate will specify some as needs evolve; milestones and deliverables will also be negotiated </w:t>
            </w:r>
            <w:r>
              <w:rPr>
                <w:color w:val="000000"/>
                <w:sz w:val="22"/>
                <w:szCs w:val="22"/>
              </w:rPr>
              <w:t>between the S</w:t>
            </w:r>
            <w:r w:rsidR="002D2A7A" w:rsidRPr="00E2223D">
              <w:rPr>
                <w:color w:val="000000"/>
                <w:sz w:val="22"/>
                <w:szCs w:val="22"/>
              </w:rPr>
              <w:t>tate and the selected offeror.</w:t>
            </w:r>
          </w:p>
        </w:tc>
      </w:tr>
      <w:tr w:rsidR="009613A5" w:rsidRPr="00E2223D" w14:paraId="15486FA5" w14:textId="77777777" w:rsidTr="009613A5">
        <w:tc>
          <w:tcPr>
            <w:tcW w:w="516" w:type="dxa"/>
          </w:tcPr>
          <w:p w14:paraId="63F85C7C" w14:textId="77777777" w:rsidR="009613A5" w:rsidRPr="00E2223D" w:rsidRDefault="009613A5" w:rsidP="00031139">
            <w:pPr>
              <w:rPr>
                <w:color w:val="000000"/>
                <w:sz w:val="22"/>
                <w:szCs w:val="22"/>
              </w:rPr>
            </w:pPr>
            <w:r w:rsidRPr="00E2223D">
              <w:rPr>
                <w:color w:val="000000"/>
                <w:sz w:val="22"/>
                <w:szCs w:val="22"/>
              </w:rPr>
              <w:t>17.</w:t>
            </w:r>
          </w:p>
        </w:tc>
        <w:tc>
          <w:tcPr>
            <w:tcW w:w="2022" w:type="dxa"/>
          </w:tcPr>
          <w:p w14:paraId="4A00E8F9" w14:textId="77777777" w:rsidR="009613A5" w:rsidRPr="00E2223D" w:rsidRDefault="009613A5" w:rsidP="0012579B">
            <w:pPr>
              <w:spacing w:after="160" w:line="259" w:lineRule="auto"/>
              <w:rPr>
                <w:sz w:val="22"/>
                <w:szCs w:val="22"/>
              </w:rPr>
            </w:pPr>
            <w:r w:rsidRPr="00E2223D">
              <w:rPr>
                <w:sz w:val="22"/>
                <w:szCs w:val="22"/>
              </w:rPr>
              <w:t>Appendix D</w:t>
            </w:r>
          </w:p>
        </w:tc>
        <w:tc>
          <w:tcPr>
            <w:tcW w:w="2610" w:type="dxa"/>
          </w:tcPr>
          <w:p w14:paraId="1FF66FD3" w14:textId="77777777" w:rsidR="009613A5" w:rsidRPr="00E2223D" w:rsidRDefault="009613A5" w:rsidP="0057796A">
            <w:pPr>
              <w:spacing w:after="160" w:line="259" w:lineRule="auto"/>
              <w:rPr>
                <w:sz w:val="22"/>
                <w:szCs w:val="22"/>
              </w:rPr>
            </w:pPr>
          </w:p>
        </w:tc>
        <w:tc>
          <w:tcPr>
            <w:tcW w:w="1170" w:type="dxa"/>
          </w:tcPr>
          <w:p w14:paraId="4C2CC38C" w14:textId="77777777" w:rsidR="009613A5" w:rsidRPr="00E2223D" w:rsidRDefault="009613A5" w:rsidP="00031139">
            <w:pPr>
              <w:jc w:val="center"/>
              <w:rPr>
                <w:color w:val="000000"/>
                <w:sz w:val="22"/>
                <w:szCs w:val="22"/>
              </w:rPr>
            </w:pPr>
          </w:p>
        </w:tc>
        <w:tc>
          <w:tcPr>
            <w:tcW w:w="3870" w:type="dxa"/>
          </w:tcPr>
          <w:p w14:paraId="6C56C027" w14:textId="77777777" w:rsidR="009613A5" w:rsidRPr="00E2223D" w:rsidRDefault="009613A5" w:rsidP="0057796A">
            <w:pPr>
              <w:spacing w:after="160" w:line="259" w:lineRule="auto"/>
              <w:rPr>
                <w:sz w:val="22"/>
                <w:szCs w:val="22"/>
              </w:rPr>
            </w:pPr>
            <w:r w:rsidRPr="00E2223D">
              <w:rPr>
                <w:sz w:val="22"/>
                <w:szCs w:val="22"/>
              </w:rPr>
              <w:t>Can the State provide an Excel workbook of the cost sheet?</w:t>
            </w:r>
          </w:p>
        </w:tc>
        <w:tc>
          <w:tcPr>
            <w:tcW w:w="4415" w:type="dxa"/>
          </w:tcPr>
          <w:p w14:paraId="57168064" w14:textId="77777777" w:rsidR="009613A5" w:rsidRPr="00E2223D" w:rsidRDefault="00466B12" w:rsidP="00031139">
            <w:pPr>
              <w:rPr>
                <w:color w:val="000000"/>
                <w:sz w:val="22"/>
                <w:szCs w:val="22"/>
                <w:highlight w:val="yellow"/>
              </w:rPr>
            </w:pPr>
            <w:r w:rsidRPr="00E2223D">
              <w:rPr>
                <w:color w:val="000000"/>
                <w:sz w:val="22"/>
                <w:szCs w:val="22"/>
              </w:rPr>
              <w:t xml:space="preserve">We do </w:t>
            </w:r>
            <w:r w:rsidR="0068700F" w:rsidRPr="00E2223D">
              <w:rPr>
                <w:color w:val="000000"/>
                <w:sz w:val="22"/>
                <w:szCs w:val="22"/>
              </w:rPr>
              <w:t>not</w:t>
            </w:r>
            <w:r w:rsidRPr="00E2223D">
              <w:rPr>
                <w:color w:val="000000"/>
                <w:sz w:val="22"/>
                <w:szCs w:val="22"/>
              </w:rPr>
              <w:t xml:space="preserve"> have </w:t>
            </w:r>
            <w:r w:rsidR="0068700F" w:rsidRPr="00E2223D">
              <w:rPr>
                <w:color w:val="000000"/>
                <w:sz w:val="22"/>
                <w:szCs w:val="22"/>
              </w:rPr>
              <w:t xml:space="preserve">an </w:t>
            </w:r>
            <w:r w:rsidRPr="00E2223D">
              <w:rPr>
                <w:color w:val="000000"/>
                <w:sz w:val="22"/>
                <w:szCs w:val="22"/>
              </w:rPr>
              <w:t xml:space="preserve">excel </w:t>
            </w:r>
            <w:r w:rsidR="0068700F" w:rsidRPr="00E2223D">
              <w:rPr>
                <w:color w:val="000000"/>
                <w:sz w:val="22"/>
                <w:szCs w:val="22"/>
              </w:rPr>
              <w:t xml:space="preserve">version of the cost sheet </w:t>
            </w:r>
            <w:proofErr w:type="gramStart"/>
            <w:r w:rsidR="0068700F" w:rsidRPr="00E2223D">
              <w:rPr>
                <w:color w:val="000000"/>
                <w:sz w:val="22"/>
                <w:szCs w:val="22"/>
              </w:rPr>
              <w:t>at this time</w:t>
            </w:r>
            <w:proofErr w:type="gramEnd"/>
            <w:r w:rsidR="0068700F" w:rsidRPr="00E2223D">
              <w:rPr>
                <w:color w:val="000000"/>
                <w:sz w:val="22"/>
                <w:szCs w:val="22"/>
              </w:rPr>
              <w:t>.</w:t>
            </w:r>
          </w:p>
        </w:tc>
      </w:tr>
      <w:tr w:rsidR="009613A5" w:rsidRPr="00E2223D" w14:paraId="14C82DCB" w14:textId="77777777" w:rsidTr="009613A5">
        <w:tc>
          <w:tcPr>
            <w:tcW w:w="516" w:type="dxa"/>
          </w:tcPr>
          <w:p w14:paraId="16EFD553" w14:textId="77777777" w:rsidR="009613A5" w:rsidRPr="00E2223D" w:rsidRDefault="009613A5" w:rsidP="00031139">
            <w:pPr>
              <w:rPr>
                <w:color w:val="000000"/>
                <w:sz w:val="22"/>
                <w:szCs w:val="22"/>
              </w:rPr>
            </w:pPr>
            <w:r w:rsidRPr="00E2223D">
              <w:rPr>
                <w:color w:val="000000"/>
                <w:sz w:val="22"/>
                <w:szCs w:val="22"/>
              </w:rPr>
              <w:t>18.</w:t>
            </w:r>
          </w:p>
        </w:tc>
        <w:tc>
          <w:tcPr>
            <w:tcW w:w="2022" w:type="dxa"/>
          </w:tcPr>
          <w:p w14:paraId="09D79677" w14:textId="77777777" w:rsidR="009613A5" w:rsidRPr="00E2223D" w:rsidRDefault="009613A5" w:rsidP="0012579B">
            <w:pPr>
              <w:spacing w:after="160" w:line="259" w:lineRule="auto"/>
              <w:rPr>
                <w:sz w:val="22"/>
                <w:szCs w:val="22"/>
              </w:rPr>
            </w:pPr>
            <w:r w:rsidRPr="00E2223D">
              <w:rPr>
                <w:sz w:val="22"/>
                <w:szCs w:val="22"/>
              </w:rPr>
              <w:t>Appendix E</w:t>
            </w:r>
          </w:p>
        </w:tc>
        <w:tc>
          <w:tcPr>
            <w:tcW w:w="2610" w:type="dxa"/>
          </w:tcPr>
          <w:p w14:paraId="2EB40762" w14:textId="77777777" w:rsidR="009613A5" w:rsidRPr="00E2223D" w:rsidRDefault="009613A5" w:rsidP="0057796A">
            <w:pPr>
              <w:spacing w:after="160" w:line="259" w:lineRule="auto"/>
              <w:rPr>
                <w:sz w:val="22"/>
                <w:szCs w:val="22"/>
              </w:rPr>
            </w:pPr>
          </w:p>
        </w:tc>
        <w:tc>
          <w:tcPr>
            <w:tcW w:w="1170" w:type="dxa"/>
          </w:tcPr>
          <w:p w14:paraId="4B8BFE43" w14:textId="77777777" w:rsidR="009613A5" w:rsidRPr="00E2223D" w:rsidRDefault="009613A5" w:rsidP="00031139">
            <w:pPr>
              <w:jc w:val="center"/>
              <w:rPr>
                <w:color w:val="000000"/>
                <w:sz w:val="22"/>
                <w:szCs w:val="22"/>
              </w:rPr>
            </w:pPr>
            <w:r w:rsidRPr="00E2223D">
              <w:rPr>
                <w:sz w:val="22"/>
                <w:szCs w:val="22"/>
              </w:rPr>
              <w:t>Appendix E, Page 6</w:t>
            </w:r>
          </w:p>
        </w:tc>
        <w:tc>
          <w:tcPr>
            <w:tcW w:w="3870" w:type="dxa"/>
          </w:tcPr>
          <w:p w14:paraId="54A62B01" w14:textId="77777777" w:rsidR="009613A5" w:rsidRPr="00E2223D" w:rsidRDefault="00BA084F" w:rsidP="0057796A">
            <w:pPr>
              <w:spacing w:after="160" w:line="259" w:lineRule="auto"/>
              <w:rPr>
                <w:sz w:val="22"/>
                <w:szCs w:val="22"/>
              </w:rPr>
            </w:pPr>
            <w:r w:rsidRPr="00E2223D">
              <w:rPr>
                <w:sz w:val="22"/>
                <w:szCs w:val="22"/>
              </w:rPr>
              <w:t>Please confirm that "FED ID#" in the Letter of Transmittal Form refers to the Offeror's Federal Tax ID Number (FEIN)</w:t>
            </w:r>
          </w:p>
        </w:tc>
        <w:tc>
          <w:tcPr>
            <w:tcW w:w="4415" w:type="dxa"/>
          </w:tcPr>
          <w:p w14:paraId="05CC96F7" w14:textId="0E0F470F" w:rsidR="009613A5" w:rsidRPr="00E2223D" w:rsidRDefault="004D1081" w:rsidP="00031139">
            <w:pPr>
              <w:rPr>
                <w:color w:val="000000"/>
                <w:sz w:val="22"/>
                <w:szCs w:val="22"/>
              </w:rPr>
            </w:pPr>
            <w:r w:rsidRPr="00E2223D">
              <w:rPr>
                <w:color w:val="000000"/>
                <w:sz w:val="22"/>
                <w:szCs w:val="22"/>
              </w:rPr>
              <w:t>Yes that is correct</w:t>
            </w:r>
          </w:p>
        </w:tc>
      </w:tr>
      <w:tr w:rsidR="00BA084F" w:rsidRPr="00E2223D" w14:paraId="6738065D" w14:textId="77777777" w:rsidTr="009613A5">
        <w:tc>
          <w:tcPr>
            <w:tcW w:w="516" w:type="dxa"/>
          </w:tcPr>
          <w:p w14:paraId="5E9170BA" w14:textId="77777777" w:rsidR="00BA084F" w:rsidRPr="00E2223D" w:rsidRDefault="00BA084F" w:rsidP="00031139">
            <w:pPr>
              <w:rPr>
                <w:color w:val="000000"/>
                <w:sz w:val="22"/>
                <w:szCs w:val="22"/>
              </w:rPr>
            </w:pPr>
            <w:r w:rsidRPr="00E2223D">
              <w:rPr>
                <w:color w:val="000000"/>
                <w:sz w:val="22"/>
                <w:szCs w:val="22"/>
              </w:rPr>
              <w:lastRenderedPageBreak/>
              <w:t>19.</w:t>
            </w:r>
          </w:p>
        </w:tc>
        <w:tc>
          <w:tcPr>
            <w:tcW w:w="2022" w:type="dxa"/>
          </w:tcPr>
          <w:p w14:paraId="0C9E8151" w14:textId="77777777" w:rsidR="00BA084F" w:rsidRPr="00E2223D" w:rsidRDefault="00BA084F" w:rsidP="0012579B">
            <w:pPr>
              <w:spacing w:after="160" w:line="259" w:lineRule="auto"/>
              <w:rPr>
                <w:sz w:val="22"/>
                <w:szCs w:val="22"/>
              </w:rPr>
            </w:pPr>
            <w:r w:rsidRPr="00E2223D">
              <w:rPr>
                <w:sz w:val="22"/>
                <w:szCs w:val="22"/>
              </w:rPr>
              <w:t>Attachment H and subsequent sections</w:t>
            </w:r>
          </w:p>
        </w:tc>
        <w:tc>
          <w:tcPr>
            <w:tcW w:w="2610" w:type="dxa"/>
          </w:tcPr>
          <w:p w14:paraId="37D3A990" w14:textId="77777777" w:rsidR="00BA084F" w:rsidRPr="00E2223D" w:rsidRDefault="00BA084F" w:rsidP="0057796A">
            <w:pPr>
              <w:spacing w:after="160" w:line="259" w:lineRule="auto"/>
              <w:rPr>
                <w:sz w:val="22"/>
                <w:szCs w:val="22"/>
              </w:rPr>
            </w:pPr>
          </w:p>
        </w:tc>
        <w:tc>
          <w:tcPr>
            <w:tcW w:w="1170" w:type="dxa"/>
          </w:tcPr>
          <w:p w14:paraId="4E1CC870" w14:textId="77777777" w:rsidR="00BA084F" w:rsidRPr="00E2223D" w:rsidRDefault="00BA084F" w:rsidP="00031139">
            <w:pPr>
              <w:jc w:val="center"/>
              <w:rPr>
                <w:sz w:val="22"/>
                <w:szCs w:val="22"/>
              </w:rPr>
            </w:pPr>
          </w:p>
        </w:tc>
        <w:tc>
          <w:tcPr>
            <w:tcW w:w="3870" w:type="dxa"/>
          </w:tcPr>
          <w:p w14:paraId="41424355" w14:textId="77777777" w:rsidR="00BA084F" w:rsidRPr="00E2223D" w:rsidRDefault="00BA084F" w:rsidP="0057796A">
            <w:pPr>
              <w:spacing w:after="160" w:line="259" w:lineRule="auto"/>
              <w:rPr>
                <w:sz w:val="22"/>
                <w:szCs w:val="22"/>
              </w:rPr>
            </w:pPr>
            <w:r w:rsidRPr="00E2223D">
              <w:rPr>
                <w:sz w:val="22"/>
                <w:szCs w:val="22"/>
              </w:rPr>
              <w:t xml:space="preserve">Beginning in Appendix H, the pagination differs between the PDF and word versions of the RFP document (ASPEN IT Enhancement and Support Services RFP 22-630-4000-0006 as 1.docx differs from ASPEN IT Enhancement and Support Services RFP 22-630-4000-0006 as 1.pdf). This could potentially pose problems when </w:t>
            </w:r>
            <w:r w:rsidR="000B1BB5" w:rsidRPr="00E2223D">
              <w:rPr>
                <w:sz w:val="22"/>
                <w:szCs w:val="22"/>
              </w:rPr>
              <w:t>referencing</w:t>
            </w:r>
            <w:r w:rsidRPr="00E2223D">
              <w:rPr>
                <w:sz w:val="22"/>
                <w:szCs w:val="22"/>
              </w:rPr>
              <w:t xml:space="preserve"> requirements or citing RFP pages. Please advise which version is considered "final" for purposes requirement references and page citations.</w:t>
            </w:r>
          </w:p>
        </w:tc>
        <w:tc>
          <w:tcPr>
            <w:tcW w:w="4415" w:type="dxa"/>
          </w:tcPr>
          <w:p w14:paraId="261DFB22" w14:textId="45EDF2AF" w:rsidR="00BA084F" w:rsidRPr="00E2223D" w:rsidRDefault="004D1081" w:rsidP="00031139">
            <w:pPr>
              <w:rPr>
                <w:color w:val="000000"/>
                <w:sz w:val="22"/>
                <w:szCs w:val="22"/>
              </w:rPr>
            </w:pPr>
            <w:r w:rsidRPr="00E2223D">
              <w:rPr>
                <w:color w:val="000000"/>
                <w:sz w:val="22"/>
                <w:szCs w:val="22"/>
              </w:rPr>
              <w:t>The pages on the posted versions to not appear to be out of alignment. Please reference the specific section if there is a need to clarify</w:t>
            </w:r>
            <w:r w:rsidR="00A5240D" w:rsidRPr="00E2223D">
              <w:rPr>
                <w:color w:val="000000"/>
                <w:sz w:val="22"/>
                <w:szCs w:val="22"/>
              </w:rPr>
              <w:t>.</w:t>
            </w:r>
          </w:p>
        </w:tc>
      </w:tr>
      <w:tr w:rsidR="00BA084F" w:rsidRPr="00E2223D" w14:paraId="23FE0A53" w14:textId="77777777" w:rsidTr="009613A5">
        <w:tc>
          <w:tcPr>
            <w:tcW w:w="516" w:type="dxa"/>
          </w:tcPr>
          <w:p w14:paraId="6B5914C5" w14:textId="77777777" w:rsidR="00BA084F" w:rsidRPr="00E2223D" w:rsidRDefault="00BA084F" w:rsidP="00031139">
            <w:pPr>
              <w:rPr>
                <w:color w:val="000000"/>
                <w:sz w:val="22"/>
                <w:szCs w:val="22"/>
              </w:rPr>
            </w:pPr>
            <w:r w:rsidRPr="00E2223D">
              <w:rPr>
                <w:color w:val="000000"/>
                <w:sz w:val="22"/>
                <w:szCs w:val="22"/>
              </w:rPr>
              <w:t>20.</w:t>
            </w:r>
          </w:p>
        </w:tc>
        <w:tc>
          <w:tcPr>
            <w:tcW w:w="2022" w:type="dxa"/>
          </w:tcPr>
          <w:p w14:paraId="537EB47D" w14:textId="77777777" w:rsidR="00BA084F" w:rsidRPr="00E2223D" w:rsidRDefault="00BA084F" w:rsidP="0012579B">
            <w:pPr>
              <w:spacing w:after="160" w:line="259" w:lineRule="auto"/>
              <w:rPr>
                <w:sz w:val="22"/>
                <w:szCs w:val="22"/>
              </w:rPr>
            </w:pPr>
            <w:r w:rsidRPr="00E2223D">
              <w:rPr>
                <w:sz w:val="22"/>
                <w:szCs w:val="22"/>
              </w:rPr>
              <w:t>Appendix J</w:t>
            </w:r>
          </w:p>
        </w:tc>
        <w:tc>
          <w:tcPr>
            <w:tcW w:w="2610" w:type="dxa"/>
          </w:tcPr>
          <w:p w14:paraId="3EDF010B" w14:textId="77777777" w:rsidR="00BA084F" w:rsidRPr="00E2223D" w:rsidRDefault="00BA084F" w:rsidP="0057796A">
            <w:pPr>
              <w:spacing w:after="160" w:line="259" w:lineRule="auto"/>
              <w:rPr>
                <w:sz w:val="22"/>
                <w:szCs w:val="22"/>
              </w:rPr>
            </w:pPr>
          </w:p>
        </w:tc>
        <w:tc>
          <w:tcPr>
            <w:tcW w:w="1170" w:type="dxa"/>
          </w:tcPr>
          <w:p w14:paraId="0C37D07A" w14:textId="77777777" w:rsidR="00BA084F" w:rsidRPr="00E2223D" w:rsidRDefault="00BA084F" w:rsidP="00031139">
            <w:pPr>
              <w:jc w:val="center"/>
              <w:rPr>
                <w:sz w:val="22"/>
                <w:szCs w:val="22"/>
              </w:rPr>
            </w:pPr>
          </w:p>
        </w:tc>
        <w:tc>
          <w:tcPr>
            <w:tcW w:w="3870" w:type="dxa"/>
          </w:tcPr>
          <w:p w14:paraId="544584C0" w14:textId="77777777" w:rsidR="00BA084F" w:rsidRPr="00E2223D" w:rsidRDefault="00BA084F" w:rsidP="0057796A">
            <w:pPr>
              <w:spacing w:after="160" w:line="259" w:lineRule="auto"/>
              <w:rPr>
                <w:sz w:val="22"/>
                <w:szCs w:val="22"/>
              </w:rPr>
            </w:pPr>
            <w:r w:rsidRPr="00E2223D">
              <w:rPr>
                <w:sz w:val="22"/>
                <w:szCs w:val="22"/>
              </w:rPr>
              <w:t>What is the State's target start date for decoupling from existing MMIS and integrating to new HHS 2020 modular platform?</w:t>
            </w:r>
          </w:p>
        </w:tc>
        <w:tc>
          <w:tcPr>
            <w:tcW w:w="4415" w:type="dxa"/>
          </w:tcPr>
          <w:p w14:paraId="0A02AEF1" w14:textId="77777777" w:rsidR="00BA084F" w:rsidRPr="00E2223D" w:rsidRDefault="002E23BC" w:rsidP="00031139">
            <w:pPr>
              <w:rPr>
                <w:color w:val="000000"/>
                <w:sz w:val="22"/>
                <w:szCs w:val="22"/>
              </w:rPr>
            </w:pPr>
            <w:r w:rsidRPr="00E2223D">
              <w:rPr>
                <w:color w:val="000000"/>
                <w:sz w:val="22"/>
                <w:szCs w:val="22"/>
              </w:rPr>
              <w:t>Beginning in calendar year 2024.</w:t>
            </w:r>
          </w:p>
        </w:tc>
      </w:tr>
      <w:tr w:rsidR="00BA084F" w:rsidRPr="00E2223D" w14:paraId="3B23A299" w14:textId="77777777" w:rsidTr="009613A5">
        <w:tc>
          <w:tcPr>
            <w:tcW w:w="516" w:type="dxa"/>
          </w:tcPr>
          <w:p w14:paraId="63DEE386" w14:textId="77777777" w:rsidR="00BA084F" w:rsidRPr="00E2223D" w:rsidRDefault="00BA084F" w:rsidP="00031139">
            <w:pPr>
              <w:rPr>
                <w:color w:val="000000"/>
                <w:sz w:val="22"/>
                <w:szCs w:val="22"/>
              </w:rPr>
            </w:pPr>
            <w:r w:rsidRPr="00E2223D">
              <w:rPr>
                <w:color w:val="000000"/>
                <w:sz w:val="22"/>
                <w:szCs w:val="22"/>
              </w:rPr>
              <w:t>21.</w:t>
            </w:r>
          </w:p>
        </w:tc>
        <w:tc>
          <w:tcPr>
            <w:tcW w:w="2022" w:type="dxa"/>
          </w:tcPr>
          <w:p w14:paraId="78CB6F8E" w14:textId="77777777" w:rsidR="00BA084F" w:rsidRPr="00E2223D" w:rsidRDefault="00BA084F" w:rsidP="0012579B">
            <w:pPr>
              <w:spacing w:after="160" w:line="259" w:lineRule="auto"/>
              <w:rPr>
                <w:sz w:val="22"/>
                <w:szCs w:val="22"/>
              </w:rPr>
            </w:pPr>
            <w:r w:rsidRPr="00E2223D">
              <w:rPr>
                <w:sz w:val="22"/>
                <w:szCs w:val="22"/>
              </w:rPr>
              <w:t>Appendix K, ASPEN Technical Environment and Functions</w:t>
            </w:r>
          </w:p>
        </w:tc>
        <w:tc>
          <w:tcPr>
            <w:tcW w:w="2610" w:type="dxa"/>
          </w:tcPr>
          <w:p w14:paraId="2F839FA9" w14:textId="77777777" w:rsidR="00BA084F" w:rsidRPr="00E2223D" w:rsidRDefault="00BA084F" w:rsidP="0057796A">
            <w:pPr>
              <w:spacing w:after="160" w:line="259" w:lineRule="auto"/>
              <w:rPr>
                <w:sz w:val="22"/>
                <w:szCs w:val="22"/>
              </w:rPr>
            </w:pPr>
          </w:p>
        </w:tc>
        <w:tc>
          <w:tcPr>
            <w:tcW w:w="1170" w:type="dxa"/>
          </w:tcPr>
          <w:p w14:paraId="6790E0A5" w14:textId="77777777" w:rsidR="00BA084F" w:rsidRPr="00E2223D" w:rsidRDefault="00BA084F" w:rsidP="00031139">
            <w:pPr>
              <w:jc w:val="center"/>
              <w:rPr>
                <w:sz w:val="22"/>
                <w:szCs w:val="22"/>
              </w:rPr>
            </w:pPr>
            <w:r w:rsidRPr="00E2223D">
              <w:rPr>
                <w:sz w:val="22"/>
                <w:szCs w:val="22"/>
              </w:rPr>
              <w:t>70</w:t>
            </w:r>
          </w:p>
        </w:tc>
        <w:tc>
          <w:tcPr>
            <w:tcW w:w="3870" w:type="dxa"/>
          </w:tcPr>
          <w:p w14:paraId="3C071A5E" w14:textId="77777777" w:rsidR="00BA084F" w:rsidRPr="00E2223D" w:rsidRDefault="00BA084F" w:rsidP="0057796A">
            <w:pPr>
              <w:spacing w:after="160" w:line="259" w:lineRule="auto"/>
              <w:rPr>
                <w:sz w:val="22"/>
                <w:szCs w:val="22"/>
              </w:rPr>
            </w:pPr>
            <w:r w:rsidRPr="00E2223D">
              <w:rPr>
                <w:sz w:val="22"/>
                <w:szCs w:val="22"/>
              </w:rPr>
              <w:t xml:space="preserve">Can the State provide the complete technology stack for ASPEN, with product, </w:t>
            </w:r>
            <w:proofErr w:type="gramStart"/>
            <w:r w:rsidRPr="00E2223D">
              <w:rPr>
                <w:sz w:val="22"/>
                <w:szCs w:val="22"/>
              </w:rPr>
              <w:t>manufacturer</w:t>
            </w:r>
            <w:proofErr w:type="gramEnd"/>
            <w:r w:rsidRPr="00E2223D">
              <w:rPr>
                <w:sz w:val="22"/>
                <w:szCs w:val="22"/>
              </w:rPr>
              <w:t xml:space="preserve"> and rev level?  The RFP mentions Corticon Rules Engine, </w:t>
            </w:r>
            <w:proofErr w:type="gramStart"/>
            <w:r w:rsidRPr="00E2223D">
              <w:rPr>
                <w:sz w:val="22"/>
                <w:szCs w:val="22"/>
              </w:rPr>
              <w:t>WebSphere</w:t>
            </w:r>
            <w:proofErr w:type="gramEnd"/>
            <w:r w:rsidRPr="00E2223D">
              <w:rPr>
                <w:sz w:val="22"/>
                <w:szCs w:val="22"/>
              </w:rPr>
              <w:t xml:space="preserve"> and Oracle DB.  </w:t>
            </w:r>
          </w:p>
        </w:tc>
        <w:tc>
          <w:tcPr>
            <w:tcW w:w="4415" w:type="dxa"/>
          </w:tcPr>
          <w:p w14:paraId="778B6EB9" w14:textId="77777777" w:rsidR="00BA084F" w:rsidRPr="00E2223D" w:rsidRDefault="0068700F" w:rsidP="00031139">
            <w:pPr>
              <w:rPr>
                <w:color w:val="000000"/>
                <w:sz w:val="22"/>
                <w:szCs w:val="22"/>
              </w:rPr>
            </w:pPr>
            <w:r w:rsidRPr="00E2223D">
              <w:rPr>
                <w:color w:val="000000"/>
                <w:sz w:val="22"/>
                <w:szCs w:val="22"/>
              </w:rPr>
              <w:t>Please see the file Deliverable A4_Technical Architecture Plan-Appendix O ASPEN COTS Versions_v1.3 in the procurement library.</w:t>
            </w:r>
          </w:p>
        </w:tc>
      </w:tr>
      <w:tr w:rsidR="009D12F9" w:rsidRPr="00E2223D" w14:paraId="1906762C" w14:textId="77777777" w:rsidTr="009613A5">
        <w:tc>
          <w:tcPr>
            <w:tcW w:w="516" w:type="dxa"/>
          </w:tcPr>
          <w:p w14:paraId="612196EE" w14:textId="77777777" w:rsidR="009D12F9" w:rsidRPr="00E2223D" w:rsidRDefault="009D12F9" w:rsidP="009D12F9">
            <w:pPr>
              <w:rPr>
                <w:color w:val="000000"/>
                <w:sz w:val="22"/>
                <w:szCs w:val="22"/>
              </w:rPr>
            </w:pPr>
            <w:r w:rsidRPr="00E2223D">
              <w:rPr>
                <w:color w:val="000000"/>
                <w:sz w:val="22"/>
                <w:szCs w:val="22"/>
              </w:rPr>
              <w:t>22.</w:t>
            </w:r>
          </w:p>
        </w:tc>
        <w:tc>
          <w:tcPr>
            <w:tcW w:w="2022" w:type="dxa"/>
          </w:tcPr>
          <w:p w14:paraId="60A81003" w14:textId="77777777" w:rsidR="009D12F9" w:rsidRPr="00E2223D" w:rsidRDefault="009D12F9" w:rsidP="009D12F9">
            <w:pPr>
              <w:spacing w:after="160" w:line="259" w:lineRule="auto"/>
              <w:rPr>
                <w:sz w:val="22"/>
                <w:szCs w:val="22"/>
              </w:rPr>
            </w:pPr>
            <w:r w:rsidRPr="00E2223D">
              <w:rPr>
                <w:sz w:val="22"/>
                <w:szCs w:val="22"/>
              </w:rPr>
              <w:t>Appendix K, ASPEN Technical Environment and Functions</w:t>
            </w:r>
          </w:p>
        </w:tc>
        <w:tc>
          <w:tcPr>
            <w:tcW w:w="2610" w:type="dxa"/>
          </w:tcPr>
          <w:p w14:paraId="2A7B1DFB" w14:textId="77777777" w:rsidR="009D12F9" w:rsidRPr="00E2223D" w:rsidRDefault="009D12F9" w:rsidP="009D12F9">
            <w:pPr>
              <w:spacing w:after="160" w:line="259" w:lineRule="auto"/>
              <w:rPr>
                <w:sz w:val="22"/>
                <w:szCs w:val="22"/>
              </w:rPr>
            </w:pPr>
          </w:p>
        </w:tc>
        <w:tc>
          <w:tcPr>
            <w:tcW w:w="1170" w:type="dxa"/>
          </w:tcPr>
          <w:p w14:paraId="5039E652" w14:textId="77777777" w:rsidR="009D12F9" w:rsidRPr="00E2223D" w:rsidRDefault="009D12F9" w:rsidP="009D12F9">
            <w:pPr>
              <w:jc w:val="center"/>
              <w:rPr>
                <w:sz w:val="22"/>
                <w:szCs w:val="22"/>
              </w:rPr>
            </w:pPr>
            <w:r w:rsidRPr="00E2223D">
              <w:rPr>
                <w:sz w:val="22"/>
                <w:szCs w:val="22"/>
              </w:rPr>
              <w:t>70</w:t>
            </w:r>
          </w:p>
        </w:tc>
        <w:tc>
          <w:tcPr>
            <w:tcW w:w="3870" w:type="dxa"/>
          </w:tcPr>
          <w:p w14:paraId="5845C436" w14:textId="77777777" w:rsidR="009D12F9" w:rsidRPr="00E2223D" w:rsidRDefault="009D12F9" w:rsidP="009D12F9">
            <w:pPr>
              <w:spacing w:after="160" w:line="259" w:lineRule="auto"/>
              <w:rPr>
                <w:sz w:val="22"/>
                <w:szCs w:val="22"/>
              </w:rPr>
            </w:pPr>
            <w:r w:rsidRPr="00E2223D">
              <w:rPr>
                <w:sz w:val="22"/>
                <w:szCs w:val="22"/>
              </w:rPr>
              <w:t>Can the State provide the current Technical Architecture Plan</w:t>
            </w:r>
          </w:p>
        </w:tc>
        <w:tc>
          <w:tcPr>
            <w:tcW w:w="4415" w:type="dxa"/>
          </w:tcPr>
          <w:p w14:paraId="07851F17" w14:textId="77777777" w:rsidR="009D12F9" w:rsidRPr="00E2223D" w:rsidRDefault="00A3171D" w:rsidP="009D12F9">
            <w:pPr>
              <w:rPr>
                <w:color w:val="000000"/>
                <w:sz w:val="22"/>
                <w:szCs w:val="22"/>
              </w:rPr>
            </w:pPr>
            <w:r w:rsidRPr="00E2223D">
              <w:rPr>
                <w:color w:val="000000"/>
                <w:sz w:val="22"/>
                <w:szCs w:val="22"/>
              </w:rPr>
              <w:t>Please see the file Deliverable A4_Technical Architecture Plan_v3.0 in the procurement library.</w:t>
            </w:r>
          </w:p>
        </w:tc>
      </w:tr>
      <w:tr w:rsidR="009D12F9" w:rsidRPr="00E2223D" w14:paraId="3139294E" w14:textId="77777777" w:rsidTr="009613A5">
        <w:tc>
          <w:tcPr>
            <w:tcW w:w="516" w:type="dxa"/>
          </w:tcPr>
          <w:p w14:paraId="27F02E08" w14:textId="77777777" w:rsidR="009D12F9" w:rsidRPr="00E2223D" w:rsidRDefault="009D12F9" w:rsidP="009D12F9">
            <w:pPr>
              <w:rPr>
                <w:color w:val="000000"/>
                <w:sz w:val="22"/>
                <w:szCs w:val="22"/>
              </w:rPr>
            </w:pPr>
            <w:r w:rsidRPr="00E2223D">
              <w:rPr>
                <w:color w:val="000000"/>
                <w:sz w:val="22"/>
                <w:szCs w:val="22"/>
              </w:rPr>
              <w:lastRenderedPageBreak/>
              <w:t>23.</w:t>
            </w:r>
          </w:p>
        </w:tc>
        <w:tc>
          <w:tcPr>
            <w:tcW w:w="2022" w:type="dxa"/>
          </w:tcPr>
          <w:p w14:paraId="4422BDA6" w14:textId="77777777" w:rsidR="009D12F9" w:rsidRPr="00E2223D" w:rsidRDefault="009D12F9" w:rsidP="009D12F9">
            <w:pPr>
              <w:spacing w:after="160" w:line="259" w:lineRule="auto"/>
              <w:rPr>
                <w:sz w:val="22"/>
                <w:szCs w:val="22"/>
              </w:rPr>
            </w:pPr>
            <w:r w:rsidRPr="00E2223D">
              <w:rPr>
                <w:sz w:val="22"/>
                <w:szCs w:val="22"/>
              </w:rPr>
              <w:t>Appendix K, ASPEN Technical Environment and Functions</w:t>
            </w:r>
          </w:p>
        </w:tc>
        <w:tc>
          <w:tcPr>
            <w:tcW w:w="2610" w:type="dxa"/>
          </w:tcPr>
          <w:p w14:paraId="03D273DB" w14:textId="77777777" w:rsidR="009D12F9" w:rsidRPr="00E2223D" w:rsidRDefault="009D12F9" w:rsidP="009D12F9">
            <w:pPr>
              <w:spacing w:after="160" w:line="259" w:lineRule="auto"/>
              <w:rPr>
                <w:sz w:val="22"/>
                <w:szCs w:val="22"/>
              </w:rPr>
            </w:pPr>
          </w:p>
        </w:tc>
        <w:tc>
          <w:tcPr>
            <w:tcW w:w="1170" w:type="dxa"/>
          </w:tcPr>
          <w:p w14:paraId="3BB35746" w14:textId="77777777" w:rsidR="009D12F9" w:rsidRPr="00E2223D" w:rsidRDefault="009D12F9" w:rsidP="009D12F9">
            <w:pPr>
              <w:jc w:val="center"/>
              <w:rPr>
                <w:sz w:val="22"/>
                <w:szCs w:val="22"/>
              </w:rPr>
            </w:pPr>
            <w:r w:rsidRPr="00E2223D">
              <w:rPr>
                <w:sz w:val="22"/>
                <w:szCs w:val="22"/>
              </w:rPr>
              <w:t>70</w:t>
            </w:r>
          </w:p>
        </w:tc>
        <w:tc>
          <w:tcPr>
            <w:tcW w:w="3870" w:type="dxa"/>
          </w:tcPr>
          <w:p w14:paraId="6A27F38A" w14:textId="0F59B64E" w:rsidR="009D12F9" w:rsidRPr="00E2223D" w:rsidRDefault="009D12F9" w:rsidP="009D12F9">
            <w:pPr>
              <w:spacing w:after="160" w:line="259" w:lineRule="auto"/>
              <w:rPr>
                <w:sz w:val="22"/>
                <w:szCs w:val="22"/>
              </w:rPr>
            </w:pPr>
            <w:r w:rsidRPr="00E2223D">
              <w:rPr>
                <w:sz w:val="22"/>
                <w:szCs w:val="22"/>
              </w:rPr>
              <w:t xml:space="preserve">On average, how many </w:t>
            </w:r>
            <w:proofErr w:type="gramStart"/>
            <w:r w:rsidRPr="00E2223D">
              <w:rPr>
                <w:sz w:val="22"/>
                <w:szCs w:val="22"/>
              </w:rPr>
              <w:t>self-service</w:t>
            </w:r>
            <w:proofErr w:type="gramEnd"/>
            <w:r w:rsidRPr="00E2223D">
              <w:rPr>
                <w:sz w:val="22"/>
                <w:szCs w:val="22"/>
              </w:rPr>
              <w:t xml:space="preserve"> online applications are received each month for ASPEN processing?  How many applications are processed from </w:t>
            </w:r>
            <w:r w:rsidR="002323CD" w:rsidRPr="00E2223D">
              <w:rPr>
                <w:sz w:val="22"/>
                <w:szCs w:val="22"/>
              </w:rPr>
              <w:t>HSD</w:t>
            </w:r>
            <w:r w:rsidRPr="00E2223D">
              <w:rPr>
                <w:sz w:val="22"/>
                <w:szCs w:val="22"/>
              </w:rPr>
              <w:t xml:space="preserve"> office/call center data entry?</w:t>
            </w:r>
          </w:p>
        </w:tc>
        <w:tc>
          <w:tcPr>
            <w:tcW w:w="4415" w:type="dxa"/>
          </w:tcPr>
          <w:p w14:paraId="19B6F08B" w14:textId="363DDC65" w:rsidR="009D12F9" w:rsidRPr="00E2223D" w:rsidRDefault="009700F9" w:rsidP="009D12F9">
            <w:pPr>
              <w:rPr>
                <w:color w:val="000000"/>
                <w:sz w:val="22"/>
                <w:szCs w:val="22"/>
              </w:rPr>
            </w:pPr>
            <w:r w:rsidRPr="00E2223D">
              <w:rPr>
                <w:color w:val="000000"/>
                <w:sz w:val="22"/>
                <w:szCs w:val="22"/>
              </w:rPr>
              <w:t xml:space="preserve">Between </w:t>
            </w:r>
            <w:r w:rsidR="00D1450C" w:rsidRPr="00E2223D">
              <w:rPr>
                <w:color w:val="000000"/>
                <w:sz w:val="22"/>
                <w:szCs w:val="22"/>
              </w:rPr>
              <w:t>3</w:t>
            </w:r>
            <w:r w:rsidRPr="00E2223D">
              <w:rPr>
                <w:color w:val="000000"/>
                <w:sz w:val="22"/>
                <w:szCs w:val="22"/>
              </w:rPr>
              <w:t xml:space="preserve">5,000 and </w:t>
            </w:r>
            <w:r w:rsidR="00D1450C" w:rsidRPr="00E2223D">
              <w:rPr>
                <w:color w:val="000000"/>
                <w:sz w:val="22"/>
                <w:szCs w:val="22"/>
              </w:rPr>
              <w:t>45</w:t>
            </w:r>
            <w:r w:rsidRPr="00E2223D">
              <w:rPr>
                <w:color w:val="000000"/>
                <w:sz w:val="22"/>
                <w:szCs w:val="22"/>
              </w:rPr>
              <w:t>,000 new applications are registered each month</w:t>
            </w:r>
            <w:r w:rsidR="001F6376" w:rsidRPr="00E2223D">
              <w:rPr>
                <w:color w:val="000000"/>
                <w:sz w:val="22"/>
                <w:szCs w:val="22"/>
              </w:rPr>
              <w:t>.</w:t>
            </w:r>
          </w:p>
          <w:p w14:paraId="1A36BE32" w14:textId="77777777" w:rsidR="005E39A1" w:rsidRPr="00E2223D" w:rsidRDefault="005E39A1" w:rsidP="009D12F9">
            <w:pPr>
              <w:rPr>
                <w:color w:val="000000"/>
                <w:sz w:val="22"/>
                <w:szCs w:val="22"/>
              </w:rPr>
            </w:pPr>
          </w:p>
          <w:p w14:paraId="6B4309F7" w14:textId="1011F857" w:rsidR="001F6376" w:rsidRPr="00E2223D" w:rsidRDefault="00CF1B33" w:rsidP="001F6376">
            <w:pPr>
              <w:rPr>
                <w:color w:val="000000"/>
                <w:sz w:val="22"/>
                <w:szCs w:val="22"/>
              </w:rPr>
            </w:pPr>
            <w:r w:rsidRPr="00E2223D">
              <w:rPr>
                <w:color w:val="000000"/>
                <w:sz w:val="22"/>
                <w:szCs w:val="22"/>
              </w:rPr>
              <w:t xml:space="preserve">Of the </w:t>
            </w:r>
            <w:r w:rsidR="001F6376" w:rsidRPr="00E2223D">
              <w:rPr>
                <w:color w:val="000000"/>
                <w:sz w:val="22"/>
                <w:szCs w:val="22"/>
              </w:rPr>
              <w:t xml:space="preserve">net new applications per month </w:t>
            </w:r>
            <w:r w:rsidR="001F6376" w:rsidRPr="00E2223D">
              <w:rPr>
                <w:color w:val="000000"/>
                <w:sz w:val="22"/>
                <w:szCs w:val="22"/>
              </w:rPr>
              <w:t>–</w:t>
            </w:r>
            <w:r w:rsidR="001F6376" w:rsidRPr="00E2223D">
              <w:rPr>
                <w:color w:val="000000"/>
                <w:sz w:val="22"/>
                <w:szCs w:val="22"/>
              </w:rPr>
              <w:t xml:space="preserve"> 10</w:t>
            </w:r>
            <w:r w:rsidR="001F6376" w:rsidRPr="00E2223D">
              <w:rPr>
                <w:color w:val="000000"/>
                <w:sz w:val="22"/>
                <w:szCs w:val="22"/>
              </w:rPr>
              <w:t>,</w:t>
            </w:r>
            <w:r w:rsidR="001F6376" w:rsidRPr="00E2223D">
              <w:rPr>
                <w:color w:val="000000"/>
                <w:sz w:val="22"/>
                <w:szCs w:val="22"/>
              </w:rPr>
              <w:t>000 of those are paper</w:t>
            </w:r>
          </w:p>
          <w:p w14:paraId="05E2433E" w14:textId="77777777" w:rsidR="001F6376" w:rsidRPr="00E2223D" w:rsidRDefault="001F6376" w:rsidP="001F6376">
            <w:pPr>
              <w:rPr>
                <w:color w:val="000000"/>
                <w:sz w:val="22"/>
                <w:szCs w:val="22"/>
              </w:rPr>
            </w:pPr>
          </w:p>
          <w:p w14:paraId="412B3265" w14:textId="77FA11AB" w:rsidR="005E39A1" w:rsidRPr="00E2223D" w:rsidRDefault="00731E58" w:rsidP="001F6376">
            <w:pPr>
              <w:rPr>
                <w:color w:val="000000"/>
                <w:sz w:val="22"/>
                <w:szCs w:val="22"/>
              </w:rPr>
            </w:pPr>
            <w:r w:rsidRPr="00E2223D">
              <w:rPr>
                <w:color w:val="000000"/>
                <w:sz w:val="22"/>
                <w:szCs w:val="22"/>
              </w:rPr>
              <w:t xml:space="preserve">There are </w:t>
            </w:r>
            <w:r w:rsidR="001F6376" w:rsidRPr="00E2223D">
              <w:rPr>
                <w:color w:val="000000"/>
                <w:sz w:val="22"/>
                <w:szCs w:val="22"/>
              </w:rPr>
              <w:t>30</w:t>
            </w:r>
            <w:r w:rsidR="001F6376" w:rsidRPr="00E2223D">
              <w:rPr>
                <w:color w:val="000000"/>
                <w:sz w:val="22"/>
                <w:szCs w:val="22"/>
              </w:rPr>
              <w:t>,</w:t>
            </w:r>
            <w:r w:rsidR="001F6376" w:rsidRPr="00E2223D">
              <w:rPr>
                <w:color w:val="000000"/>
                <w:sz w:val="22"/>
                <w:szCs w:val="22"/>
              </w:rPr>
              <w:t xml:space="preserve">000 renewals of existing benefits per month </w:t>
            </w:r>
            <w:r w:rsidR="001F6376" w:rsidRPr="00E2223D">
              <w:rPr>
                <w:color w:val="000000"/>
                <w:sz w:val="22"/>
                <w:szCs w:val="22"/>
              </w:rPr>
              <w:t>–</w:t>
            </w:r>
            <w:r w:rsidR="001F6376" w:rsidRPr="00E2223D">
              <w:rPr>
                <w:color w:val="000000"/>
                <w:sz w:val="22"/>
                <w:szCs w:val="22"/>
              </w:rPr>
              <w:t xml:space="preserve"> 19</w:t>
            </w:r>
            <w:r w:rsidR="001F6376" w:rsidRPr="00E2223D">
              <w:rPr>
                <w:color w:val="000000"/>
                <w:sz w:val="22"/>
                <w:szCs w:val="22"/>
              </w:rPr>
              <w:t>,</w:t>
            </w:r>
            <w:r w:rsidR="001F6376" w:rsidRPr="00E2223D">
              <w:rPr>
                <w:color w:val="000000"/>
                <w:sz w:val="22"/>
                <w:szCs w:val="22"/>
              </w:rPr>
              <w:t>000 of those are paper</w:t>
            </w:r>
            <w:r w:rsidRPr="00E2223D">
              <w:rPr>
                <w:color w:val="000000"/>
                <w:sz w:val="22"/>
                <w:szCs w:val="22"/>
              </w:rPr>
              <w:t>.</w:t>
            </w:r>
          </w:p>
        </w:tc>
      </w:tr>
      <w:tr w:rsidR="009D12F9" w:rsidRPr="00E2223D" w14:paraId="20ACF322" w14:textId="77777777" w:rsidTr="009613A5">
        <w:tc>
          <w:tcPr>
            <w:tcW w:w="516" w:type="dxa"/>
          </w:tcPr>
          <w:p w14:paraId="78F25C4A" w14:textId="77777777" w:rsidR="009D12F9" w:rsidRPr="00E2223D" w:rsidRDefault="009D12F9" w:rsidP="009D12F9">
            <w:pPr>
              <w:rPr>
                <w:color w:val="000000"/>
                <w:sz w:val="22"/>
                <w:szCs w:val="22"/>
              </w:rPr>
            </w:pPr>
            <w:r w:rsidRPr="00E2223D">
              <w:rPr>
                <w:color w:val="000000"/>
                <w:sz w:val="22"/>
                <w:szCs w:val="22"/>
              </w:rPr>
              <w:t>24.</w:t>
            </w:r>
          </w:p>
        </w:tc>
        <w:tc>
          <w:tcPr>
            <w:tcW w:w="2022" w:type="dxa"/>
          </w:tcPr>
          <w:p w14:paraId="04CB839D" w14:textId="77777777" w:rsidR="009D12F9" w:rsidRPr="00E2223D" w:rsidRDefault="009D12F9" w:rsidP="009D12F9">
            <w:pPr>
              <w:spacing w:after="160" w:line="259" w:lineRule="auto"/>
              <w:rPr>
                <w:sz w:val="22"/>
                <w:szCs w:val="22"/>
              </w:rPr>
            </w:pPr>
            <w:r w:rsidRPr="00E2223D">
              <w:rPr>
                <w:sz w:val="22"/>
                <w:szCs w:val="22"/>
              </w:rPr>
              <w:t>Detailed Scope of Work</w:t>
            </w:r>
          </w:p>
        </w:tc>
        <w:tc>
          <w:tcPr>
            <w:tcW w:w="2610" w:type="dxa"/>
          </w:tcPr>
          <w:p w14:paraId="0E84D3E9" w14:textId="77777777" w:rsidR="009D12F9" w:rsidRPr="00E2223D" w:rsidRDefault="009D12F9" w:rsidP="009D12F9">
            <w:pPr>
              <w:spacing w:after="160" w:line="259" w:lineRule="auto"/>
              <w:rPr>
                <w:sz w:val="22"/>
                <w:szCs w:val="22"/>
              </w:rPr>
            </w:pPr>
          </w:p>
        </w:tc>
        <w:tc>
          <w:tcPr>
            <w:tcW w:w="1170" w:type="dxa"/>
          </w:tcPr>
          <w:p w14:paraId="18C25C20" w14:textId="77777777" w:rsidR="009D12F9" w:rsidRPr="00E2223D" w:rsidRDefault="009D12F9" w:rsidP="009D12F9">
            <w:pPr>
              <w:jc w:val="center"/>
              <w:rPr>
                <w:sz w:val="22"/>
                <w:szCs w:val="22"/>
              </w:rPr>
            </w:pPr>
            <w:r w:rsidRPr="00E2223D">
              <w:rPr>
                <w:sz w:val="22"/>
                <w:szCs w:val="22"/>
              </w:rPr>
              <w:t>28</w:t>
            </w:r>
          </w:p>
        </w:tc>
        <w:tc>
          <w:tcPr>
            <w:tcW w:w="3870" w:type="dxa"/>
          </w:tcPr>
          <w:p w14:paraId="7355003A" w14:textId="77777777" w:rsidR="009D12F9" w:rsidRPr="00E2223D" w:rsidRDefault="009D12F9" w:rsidP="009D12F9">
            <w:pPr>
              <w:spacing w:after="160" w:line="259" w:lineRule="auto"/>
              <w:rPr>
                <w:sz w:val="22"/>
                <w:szCs w:val="22"/>
              </w:rPr>
            </w:pPr>
            <w:r w:rsidRPr="00E2223D">
              <w:rPr>
                <w:sz w:val="22"/>
                <w:szCs w:val="22"/>
              </w:rPr>
              <w:t>How many open defects are there in backlog?  How many enhancement requests have been approved and are in backlog? Please provide the backlog list including details?</w:t>
            </w:r>
          </w:p>
        </w:tc>
        <w:tc>
          <w:tcPr>
            <w:tcW w:w="4415" w:type="dxa"/>
          </w:tcPr>
          <w:p w14:paraId="1EF6B1A6" w14:textId="77777777" w:rsidR="009D12F9" w:rsidRPr="00E2223D" w:rsidRDefault="005E39A1" w:rsidP="009D12F9">
            <w:pPr>
              <w:rPr>
                <w:color w:val="000000"/>
                <w:sz w:val="22"/>
                <w:szCs w:val="22"/>
              </w:rPr>
            </w:pPr>
            <w:r w:rsidRPr="00E2223D">
              <w:rPr>
                <w:color w:val="000000"/>
                <w:sz w:val="22"/>
                <w:szCs w:val="22"/>
              </w:rPr>
              <w:t>Current total defects in the backlog: 6</w:t>
            </w:r>
            <w:r w:rsidR="009743CA" w:rsidRPr="00E2223D">
              <w:rPr>
                <w:color w:val="000000"/>
                <w:sz w:val="22"/>
                <w:szCs w:val="22"/>
              </w:rPr>
              <w:t>9</w:t>
            </w:r>
          </w:p>
          <w:p w14:paraId="7909FB74" w14:textId="77777777" w:rsidR="005E39A1" w:rsidRPr="00E2223D" w:rsidRDefault="005E39A1" w:rsidP="009D12F9">
            <w:pPr>
              <w:rPr>
                <w:color w:val="000000"/>
                <w:sz w:val="22"/>
                <w:szCs w:val="22"/>
              </w:rPr>
            </w:pPr>
          </w:p>
          <w:p w14:paraId="0F007C4B" w14:textId="1EF51CDC" w:rsidR="005E39A1" w:rsidRPr="00E2223D" w:rsidRDefault="00275980" w:rsidP="009D12F9">
            <w:pPr>
              <w:rPr>
                <w:color w:val="000000"/>
                <w:sz w:val="22"/>
                <w:szCs w:val="22"/>
              </w:rPr>
            </w:pPr>
            <w:r>
              <w:rPr>
                <w:color w:val="000000"/>
                <w:sz w:val="22"/>
                <w:szCs w:val="22"/>
              </w:rPr>
              <w:t>Please reference the Backlog Status Detail spreadsheet in the procurement library.</w:t>
            </w:r>
          </w:p>
        </w:tc>
      </w:tr>
      <w:tr w:rsidR="009D12F9" w:rsidRPr="00E2223D" w14:paraId="4E0DF351" w14:textId="77777777" w:rsidTr="009613A5">
        <w:tc>
          <w:tcPr>
            <w:tcW w:w="516" w:type="dxa"/>
          </w:tcPr>
          <w:p w14:paraId="25F8276F" w14:textId="77777777" w:rsidR="009D12F9" w:rsidRPr="00E2223D" w:rsidRDefault="009D12F9" w:rsidP="009D12F9">
            <w:pPr>
              <w:rPr>
                <w:color w:val="000000"/>
                <w:sz w:val="22"/>
                <w:szCs w:val="22"/>
              </w:rPr>
            </w:pPr>
            <w:r w:rsidRPr="00E2223D">
              <w:rPr>
                <w:color w:val="000000"/>
                <w:sz w:val="22"/>
                <w:szCs w:val="22"/>
              </w:rPr>
              <w:t>25.</w:t>
            </w:r>
          </w:p>
        </w:tc>
        <w:tc>
          <w:tcPr>
            <w:tcW w:w="2022" w:type="dxa"/>
          </w:tcPr>
          <w:p w14:paraId="3C0D9D20" w14:textId="77777777" w:rsidR="009D12F9" w:rsidRPr="00E2223D" w:rsidRDefault="009D12F9" w:rsidP="009D12F9">
            <w:pPr>
              <w:spacing w:after="160" w:line="259" w:lineRule="auto"/>
              <w:rPr>
                <w:sz w:val="22"/>
                <w:szCs w:val="22"/>
              </w:rPr>
            </w:pPr>
            <w:r w:rsidRPr="00E2223D">
              <w:rPr>
                <w:sz w:val="22"/>
                <w:szCs w:val="22"/>
              </w:rPr>
              <w:t>C.2 Performance Surety Bond</w:t>
            </w:r>
          </w:p>
        </w:tc>
        <w:tc>
          <w:tcPr>
            <w:tcW w:w="2610" w:type="dxa"/>
          </w:tcPr>
          <w:p w14:paraId="71519942" w14:textId="77777777" w:rsidR="009D12F9" w:rsidRPr="00E2223D" w:rsidRDefault="009D12F9" w:rsidP="009D12F9">
            <w:pPr>
              <w:spacing w:after="160" w:line="259" w:lineRule="auto"/>
              <w:rPr>
                <w:sz w:val="22"/>
                <w:szCs w:val="22"/>
              </w:rPr>
            </w:pPr>
          </w:p>
        </w:tc>
        <w:tc>
          <w:tcPr>
            <w:tcW w:w="1170" w:type="dxa"/>
          </w:tcPr>
          <w:p w14:paraId="62716180" w14:textId="77777777" w:rsidR="009D12F9" w:rsidRPr="00E2223D" w:rsidRDefault="009D12F9" w:rsidP="009D12F9">
            <w:pPr>
              <w:jc w:val="center"/>
              <w:rPr>
                <w:sz w:val="22"/>
                <w:szCs w:val="22"/>
              </w:rPr>
            </w:pPr>
            <w:r w:rsidRPr="00E2223D">
              <w:rPr>
                <w:sz w:val="22"/>
                <w:szCs w:val="22"/>
              </w:rPr>
              <w:t>34</w:t>
            </w:r>
          </w:p>
        </w:tc>
        <w:tc>
          <w:tcPr>
            <w:tcW w:w="3870" w:type="dxa"/>
          </w:tcPr>
          <w:p w14:paraId="32B65453" w14:textId="77777777" w:rsidR="009D12F9" w:rsidRPr="00E2223D" w:rsidRDefault="009D12F9" w:rsidP="009D12F9">
            <w:pPr>
              <w:spacing w:after="160" w:line="259" w:lineRule="auto"/>
              <w:rPr>
                <w:sz w:val="22"/>
                <w:szCs w:val="22"/>
              </w:rPr>
            </w:pPr>
            <w:r w:rsidRPr="00E2223D">
              <w:rPr>
                <w:sz w:val="22"/>
                <w:szCs w:val="22"/>
              </w:rPr>
              <w:t>Will a performance surety bond be required?</w:t>
            </w:r>
          </w:p>
        </w:tc>
        <w:tc>
          <w:tcPr>
            <w:tcW w:w="4415" w:type="dxa"/>
          </w:tcPr>
          <w:p w14:paraId="17CDD26A" w14:textId="77777777" w:rsidR="009D12F9" w:rsidRPr="00E2223D" w:rsidRDefault="001D06CA" w:rsidP="009D12F9">
            <w:pPr>
              <w:rPr>
                <w:color w:val="000000"/>
                <w:sz w:val="22"/>
                <w:szCs w:val="22"/>
              </w:rPr>
            </w:pPr>
            <w:r w:rsidRPr="00E2223D">
              <w:rPr>
                <w:color w:val="000000"/>
                <w:sz w:val="22"/>
                <w:szCs w:val="22"/>
              </w:rPr>
              <w:t>Offerors must submit a statement off concurrence in the proposal that they can acquire a performance surety bond if required.</w:t>
            </w:r>
          </w:p>
        </w:tc>
      </w:tr>
      <w:tr w:rsidR="009D12F9" w:rsidRPr="00E2223D" w14:paraId="77450121" w14:textId="77777777" w:rsidTr="009613A5">
        <w:tc>
          <w:tcPr>
            <w:tcW w:w="516" w:type="dxa"/>
          </w:tcPr>
          <w:p w14:paraId="083C36DB" w14:textId="77777777" w:rsidR="009D12F9" w:rsidRPr="00E2223D" w:rsidRDefault="009D12F9" w:rsidP="009D12F9">
            <w:pPr>
              <w:rPr>
                <w:color w:val="000000"/>
                <w:sz w:val="22"/>
                <w:szCs w:val="22"/>
              </w:rPr>
            </w:pPr>
            <w:r w:rsidRPr="00E2223D">
              <w:rPr>
                <w:color w:val="000000"/>
                <w:sz w:val="22"/>
                <w:szCs w:val="22"/>
              </w:rPr>
              <w:t>26.</w:t>
            </w:r>
          </w:p>
        </w:tc>
        <w:tc>
          <w:tcPr>
            <w:tcW w:w="2022" w:type="dxa"/>
          </w:tcPr>
          <w:p w14:paraId="09112D87" w14:textId="77777777" w:rsidR="009D12F9" w:rsidRPr="00E2223D" w:rsidRDefault="009D12F9" w:rsidP="009D12F9">
            <w:pPr>
              <w:spacing w:after="160" w:line="259" w:lineRule="auto"/>
              <w:rPr>
                <w:sz w:val="22"/>
                <w:szCs w:val="22"/>
              </w:rPr>
            </w:pPr>
          </w:p>
        </w:tc>
        <w:tc>
          <w:tcPr>
            <w:tcW w:w="2610" w:type="dxa"/>
          </w:tcPr>
          <w:p w14:paraId="730C4FD5" w14:textId="77777777" w:rsidR="009D12F9" w:rsidRPr="00E2223D" w:rsidRDefault="009D12F9" w:rsidP="009D12F9">
            <w:pPr>
              <w:spacing w:after="160" w:line="259" w:lineRule="auto"/>
              <w:rPr>
                <w:sz w:val="22"/>
                <w:szCs w:val="22"/>
              </w:rPr>
            </w:pPr>
          </w:p>
        </w:tc>
        <w:tc>
          <w:tcPr>
            <w:tcW w:w="1170" w:type="dxa"/>
          </w:tcPr>
          <w:p w14:paraId="3A5F9CA2" w14:textId="77777777" w:rsidR="009D12F9" w:rsidRPr="00E2223D" w:rsidRDefault="009D12F9" w:rsidP="009D12F9">
            <w:pPr>
              <w:jc w:val="center"/>
              <w:rPr>
                <w:sz w:val="22"/>
                <w:szCs w:val="22"/>
              </w:rPr>
            </w:pPr>
          </w:p>
        </w:tc>
        <w:tc>
          <w:tcPr>
            <w:tcW w:w="3870" w:type="dxa"/>
          </w:tcPr>
          <w:p w14:paraId="0108CF3E" w14:textId="77777777" w:rsidR="009D12F9" w:rsidRPr="00E2223D" w:rsidRDefault="009D12F9" w:rsidP="009D12F9">
            <w:pPr>
              <w:spacing w:after="160" w:line="259" w:lineRule="auto"/>
              <w:rPr>
                <w:sz w:val="22"/>
                <w:szCs w:val="22"/>
              </w:rPr>
            </w:pPr>
            <w:bookmarkStart w:id="5" w:name="_Hlk102638424"/>
            <w:r w:rsidRPr="00E2223D">
              <w:rPr>
                <w:sz w:val="22"/>
                <w:szCs w:val="22"/>
              </w:rPr>
              <w:t>How many staff members in what roles does the incumbent contractor currently have working on the current contract? Of the total number, how many staff are currently located in Santa Fe or Albuquerque and is the State providing the office/facilities?</w:t>
            </w:r>
            <w:bookmarkEnd w:id="5"/>
          </w:p>
        </w:tc>
        <w:tc>
          <w:tcPr>
            <w:tcW w:w="4415" w:type="dxa"/>
          </w:tcPr>
          <w:p w14:paraId="32F4AF1C" w14:textId="6DC58A48" w:rsidR="00967C41" w:rsidRPr="00735FA9" w:rsidRDefault="00B46F28" w:rsidP="00BD67F8">
            <w:pPr>
              <w:pStyle w:val="xmsolistparagraph"/>
              <w:spacing w:before="0" w:beforeAutospacing="0" w:after="0" w:afterAutospacing="0"/>
              <w:rPr>
                <w:rFonts w:ascii="Times New Roman" w:hAnsi="Times New Roman" w:cs="Times New Roman"/>
                <w:color w:val="000000"/>
              </w:rPr>
            </w:pPr>
            <w:r w:rsidRPr="00735FA9">
              <w:rPr>
                <w:rFonts w:ascii="Times New Roman" w:hAnsi="Times New Roman" w:cs="Times New Roman"/>
                <w:color w:val="000000"/>
              </w:rPr>
              <w:t xml:space="preserve">The </w:t>
            </w:r>
            <w:r w:rsidR="00BD67F8" w:rsidRPr="00735FA9">
              <w:rPr>
                <w:rFonts w:ascii="Times New Roman" w:hAnsi="Times New Roman" w:cs="Times New Roman"/>
                <w:color w:val="000000"/>
              </w:rPr>
              <w:t>M&amp;O staff count is 29. Scrum Team composition changes based on the work being performed in that sprint. Generally, there are developers, testers, technology support staff, and Human Centered Design staff on the team. Enhancements Staff, depending on the work being performed, has varied between 100 and 130 staff  over the last 3 years. 80% of the staff are local (Santa Fe) but they have been given the flexibility to work remotely during the pandemic.</w:t>
            </w:r>
          </w:p>
          <w:p w14:paraId="6FEE94AB" w14:textId="77777777" w:rsidR="00967C41" w:rsidRPr="00735FA9" w:rsidRDefault="00967C41" w:rsidP="00967C41">
            <w:pPr>
              <w:pStyle w:val="xmsolistparagraph"/>
              <w:spacing w:before="0" w:beforeAutospacing="0" w:after="0" w:afterAutospacing="0"/>
              <w:rPr>
                <w:rFonts w:ascii="Times New Roman" w:hAnsi="Times New Roman" w:cs="Times New Roman"/>
                <w:color w:val="000000"/>
              </w:rPr>
            </w:pPr>
          </w:p>
          <w:p w14:paraId="4A032F93" w14:textId="2ECA599C" w:rsidR="00967C41" w:rsidRPr="00735FA9" w:rsidRDefault="00967C41" w:rsidP="00967C41">
            <w:pPr>
              <w:pStyle w:val="xmsolistparagraph"/>
              <w:spacing w:before="0" w:beforeAutospacing="0" w:after="0" w:afterAutospacing="0"/>
              <w:rPr>
                <w:rFonts w:ascii="Times New Roman" w:hAnsi="Times New Roman" w:cs="Times New Roman"/>
                <w:color w:val="000000"/>
              </w:rPr>
            </w:pPr>
            <w:r w:rsidRPr="00735FA9">
              <w:rPr>
                <w:rFonts w:ascii="Times New Roman" w:hAnsi="Times New Roman" w:cs="Times New Roman"/>
                <w:color w:val="000000"/>
              </w:rPr>
              <w:t xml:space="preserve">Acquiring in town office space is the responsibility of the contractor. The office spaced referenced in the RFP is allocated for </w:t>
            </w:r>
            <w:r w:rsidRPr="00735FA9">
              <w:rPr>
                <w:rFonts w:ascii="Times New Roman" w:hAnsi="Times New Roman" w:cs="Times New Roman"/>
                <w:color w:val="000000"/>
              </w:rPr>
              <w:lastRenderedPageBreak/>
              <w:t>workspace to be used when contractors staff are meeting in person with State staff.</w:t>
            </w:r>
          </w:p>
        </w:tc>
      </w:tr>
      <w:tr w:rsidR="009D12F9" w:rsidRPr="00E2223D" w14:paraId="43E54236" w14:textId="77777777" w:rsidTr="009613A5">
        <w:tc>
          <w:tcPr>
            <w:tcW w:w="516" w:type="dxa"/>
          </w:tcPr>
          <w:p w14:paraId="2D49356B" w14:textId="77777777" w:rsidR="009D12F9" w:rsidRPr="00E2223D" w:rsidRDefault="009D12F9" w:rsidP="009D12F9">
            <w:pPr>
              <w:rPr>
                <w:color w:val="000000"/>
                <w:sz w:val="22"/>
                <w:szCs w:val="22"/>
              </w:rPr>
            </w:pPr>
            <w:r w:rsidRPr="00E2223D">
              <w:rPr>
                <w:color w:val="000000"/>
                <w:sz w:val="22"/>
                <w:szCs w:val="22"/>
              </w:rPr>
              <w:lastRenderedPageBreak/>
              <w:t>27.</w:t>
            </w:r>
          </w:p>
        </w:tc>
        <w:tc>
          <w:tcPr>
            <w:tcW w:w="2022" w:type="dxa"/>
          </w:tcPr>
          <w:p w14:paraId="6C930909" w14:textId="77777777" w:rsidR="009D12F9" w:rsidRPr="00E2223D" w:rsidRDefault="009D12F9" w:rsidP="009D12F9">
            <w:pPr>
              <w:spacing w:after="160" w:line="259" w:lineRule="auto"/>
              <w:rPr>
                <w:sz w:val="22"/>
                <w:szCs w:val="22"/>
              </w:rPr>
            </w:pPr>
          </w:p>
        </w:tc>
        <w:tc>
          <w:tcPr>
            <w:tcW w:w="2610" w:type="dxa"/>
          </w:tcPr>
          <w:p w14:paraId="5FCE7CD4" w14:textId="77777777" w:rsidR="009D12F9" w:rsidRPr="00E2223D" w:rsidRDefault="009D12F9" w:rsidP="009D12F9">
            <w:pPr>
              <w:spacing w:after="160" w:line="259" w:lineRule="auto"/>
              <w:rPr>
                <w:sz w:val="22"/>
                <w:szCs w:val="22"/>
              </w:rPr>
            </w:pPr>
          </w:p>
        </w:tc>
        <w:tc>
          <w:tcPr>
            <w:tcW w:w="1170" w:type="dxa"/>
          </w:tcPr>
          <w:p w14:paraId="0F97B3D9" w14:textId="77777777" w:rsidR="009D12F9" w:rsidRPr="00E2223D" w:rsidRDefault="009D12F9" w:rsidP="009D12F9">
            <w:pPr>
              <w:jc w:val="center"/>
              <w:rPr>
                <w:sz w:val="22"/>
                <w:szCs w:val="22"/>
              </w:rPr>
            </w:pPr>
          </w:p>
        </w:tc>
        <w:tc>
          <w:tcPr>
            <w:tcW w:w="3870" w:type="dxa"/>
          </w:tcPr>
          <w:p w14:paraId="49DB55B6" w14:textId="77777777" w:rsidR="009D12F9" w:rsidRPr="00E2223D" w:rsidRDefault="009D12F9" w:rsidP="009D12F9">
            <w:pPr>
              <w:spacing w:after="160" w:line="259" w:lineRule="auto"/>
              <w:rPr>
                <w:sz w:val="22"/>
                <w:szCs w:val="22"/>
              </w:rPr>
            </w:pPr>
            <w:r w:rsidRPr="00E2223D">
              <w:rPr>
                <w:sz w:val="22"/>
                <w:szCs w:val="22"/>
              </w:rPr>
              <w:t>Will the successful apparent contractor be allowed to retain incumbent staff?</w:t>
            </w:r>
          </w:p>
        </w:tc>
        <w:tc>
          <w:tcPr>
            <w:tcW w:w="4415" w:type="dxa"/>
          </w:tcPr>
          <w:p w14:paraId="7E7404B3" w14:textId="77777777" w:rsidR="009D12F9" w:rsidRPr="00E2223D" w:rsidRDefault="001D06CA" w:rsidP="009D12F9">
            <w:pPr>
              <w:rPr>
                <w:color w:val="000000"/>
                <w:sz w:val="22"/>
                <w:szCs w:val="22"/>
              </w:rPr>
            </w:pPr>
            <w:r w:rsidRPr="00E2223D">
              <w:rPr>
                <w:color w:val="000000"/>
                <w:sz w:val="22"/>
                <w:szCs w:val="22"/>
              </w:rPr>
              <w:t xml:space="preserve">A new contractor will not be expected to retain current </w:t>
            </w:r>
            <w:r w:rsidR="008B6B4B" w:rsidRPr="00E2223D">
              <w:rPr>
                <w:color w:val="000000"/>
                <w:sz w:val="22"/>
                <w:szCs w:val="22"/>
              </w:rPr>
              <w:t>contractor’s</w:t>
            </w:r>
            <w:r w:rsidRPr="00E2223D">
              <w:rPr>
                <w:color w:val="000000"/>
                <w:sz w:val="22"/>
                <w:szCs w:val="22"/>
              </w:rPr>
              <w:t xml:space="preserve"> staff.</w:t>
            </w:r>
          </w:p>
        </w:tc>
      </w:tr>
      <w:tr w:rsidR="009D12F9" w:rsidRPr="00E2223D" w14:paraId="339FA0A2" w14:textId="77777777" w:rsidTr="009613A5">
        <w:tc>
          <w:tcPr>
            <w:tcW w:w="516" w:type="dxa"/>
          </w:tcPr>
          <w:p w14:paraId="4D29DCC5" w14:textId="77777777" w:rsidR="009D12F9" w:rsidRPr="00E2223D" w:rsidRDefault="009D12F9" w:rsidP="009D12F9">
            <w:pPr>
              <w:rPr>
                <w:color w:val="000000"/>
                <w:sz w:val="22"/>
                <w:szCs w:val="22"/>
              </w:rPr>
            </w:pPr>
            <w:r w:rsidRPr="00E2223D">
              <w:rPr>
                <w:color w:val="000000"/>
                <w:sz w:val="22"/>
                <w:szCs w:val="22"/>
              </w:rPr>
              <w:t>28.</w:t>
            </w:r>
          </w:p>
        </w:tc>
        <w:tc>
          <w:tcPr>
            <w:tcW w:w="2022" w:type="dxa"/>
          </w:tcPr>
          <w:p w14:paraId="5A075286" w14:textId="77777777" w:rsidR="009D12F9" w:rsidRPr="00E2223D" w:rsidRDefault="009D12F9" w:rsidP="009D12F9">
            <w:pPr>
              <w:spacing w:after="160" w:line="259" w:lineRule="auto"/>
              <w:rPr>
                <w:sz w:val="22"/>
                <w:szCs w:val="22"/>
              </w:rPr>
            </w:pPr>
            <w:r w:rsidRPr="00E2223D">
              <w:rPr>
                <w:sz w:val="22"/>
                <w:szCs w:val="22"/>
              </w:rPr>
              <w:t xml:space="preserve">Work Location and Oversight  </w:t>
            </w:r>
          </w:p>
        </w:tc>
        <w:tc>
          <w:tcPr>
            <w:tcW w:w="2610" w:type="dxa"/>
          </w:tcPr>
          <w:p w14:paraId="65F5BA2A" w14:textId="77777777" w:rsidR="009D12F9" w:rsidRPr="00E2223D" w:rsidRDefault="009D12F9" w:rsidP="009D12F9">
            <w:pPr>
              <w:spacing w:after="160" w:line="259" w:lineRule="auto"/>
              <w:rPr>
                <w:sz w:val="22"/>
                <w:szCs w:val="22"/>
              </w:rPr>
            </w:pPr>
          </w:p>
        </w:tc>
        <w:tc>
          <w:tcPr>
            <w:tcW w:w="1170" w:type="dxa"/>
          </w:tcPr>
          <w:p w14:paraId="1EF3D525" w14:textId="77777777" w:rsidR="009D12F9" w:rsidRPr="00E2223D" w:rsidRDefault="009D12F9" w:rsidP="009D12F9">
            <w:pPr>
              <w:jc w:val="center"/>
              <w:rPr>
                <w:sz w:val="22"/>
                <w:szCs w:val="22"/>
              </w:rPr>
            </w:pPr>
            <w:r w:rsidRPr="00E2223D">
              <w:rPr>
                <w:sz w:val="22"/>
                <w:szCs w:val="22"/>
              </w:rPr>
              <w:t>81</w:t>
            </w:r>
          </w:p>
        </w:tc>
        <w:tc>
          <w:tcPr>
            <w:tcW w:w="3870" w:type="dxa"/>
          </w:tcPr>
          <w:p w14:paraId="0B44B7E6" w14:textId="77777777" w:rsidR="009D12F9" w:rsidRPr="00E2223D" w:rsidRDefault="009D12F9" w:rsidP="009D12F9">
            <w:pPr>
              <w:spacing w:after="160" w:line="259" w:lineRule="auto"/>
              <w:rPr>
                <w:sz w:val="22"/>
                <w:szCs w:val="22"/>
              </w:rPr>
            </w:pPr>
            <w:r w:rsidRPr="00E2223D">
              <w:rPr>
                <w:sz w:val="22"/>
                <w:szCs w:val="22"/>
              </w:rPr>
              <w:t>The RFP states that there are four offices available at 1301 Siler Road, Suite B/C in Santa Fe. How many staff can be accommodated in those four offices? Does the Department expect or require onsite staff through the term of the contract?       Will the Department supply more office space if the contractor elects to have more onsite presence?</w:t>
            </w:r>
          </w:p>
        </w:tc>
        <w:tc>
          <w:tcPr>
            <w:tcW w:w="4415" w:type="dxa"/>
          </w:tcPr>
          <w:p w14:paraId="664FA2A8" w14:textId="77777777" w:rsidR="009D12F9" w:rsidRPr="00E2223D" w:rsidRDefault="008B6B4B" w:rsidP="009D12F9">
            <w:pPr>
              <w:rPr>
                <w:color w:val="000000"/>
                <w:sz w:val="22"/>
                <w:szCs w:val="22"/>
              </w:rPr>
            </w:pPr>
            <w:r w:rsidRPr="00E2223D">
              <w:rPr>
                <w:color w:val="000000"/>
                <w:sz w:val="22"/>
                <w:szCs w:val="22"/>
              </w:rPr>
              <w:t>Staff are currently allocated to one person per office. Most work should be able to be completed remotely although the ability to be in person for some meetings is expected.</w:t>
            </w:r>
          </w:p>
          <w:p w14:paraId="181FF867" w14:textId="77777777" w:rsidR="007F3133" w:rsidRPr="00E2223D" w:rsidRDefault="007F3133" w:rsidP="009D12F9">
            <w:pPr>
              <w:rPr>
                <w:color w:val="000000"/>
                <w:sz w:val="22"/>
                <w:szCs w:val="22"/>
              </w:rPr>
            </w:pPr>
          </w:p>
          <w:p w14:paraId="1D893414" w14:textId="77777777" w:rsidR="007F3133" w:rsidRPr="00E2223D" w:rsidRDefault="00466B12" w:rsidP="009D12F9">
            <w:pPr>
              <w:rPr>
                <w:color w:val="000000"/>
                <w:sz w:val="22"/>
                <w:szCs w:val="22"/>
              </w:rPr>
            </w:pPr>
            <w:r w:rsidRPr="00E2223D">
              <w:rPr>
                <w:color w:val="000000"/>
                <w:sz w:val="22"/>
                <w:szCs w:val="22"/>
              </w:rPr>
              <w:t>Acquiring in town office space is the responsibility of the contractor</w:t>
            </w:r>
            <w:r w:rsidR="00A3171D" w:rsidRPr="00E2223D">
              <w:rPr>
                <w:color w:val="000000"/>
                <w:sz w:val="22"/>
                <w:szCs w:val="22"/>
              </w:rPr>
              <w:t>. The office spaced referenced in the RFP is allocated for workspace to be used when contractors staff are meeting in person with State staff.</w:t>
            </w:r>
          </w:p>
        </w:tc>
      </w:tr>
      <w:tr w:rsidR="009D12F9" w:rsidRPr="00E2223D" w14:paraId="56A71695" w14:textId="77777777" w:rsidTr="009613A5">
        <w:tc>
          <w:tcPr>
            <w:tcW w:w="516" w:type="dxa"/>
          </w:tcPr>
          <w:p w14:paraId="0DE237A1" w14:textId="77777777" w:rsidR="009D12F9" w:rsidRPr="00E2223D" w:rsidRDefault="009D12F9" w:rsidP="009D12F9">
            <w:pPr>
              <w:rPr>
                <w:color w:val="000000"/>
                <w:sz w:val="22"/>
                <w:szCs w:val="22"/>
              </w:rPr>
            </w:pPr>
            <w:r w:rsidRPr="00E2223D">
              <w:rPr>
                <w:color w:val="000000"/>
                <w:sz w:val="22"/>
                <w:szCs w:val="22"/>
              </w:rPr>
              <w:t>29.</w:t>
            </w:r>
          </w:p>
        </w:tc>
        <w:tc>
          <w:tcPr>
            <w:tcW w:w="2022" w:type="dxa"/>
          </w:tcPr>
          <w:p w14:paraId="3A7CC79F" w14:textId="77777777" w:rsidR="009D12F9" w:rsidRPr="00E2223D" w:rsidRDefault="009D12F9" w:rsidP="009D12F9">
            <w:pPr>
              <w:spacing w:after="160" w:line="259" w:lineRule="auto"/>
              <w:rPr>
                <w:sz w:val="22"/>
                <w:szCs w:val="22"/>
              </w:rPr>
            </w:pPr>
          </w:p>
        </w:tc>
        <w:tc>
          <w:tcPr>
            <w:tcW w:w="2610" w:type="dxa"/>
          </w:tcPr>
          <w:p w14:paraId="6002F813" w14:textId="77777777" w:rsidR="009D12F9" w:rsidRPr="00E2223D" w:rsidRDefault="009D12F9" w:rsidP="009D12F9">
            <w:pPr>
              <w:spacing w:after="160" w:line="259" w:lineRule="auto"/>
              <w:rPr>
                <w:sz w:val="22"/>
                <w:szCs w:val="22"/>
              </w:rPr>
            </w:pPr>
          </w:p>
        </w:tc>
        <w:tc>
          <w:tcPr>
            <w:tcW w:w="1170" w:type="dxa"/>
          </w:tcPr>
          <w:p w14:paraId="6CF3DE85" w14:textId="77777777" w:rsidR="009D12F9" w:rsidRPr="00E2223D" w:rsidRDefault="009D12F9" w:rsidP="009D12F9">
            <w:pPr>
              <w:jc w:val="center"/>
              <w:rPr>
                <w:sz w:val="22"/>
                <w:szCs w:val="22"/>
              </w:rPr>
            </w:pPr>
          </w:p>
        </w:tc>
        <w:tc>
          <w:tcPr>
            <w:tcW w:w="3870" w:type="dxa"/>
          </w:tcPr>
          <w:p w14:paraId="62AC8A8D" w14:textId="77777777" w:rsidR="009D12F9" w:rsidRPr="00E2223D" w:rsidRDefault="009D12F9" w:rsidP="009D12F9">
            <w:pPr>
              <w:spacing w:after="160" w:line="259" w:lineRule="auto"/>
              <w:rPr>
                <w:sz w:val="22"/>
                <w:szCs w:val="22"/>
              </w:rPr>
            </w:pPr>
            <w:r w:rsidRPr="00E2223D">
              <w:rPr>
                <w:sz w:val="22"/>
                <w:szCs w:val="22"/>
              </w:rPr>
              <w:t>Is the contractor responsible for the acquisition of hardware and software for its staff resources or will the Department provide or reimburse?</w:t>
            </w:r>
          </w:p>
        </w:tc>
        <w:tc>
          <w:tcPr>
            <w:tcW w:w="4415" w:type="dxa"/>
          </w:tcPr>
          <w:p w14:paraId="104C3557" w14:textId="77777777" w:rsidR="009D12F9" w:rsidRPr="00E2223D" w:rsidRDefault="007F3133" w:rsidP="009D12F9">
            <w:pPr>
              <w:rPr>
                <w:color w:val="000000"/>
                <w:sz w:val="22"/>
                <w:szCs w:val="22"/>
              </w:rPr>
            </w:pPr>
            <w:r w:rsidRPr="00E2223D">
              <w:rPr>
                <w:color w:val="000000"/>
                <w:sz w:val="22"/>
                <w:szCs w:val="22"/>
              </w:rPr>
              <w:t xml:space="preserve">Contractor is responsible for acquiring hardware such as workstations </w:t>
            </w:r>
            <w:r w:rsidR="00054241" w:rsidRPr="00E2223D">
              <w:rPr>
                <w:color w:val="000000"/>
                <w:sz w:val="22"/>
                <w:szCs w:val="22"/>
              </w:rPr>
              <w:t xml:space="preserve">/ laptops </w:t>
            </w:r>
            <w:r w:rsidRPr="00E2223D">
              <w:rPr>
                <w:color w:val="000000"/>
                <w:sz w:val="22"/>
                <w:szCs w:val="22"/>
              </w:rPr>
              <w:t>for staff and must use an HSD  supplied / approved build that is compliant with security rules.</w:t>
            </w:r>
          </w:p>
        </w:tc>
      </w:tr>
      <w:tr w:rsidR="009D12F9" w:rsidRPr="00E2223D" w14:paraId="49DDB230" w14:textId="77777777" w:rsidTr="009613A5">
        <w:tc>
          <w:tcPr>
            <w:tcW w:w="516" w:type="dxa"/>
          </w:tcPr>
          <w:p w14:paraId="631A3302" w14:textId="77777777" w:rsidR="009D12F9" w:rsidRPr="00E2223D" w:rsidRDefault="009D12F9" w:rsidP="009D12F9">
            <w:pPr>
              <w:rPr>
                <w:color w:val="000000"/>
                <w:sz w:val="22"/>
                <w:szCs w:val="22"/>
              </w:rPr>
            </w:pPr>
            <w:r w:rsidRPr="00E2223D">
              <w:rPr>
                <w:color w:val="000000"/>
                <w:sz w:val="22"/>
                <w:szCs w:val="22"/>
              </w:rPr>
              <w:t>30.</w:t>
            </w:r>
          </w:p>
        </w:tc>
        <w:tc>
          <w:tcPr>
            <w:tcW w:w="2022" w:type="dxa"/>
          </w:tcPr>
          <w:p w14:paraId="7F23CE9B" w14:textId="77777777" w:rsidR="009D12F9" w:rsidRPr="00E2223D" w:rsidRDefault="009D12F9" w:rsidP="009D12F9">
            <w:pPr>
              <w:spacing w:after="160" w:line="259" w:lineRule="auto"/>
              <w:rPr>
                <w:sz w:val="22"/>
                <w:szCs w:val="22"/>
              </w:rPr>
            </w:pPr>
            <w:r w:rsidRPr="00E2223D">
              <w:rPr>
                <w:sz w:val="22"/>
                <w:szCs w:val="22"/>
              </w:rPr>
              <w:t>Appendix G</w:t>
            </w:r>
          </w:p>
        </w:tc>
        <w:tc>
          <w:tcPr>
            <w:tcW w:w="2610" w:type="dxa"/>
          </w:tcPr>
          <w:p w14:paraId="1BBA0C51" w14:textId="77777777" w:rsidR="009D12F9" w:rsidRPr="00E2223D" w:rsidRDefault="009D12F9" w:rsidP="009D12F9">
            <w:pPr>
              <w:spacing w:after="160" w:line="259" w:lineRule="auto"/>
              <w:rPr>
                <w:sz w:val="22"/>
                <w:szCs w:val="22"/>
              </w:rPr>
            </w:pPr>
            <w:r w:rsidRPr="00E2223D">
              <w:rPr>
                <w:sz w:val="22"/>
                <w:szCs w:val="22"/>
              </w:rPr>
              <w:t xml:space="preserve">A.4 Batch Management   </w:t>
            </w:r>
          </w:p>
        </w:tc>
        <w:tc>
          <w:tcPr>
            <w:tcW w:w="1170" w:type="dxa"/>
          </w:tcPr>
          <w:p w14:paraId="4B774A94" w14:textId="77777777" w:rsidR="009D12F9" w:rsidRPr="00E2223D" w:rsidRDefault="009D12F9" w:rsidP="009D12F9">
            <w:pPr>
              <w:jc w:val="center"/>
              <w:rPr>
                <w:sz w:val="22"/>
                <w:szCs w:val="22"/>
              </w:rPr>
            </w:pPr>
          </w:p>
        </w:tc>
        <w:tc>
          <w:tcPr>
            <w:tcW w:w="3870" w:type="dxa"/>
          </w:tcPr>
          <w:p w14:paraId="3A74F0B9" w14:textId="77777777" w:rsidR="009D12F9" w:rsidRPr="00E2223D" w:rsidRDefault="009D12F9" w:rsidP="009D12F9">
            <w:pPr>
              <w:spacing w:after="160" w:line="259" w:lineRule="auto"/>
              <w:rPr>
                <w:sz w:val="22"/>
                <w:szCs w:val="22"/>
              </w:rPr>
            </w:pPr>
            <w:r w:rsidRPr="00E2223D">
              <w:rPr>
                <w:sz w:val="22"/>
                <w:szCs w:val="22"/>
              </w:rPr>
              <w:t>How long do the current nightly and monthly batch cycles run?</w:t>
            </w:r>
          </w:p>
        </w:tc>
        <w:tc>
          <w:tcPr>
            <w:tcW w:w="4415" w:type="dxa"/>
          </w:tcPr>
          <w:p w14:paraId="3343C4B2" w14:textId="77777777" w:rsidR="009D12F9" w:rsidRPr="00E2223D" w:rsidRDefault="009D12F9" w:rsidP="009D12F9">
            <w:pPr>
              <w:rPr>
                <w:color w:val="000000"/>
                <w:sz w:val="22"/>
                <w:szCs w:val="22"/>
              </w:rPr>
            </w:pPr>
            <w:r w:rsidRPr="00E2223D">
              <w:rPr>
                <w:color w:val="000000"/>
                <w:sz w:val="22"/>
                <w:szCs w:val="22"/>
              </w:rPr>
              <w:t>10 to 11 hours</w:t>
            </w:r>
            <w:r w:rsidR="007F3133" w:rsidRPr="00E2223D">
              <w:rPr>
                <w:color w:val="000000"/>
                <w:sz w:val="22"/>
                <w:szCs w:val="22"/>
              </w:rPr>
              <w:t xml:space="preserve"> per workday. Other activities such </w:t>
            </w:r>
            <w:r w:rsidR="008B609D" w:rsidRPr="00E2223D">
              <w:rPr>
                <w:color w:val="000000"/>
                <w:sz w:val="22"/>
                <w:szCs w:val="22"/>
              </w:rPr>
              <w:t xml:space="preserve">which occur at specified times may </w:t>
            </w:r>
            <w:r w:rsidR="007F3133" w:rsidRPr="00E2223D">
              <w:rPr>
                <w:color w:val="000000"/>
                <w:sz w:val="22"/>
                <w:szCs w:val="22"/>
              </w:rPr>
              <w:t>take longer on scheduled weekend days.</w:t>
            </w:r>
          </w:p>
        </w:tc>
      </w:tr>
      <w:tr w:rsidR="009D12F9" w:rsidRPr="00E2223D" w14:paraId="33652E65" w14:textId="77777777" w:rsidTr="009613A5">
        <w:tc>
          <w:tcPr>
            <w:tcW w:w="516" w:type="dxa"/>
          </w:tcPr>
          <w:p w14:paraId="5909A6E4" w14:textId="77777777" w:rsidR="009D12F9" w:rsidRPr="00E2223D" w:rsidRDefault="009D12F9" w:rsidP="009D12F9">
            <w:pPr>
              <w:rPr>
                <w:color w:val="000000"/>
                <w:sz w:val="22"/>
                <w:szCs w:val="22"/>
              </w:rPr>
            </w:pPr>
            <w:r w:rsidRPr="00E2223D">
              <w:rPr>
                <w:color w:val="000000"/>
                <w:sz w:val="22"/>
                <w:szCs w:val="22"/>
              </w:rPr>
              <w:t>31.</w:t>
            </w:r>
          </w:p>
        </w:tc>
        <w:tc>
          <w:tcPr>
            <w:tcW w:w="2022" w:type="dxa"/>
          </w:tcPr>
          <w:p w14:paraId="62544F4B" w14:textId="77777777" w:rsidR="009D12F9" w:rsidRPr="00E2223D" w:rsidRDefault="009D12F9" w:rsidP="009D12F9">
            <w:pPr>
              <w:spacing w:after="160" w:line="259" w:lineRule="auto"/>
              <w:rPr>
                <w:sz w:val="22"/>
                <w:szCs w:val="22"/>
              </w:rPr>
            </w:pPr>
          </w:p>
        </w:tc>
        <w:tc>
          <w:tcPr>
            <w:tcW w:w="2610" w:type="dxa"/>
          </w:tcPr>
          <w:p w14:paraId="5772E19D" w14:textId="77777777" w:rsidR="009D12F9" w:rsidRPr="00E2223D" w:rsidRDefault="009D12F9" w:rsidP="009D12F9">
            <w:pPr>
              <w:spacing w:after="160" w:line="259" w:lineRule="auto"/>
              <w:rPr>
                <w:sz w:val="22"/>
                <w:szCs w:val="22"/>
              </w:rPr>
            </w:pPr>
          </w:p>
        </w:tc>
        <w:tc>
          <w:tcPr>
            <w:tcW w:w="1170" w:type="dxa"/>
          </w:tcPr>
          <w:p w14:paraId="6D46170E" w14:textId="77777777" w:rsidR="009D12F9" w:rsidRPr="00E2223D" w:rsidRDefault="009D12F9" w:rsidP="009D12F9">
            <w:pPr>
              <w:jc w:val="center"/>
              <w:rPr>
                <w:sz w:val="22"/>
                <w:szCs w:val="22"/>
              </w:rPr>
            </w:pPr>
          </w:p>
        </w:tc>
        <w:tc>
          <w:tcPr>
            <w:tcW w:w="3870" w:type="dxa"/>
          </w:tcPr>
          <w:p w14:paraId="34EF57D1" w14:textId="77777777" w:rsidR="009D12F9" w:rsidRPr="00E2223D" w:rsidRDefault="009D12F9" w:rsidP="009D12F9">
            <w:pPr>
              <w:spacing w:after="160" w:line="259" w:lineRule="auto"/>
              <w:rPr>
                <w:sz w:val="22"/>
                <w:szCs w:val="22"/>
              </w:rPr>
            </w:pPr>
            <w:r w:rsidRPr="00E2223D">
              <w:rPr>
                <w:sz w:val="22"/>
                <w:szCs w:val="22"/>
              </w:rPr>
              <w:t>Does the Department hold the AWS contract?  If not, what entity is responsible for the AWS contract?</w:t>
            </w:r>
          </w:p>
        </w:tc>
        <w:tc>
          <w:tcPr>
            <w:tcW w:w="4415" w:type="dxa"/>
          </w:tcPr>
          <w:p w14:paraId="5D08BDC6" w14:textId="0E06A959" w:rsidR="009D12F9" w:rsidRPr="00E2223D" w:rsidRDefault="008B609D" w:rsidP="009D12F9">
            <w:pPr>
              <w:rPr>
                <w:color w:val="000000"/>
                <w:sz w:val="22"/>
                <w:szCs w:val="22"/>
              </w:rPr>
            </w:pPr>
            <w:r w:rsidRPr="00E2223D">
              <w:rPr>
                <w:color w:val="000000"/>
                <w:sz w:val="22"/>
                <w:szCs w:val="22"/>
              </w:rPr>
              <w:t xml:space="preserve">The State is responsible for costs related to AWS infrastructure. Contractor is expected to make recommendations for changes and improvements and will not implement any changes that incur additional cost without preparing and estimate of potential costs and </w:t>
            </w:r>
            <w:r w:rsidR="00372C16" w:rsidRPr="00E2223D">
              <w:rPr>
                <w:color w:val="000000"/>
                <w:sz w:val="22"/>
                <w:szCs w:val="22"/>
              </w:rPr>
              <w:t>submitting that</w:t>
            </w:r>
            <w:r w:rsidRPr="00E2223D">
              <w:rPr>
                <w:color w:val="000000"/>
                <w:sz w:val="22"/>
                <w:szCs w:val="22"/>
              </w:rPr>
              <w:t xml:space="preserve"> to </w:t>
            </w:r>
            <w:r w:rsidR="00372C16" w:rsidRPr="00E2223D">
              <w:rPr>
                <w:color w:val="000000"/>
                <w:sz w:val="22"/>
                <w:szCs w:val="22"/>
              </w:rPr>
              <w:t>the S</w:t>
            </w:r>
            <w:r w:rsidRPr="00E2223D">
              <w:rPr>
                <w:color w:val="000000"/>
                <w:sz w:val="22"/>
                <w:szCs w:val="22"/>
              </w:rPr>
              <w:t>tate for approval.</w:t>
            </w:r>
          </w:p>
        </w:tc>
      </w:tr>
      <w:tr w:rsidR="009D12F9" w:rsidRPr="00E2223D" w14:paraId="708A1800" w14:textId="77777777" w:rsidTr="009613A5">
        <w:tc>
          <w:tcPr>
            <w:tcW w:w="516" w:type="dxa"/>
          </w:tcPr>
          <w:p w14:paraId="4BB1ADE2" w14:textId="77777777" w:rsidR="009D12F9" w:rsidRPr="00E2223D" w:rsidRDefault="009D12F9" w:rsidP="009D12F9">
            <w:pPr>
              <w:rPr>
                <w:color w:val="000000"/>
                <w:sz w:val="22"/>
                <w:szCs w:val="22"/>
              </w:rPr>
            </w:pPr>
            <w:r w:rsidRPr="00E2223D">
              <w:rPr>
                <w:color w:val="000000"/>
                <w:sz w:val="22"/>
                <w:szCs w:val="22"/>
              </w:rPr>
              <w:lastRenderedPageBreak/>
              <w:t>32.</w:t>
            </w:r>
          </w:p>
        </w:tc>
        <w:tc>
          <w:tcPr>
            <w:tcW w:w="2022" w:type="dxa"/>
          </w:tcPr>
          <w:p w14:paraId="7A68A518" w14:textId="77777777" w:rsidR="009D12F9" w:rsidRPr="00E2223D" w:rsidRDefault="009D12F9" w:rsidP="009D12F9">
            <w:pPr>
              <w:spacing w:after="160" w:line="259" w:lineRule="auto"/>
              <w:rPr>
                <w:sz w:val="22"/>
                <w:szCs w:val="22"/>
              </w:rPr>
            </w:pPr>
          </w:p>
        </w:tc>
        <w:tc>
          <w:tcPr>
            <w:tcW w:w="2610" w:type="dxa"/>
          </w:tcPr>
          <w:p w14:paraId="1B927C70" w14:textId="77777777" w:rsidR="009D12F9" w:rsidRPr="00E2223D" w:rsidRDefault="009D12F9" w:rsidP="009D12F9">
            <w:pPr>
              <w:spacing w:after="160" w:line="259" w:lineRule="auto"/>
              <w:rPr>
                <w:sz w:val="22"/>
                <w:szCs w:val="22"/>
              </w:rPr>
            </w:pPr>
          </w:p>
        </w:tc>
        <w:tc>
          <w:tcPr>
            <w:tcW w:w="1170" w:type="dxa"/>
          </w:tcPr>
          <w:p w14:paraId="5DBC8BC2" w14:textId="77777777" w:rsidR="009D12F9" w:rsidRPr="00E2223D" w:rsidRDefault="009D12F9" w:rsidP="009D12F9">
            <w:pPr>
              <w:jc w:val="center"/>
              <w:rPr>
                <w:sz w:val="22"/>
                <w:szCs w:val="22"/>
              </w:rPr>
            </w:pPr>
          </w:p>
        </w:tc>
        <w:tc>
          <w:tcPr>
            <w:tcW w:w="3870" w:type="dxa"/>
          </w:tcPr>
          <w:p w14:paraId="254A7EB9" w14:textId="77777777" w:rsidR="009D12F9" w:rsidRPr="00E2223D" w:rsidRDefault="009D12F9" w:rsidP="009D12F9">
            <w:pPr>
              <w:spacing w:after="160" w:line="259" w:lineRule="auto"/>
              <w:rPr>
                <w:sz w:val="22"/>
                <w:szCs w:val="22"/>
              </w:rPr>
            </w:pPr>
            <w:r w:rsidRPr="00E2223D">
              <w:rPr>
                <w:sz w:val="22"/>
                <w:szCs w:val="22"/>
              </w:rPr>
              <w:t>Are all system related software licenses held by the State?  Is the Contractor expected to hold/provide these licenses and if so, will the State reimburse the Contractor?</w:t>
            </w:r>
          </w:p>
        </w:tc>
        <w:tc>
          <w:tcPr>
            <w:tcW w:w="4415" w:type="dxa"/>
          </w:tcPr>
          <w:p w14:paraId="4629BE27" w14:textId="65DCEAE2" w:rsidR="008B609D" w:rsidRPr="00794C3C" w:rsidRDefault="001836F2" w:rsidP="008B609D">
            <w:pPr>
              <w:rPr>
                <w:color w:val="000000"/>
                <w:sz w:val="22"/>
                <w:szCs w:val="22"/>
              </w:rPr>
            </w:pPr>
            <w:r w:rsidRPr="00E2223D">
              <w:rPr>
                <w:color w:val="000000"/>
                <w:sz w:val="22"/>
                <w:szCs w:val="22"/>
              </w:rPr>
              <w:t xml:space="preserve">All tools are licensed to the State; contractor is responsible for ensuring license compliance </w:t>
            </w:r>
            <w:proofErr w:type="gramStart"/>
            <w:r w:rsidRPr="00E2223D">
              <w:rPr>
                <w:color w:val="000000"/>
                <w:sz w:val="22"/>
                <w:szCs w:val="22"/>
              </w:rPr>
              <w:t>with regard to</w:t>
            </w:r>
            <w:proofErr w:type="gramEnd"/>
            <w:r w:rsidRPr="00E2223D">
              <w:rPr>
                <w:color w:val="000000"/>
                <w:sz w:val="22"/>
                <w:szCs w:val="22"/>
              </w:rPr>
              <w:t xml:space="preserve"> number of installations deployed related to number licensed and for ensuring COTS </w:t>
            </w:r>
            <w:r w:rsidRPr="00794C3C">
              <w:rPr>
                <w:color w:val="000000"/>
                <w:sz w:val="22"/>
                <w:szCs w:val="22"/>
              </w:rPr>
              <w:t>products are kept up to date with patches and updates.</w:t>
            </w:r>
          </w:p>
          <w:p w14:paraId="173519F0" w14:textId="77777777" w:rsidR="001836F2" w:rsidRPr="00794C3C" w:rsidRDefault="001836F2" w:rsidP="008B609D">
            <w:pPr>
              <w:rPr>
                <w:color w:val="000000"/>
                <w:sz w:val="22"/>
                <w:szCs w:val="22"/>
              </w:rPr>
            </w:pPr>
          </w:p>
          <w:p w14:paraId="4A70C0B3" w14:textId="77777777" w:rsidR="008B609D" w:rsidRPr="00794C3C" w:rsidRDefault="008B609D" w:rsidP="008B609D">
            <w:pPr>
              <w:pStyle w:val="xmsolistparagraph"/>
              <w:spacing w:before="0" w:beforeAutospacing="0" w:after="0" w:afterAutospacing="0"/>
              <w:rPr>
                <w:rFonts w:ascii="Times New Roman" w:hAnsi="Times New Roman" w:cs="Times New Roman"/>
              </w:rPr>
            </w:pPr>
            <w:r w:rsidRPr="00794C3C">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629D6765" w14:textId="77777777" w:rsidR="008B609D" w:rsidRPr="00794C3C" w:rsidRDefault="008B609D" w:rsidP="008B609D">
            <w:pPr>
              <w:rPr>
                <w:color w:val="000000"/>
                <w:sz w:val="22"/>
                <w:szCs w:val="22"/>
              </w:rPr>
            </w:pPr>
          </w:p>
          <w:p w14:paraId="4B947BC3" w14:textId="77777777" w:rsidR="009D12F9" w:rsidRPr="00E2223D" w:rsidRDefault="008B609D" w:rsidP="008B609D">
            <w:pPr>
              <w:rPr>
                <w:color w:val="000000"/>
                <w:sz w:val="22"/>
                <w:szCs w:val="22"/>
              </w:rPr>
            </w:pPr>
            <w:r w:rsidRPr="00794C3C">
              <w:rPr>
                <w:color w:val="000000"/>
                <w:sz w:val="22"/>
                <w:szCs w:val="22"/>
              </w:rPr>
              <w:t>Please see the file Deliverable A4_Technical Architecture Plan-Appendix O ASPEN COTS Versions_v1.3 in the procurement library</w:t>
            </w:r>
            <w:r w:rsidRPr="00E2223D">
              <w:rPr>
                <w:color w:val="000000"/>
                <w:sz w:val="22"/>
                <w:szCs w:val="22"/>
              </w:rPr>
              <w:t>.</w:t>
            </w:r>
          </w:p>
          <w:p w14:paraId="1A5CBB2A" w14:textId="77777777" w:rsidR="008B609D" w:rsidRPr="00E2223D" w:rsidRDefault="008B609D" w:rsidP="008B609D">
            <w:pPr>
              <w:rPr>
                <w:color w:val="000000"/>
                <w:sz w:val="22"/>
                <w:szCs w:val="22"/>
              </w:rPr>
            </w:pPr>
          </w:p>
          <w:p w14:paraId="7284ED22" w14:textId="77777777" w:rsidR="008B609D" w:rsidRPr="00E2223D" w:rsidRDefault="008B609D" w:rsidP="008B609D">
            <w:pPr>
              <w:rPr>
                <w:color w:val="000000"/>
                <w:sz w:val="22"/>
                <w:szCs w:val="22"/>
              </w:rPr>
            </w:pPr>
            <w:r w:rsidRPr="00E2223D">
              <w:rPr>
                <w:color w:val="000000"/>
                <w:sz w:val="22"/>
                <w:szCs w:val="22"/>
              </w:rPr>
              <w:t>The State will not reimburse contractor for purchases.</w:t>
            </w:r>
          </w:p>
        </w:tc>
      </w:tr>
      <w:tr w:rsidR="008B609D" w:rsidRPr="00E2223D" w14:paraId="35E33554" w14:textId="77777777" w:rsidTr="009613A5">
        <w:tc>
          <w:tcPr>
            <w:tcW w:w="516" w:type="dxa"/>
          </w:tcPr>
          <w:p w14:paraId="7CC7B281" w14:textId="77777777" w:rsidR="008B609D" w:rsidRPr="00E2223D" w:rsidRDefault="008B609D" w:rsidP="008B609D">
            <w:pPr>
              <w:rPr>
                <w:color w:val="000000"/>
                <w:sz w:val="22"/>
                <w:szCs w:val="22"/>
              </w:rPr>
            </w:pPr>
            <w:r w:rsidRPr="00E2223D">
              <w:rPr>
                <w:color w:val="000000"/>
                <w:sz w:val="22"/>
                <w:szCs w:val="22"/>
              </w:rPr>
              <w:t>33.</w:t>
            </w:r>
          </w:p>
        </w:tc>
        <w:tc>
          <w:tcPr>
            <w:tcW w:w="2022" w:type="dxa"/>
          </w:tcPr>
          <w:p w14:paraId="1417FE78" w14:textId="77777777" w:rsidR="008B609D" w:rsidRPr="00E2223D" w:rsidRDefault="008B609D" w:rsidP="008B609D">
            <w:pPr>
              <w:spacing w:after="160" w:line="259" w:lineRule="auto"/>
              <w:rPr>
                <w:sz w:val="22"/>
                <w:szCs w:val="22"/>
              </w:rPr>
            </w:pPr>
          </w:p>
        </w:tc>
        <w:tc>
          <w:tcPr>
            <w:tcW w:w="2610" w:type="dxa"/>
          </w:tcPr>
          <w:p w14:paraId="778A01F4" w14:textId="77777777" w:rsidR="008B609D" w:rsidRPr="00E2223D" w:rsidRDefault="008B609D" w:rsidP="008B609D">
            <w:pPr>
              <w:spacing w:after="160" w:line="259" w:lineRule="auto"/>
              <w:rPr>
                <w:sz w:val="22"/>
                <w:szCs w:val="22"/>
              </w:rPr>
            </w:pPr>
          </w:p>
        </w:tc>
        <w:tc>
          <w:tcPr>
            <w:tcW w:w="1170" w:type="dxa"/>
          </w:tcPr>
          <w:p w14:paraId="0479EEF9" w14:textId="77777777" w:rsidR="008B609D" w:rsidRPr="00E2223D" w:rsidRDefault="008B609D" w:rsidP="008B609D">
            <w:pPr>
              <w:jc w:val="center"/>
              <w:rPr>
                <w:sz w:val="22"/>
                <w:szCs w:val="22"/>
              </w:rPr>
            </w:pPr>
          </w:p>
        </w:tc>
        <w:tc>
          <w:tcPr>
            <w:tcW w:w="3870" w:type="dxa"/>
          </w:tcPr>
          <w:p w14:paraId="54D1675A" w14:textId="77777777" w:rsidR="008B609D" w:rsidRPr="00E2223D" w:rsidRDefault="008B609D" w:rsidP="008B609D">
            <w:pPr>
              <w:spacing w:after="160" w:line="259" w:lineRule="auto"/>
              <w:rPr>
                <w:sz w:val="22"/>
                <w:szCs w:val="22"/>
              </w:rPr>
            </w:pPr>
            <w:r w:rsidRPr="00E2223D">
              <w:rPr>
                <w:sz w:val="22"/>
                <w:szCs w:val="22"/>
              </w:rPr>
              <w:t>Please provide a complete list of all the COTS software and licenses currently in use in the ASPEN environment</w:t>
            </w:r>
          </w:p>
        </w:tc>
        <w:tc>
          <w:tcPr>
            <w:tcW w:w="4415" w:type="dxa"/>
          </w:tcPr>
          <w:p w14:paraId="656D27A4" w14:textId="6BA90581" w:rsidR="008B609D" w:rsidRPr="00794C3C" w:rsidRDefault="00341B30" w:rsidP="008B609D">
            <w:pPr>
              <w:rPr>
                <w:color w:val="000000"/>
                <w:sz w:val="22"/>
                <w:szCs w:val="22"/>
              </w:rPr>
            </w:pPr>
            <w:r w:rsidRPr="00E2223D">
              <w:rPr>
                <w:color w:val="000000"/>
                <w:sz w:val="22"/>
                <w:szCs w:val="22"/>
              </w:rPr>
              <w:t xml:space="preserve">All tools are licensed to the State; contractor is responsible for ensuring license compliance </w:t>
            </w:r>
            <w:proofErr w:type="gramStart"/>
            <w:r w:rsidRPr="00E2223D">
              <w:rPr>
                <w:color w:val="000000"/>
                <w:sz w:val="22"/>
                <w:szCs w:val="22"/>
              </w:rPr>
              <w:t xml:space="preserve">with </w:t>
            </w:r>
            <w:r w:rsidRPr="00794C3C">
              <w:rPr>
                <w:color w:val="000000"/>
                <w:sz w:val="22"/>
                <w:szCs w:val="22"/>
              </w:rPr>
              <w:t>regard to</w:t>
            </w:r>
            <w:proofErr w:type="gramEnd"/>
            <w:r w:rsidRPr="00794C3C">
              <w:rPr>
                <w:color w:val="000000"/>
                <w:sz w:val="22"/>
                <w:szCs w:val="22"/>
              </w:rPr>
              <w:t xml:space="preserve"> number of installations deployed related to number licensed and for ensuring COTS products are kept up to date with patches and updates.</w:t>
            </w:r>
          </w:p>
          <w:p w14:paraId="4BBE63EC" w14:textId="77777777" w:rsidR="00341B30" w:rsidRPr="00794C3C" w:rsidRDefault="00341B30" w:rsidP="008B609D">
            <w:pPr>
              <w:rPr>
                <w:color w:val="000000"/>
                <w:sz w:val="22"/>
                <w:szCs w:val="22"/>
              </w:rPr>
            </w:pPr>
          </w:p>
          <w:p w14:paraId="2796A2FC" w14:textId="77777777" w:rsidR="008B609D" w:rsidRPr="00794C3C" w:rsidRDefault="008B609D" w:rsidP="008B609D">
            <w:pPr>
              <w:pStyle w:val="xmsolistparagraph"/>
              <w:spacing w:before="0" w:beforeAutospacing="0" w:after="0" w:afterAutospacing="0"/>
              <w:rPr>
                <w:rFonts w:ascii="Times New Roman" w:hAnsi="Times New Roman" w:cs="Times New Roman"/>
              </w:rPr>
            </w:pPr>
            <w:r w:rsidRPr="00794C3C">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58F76BC5" w14:textId="77777777" w:rsidR="008B609D" w:rsidRPr="00794C3C" w:rsidRDefault="008B609D" w:rsidP="008B609D">
            <w:pPr>
              <w:rPr>
                <w:color w:val="000000"/>
                <w:sz w:val="22"/>
                <w:szCs w:val="22"/>
              </w:rPr>
            </w:pPr>
          </w:p>
          <w:p w14:paraId="26EE56AF" w14:textId="77777777" w:rsidR="008B609D" w:rsidRPr="00E2223D" w:rsidRDefault="008B609D" w:rsidP="008B609D">
            <w:pPr>
              <w:rPr>
                <w:color w:val="000000"/>
                <w:sz w:val="22"/>
                <w:szCs w:val="22"/>
              </w:rPr>
            </w:pPr>
            <w:r w:rsidRPr="00794C3C">
              <w:rPr>
                <w:color w:val="000000"/>
                <w:sz w:val="22"/>
                <w:szCs w:val="22"/>
              </w:rPr>
              <w:lastRenderedPageBreak/>
              <w:t>Please see the file Deliverable A4_Technical Architecture Plan-Appendix O ASPEN COTS Versions_v1.3 in the procurement</w:t>
            </w:r>
            <w:r w:rsidRPr="00E2223D">
              <w:rPr>
                <w:color w:val="000000"/>
                <w:sz w:val="22"/>
                <w:szCs w:val="22"/>
              </w:rPr>
              <w:t xml:space="preserve"> library.</w:t>
            </w:r>
          </w:p>
          <w:p w14:paraId="2080438E" w14:textId="77777777" w:rsidR="008B609D" w:rsidRPr="00E2223D" w:rsidRDefault="008B609D" w:rsidP="008B609D">
            <w:pPr>
              <w:rPr>
                <w:color w:val="000000"/>
                <w:sz w:val="22"/>
                <w:szCs w:val="22"/>
              </w:rPr>
            </w:pPr>
          </w:p>
          <w:p w14:paraId="73AC591A" w14:textId="77777777" w:rsidR="008B609D" w:rsidRPr="00E2223D" w:rsidRDefault="008B609D" w:rsidP="008B609D">
            <w:pPr>
              <w:rPr>
                <w:color w:val="000000"/>
                <w:sz w:val="22"/>
                <w:szCs w:val="22"/>
              </w:rPr>
            </w:pPr>
            <w:r w:rsidRPr="00E2223D">
              <w:rPr>
                <w:color w:val="000000"/>
                <w:sz w:val="22"/>
                <w:szCs w:val="22"/>
              </w:rPr>
              <w:t>The State will not reimburse contractor for purchases.</w:t>
            </w:r>
          </w:p>
        </w:tc>
      </w:tr>
      <w:tr w:rsidR="008B609D" w:rsidRPr="00E2223D" w14:paraId="7C57215A" w14:textId="77777777" w:rsidTr="009613A5">
        <w:tc>
          <w:tcPr>
            <w:tcW w:w="516" w:type="dxa"/>
          </w:tcPr>
          <w:p w14:paraId="6881AD28" w14:textId="77777777" w:rsidR="008B609D" w:rsidRPr="00E2223D" w:rsidRDefault="008B609D" w:rsidP="008B609D">
            <w:pPr>
              <w:rPr>
                <w:color w:val="000000"/>
                <w:sz w:val="22"/>
                <w:szCs w:val="22"/>
              </w:rPr>
            </w:pPr>
            <w:r w:rsidRPr="00E2223D">
              <w:rPr>
                <w:color w:val="000000"/>
                <w:sz w:val="22"/>
                <w:szCs w:val="22"/>
              </w:rPr>
              <w:t>34.</w:t>
            </w:r>
          </w:p>
        </w:tc>
        <w:tc>
          <w:tcPr>
            <w:tcW w:w="2022" w:type="dxa"/>
          </w:tcPr>
          <w:p w14:paraId="51DCC8F9" w14:textId="77777777" w:rsidR="008B609D" w:rsidRPr="00E2223D" w:rsidRDefault="008B609D" w:rsidP="008B609D">
            <w:pPr>
              <w:spacing w:after="160" w:line="259" w:lineRule="auto"/>
              <w:rPr>
                <w:sz w:val="22"/>
                <w:szCs w:val="22"/>
              </w:rPr>
            </w:pPr>
            <w:r w:rsidRPr="00E2223D">
              <w:rPr>
                <w:sz w:val="22"/>
                <w:szCs w:val="22"/>
              </w:rPr>
              <w:t>Exhibit C</w:t>
            </w:r>
          </w:p>
        </w:tc>
        <w:tc>
          <w:tcPr>
            <w:tcW w:w="2610" w:type="dxa"/>
          </w:tcPr>
          <w:p w14:paraId="1E16D273" w14:textId="77777777" w:rsidR="008B609D" w:rsidRPr="00E2223D" w:rsidRDefault="008B609D" w:rsidP="008B609D">
            <w:pPr>
              <w:spacing w:after="160" w:line="259" w:lineRule="auto"/>
              <w:rPr>
                <w:sz w:val="22"/>
                <w:szCs w:val="22"/>
              </w:rPr>
            </w:pPr>
          </w:p>
        </w:tc>
        <w:tc>
          <w:tcPr>
            <w:tcW w:w="1170" w:type="dxa"/>
          </w:tcPr>
          <w:p w14:paraId="6C943F05" w14:textId="77777777" w:rsidR="008B609D" w:rsidRPr="00E2223D" w:rsidRDefault="008B609D" w:rsidP="008B609D">
            <w:pPr>
              <w:jc w:val="center"/>
              <w:rPr>
                <w:sz w:val="22"/>
                <w:szCs w:val="22"/>
              </w:rPr>
            </w:pPr>
          </w:p>
        </w:tc>
        <w:tc>
          <w:tcPr>
            <w:tcW w:w="3870" w:type="dxa"/>
          </w:tcPr>
          <w:p w14:paraId="0E429A55" w14:textId="77777777" w:rsidR="008B609D" w:rsidRPr="00E2223D" w:rsidRDefault="008B609D" w:rsidP="008B609D">
            <w:pPr>
              <w:spacing w:after="160" w:line="259" w:lineRule="auto"/>
              <w:rPr>
                <w:sz w:val="22"/>
                <w:szCs w:val="22"/>
              </w:rPr>
            </w:pPr>
            <w:r w:rsidRPr="00E2223D">
              <w:rPr>
                <w:sz w:val="22"/>
                <w:szCs w:val="22"/>
              </w:rPr>
              <w:t>Please provide a list of assessed penalties for SLAs (numbered 1 through 6) over the last 24 months?</w:t>
            </w:r>
          </w:p>
        </w:tc>
        <w:tc>
          <w:tcPr>
            <w:tcW w:w="4415" w:type="dxa"/>
          </w:tcPr>
          <w:p w14:paraId="2C275791" w14:textId="77777777" w:rsidR="008B609D" w:rsidRPr="00E2223D" w:rsidRDefault="008B609D" w:rsidP="008B609D">
            <w:pPr>
              <w:rPr>
                <w:color w:val="000000"/>
                <w:sz w:val="22"/>
                <w:szCs w:val="22"/>
              </w:rPr>
            </w:pPr>
            <w:r w:rsidRPr="00E2223D">
              <w:rPr>
                <w:color w:val="000000"/>
                <w:sz w:val="22"/>
                <w:szCs w:val="22"/>
              </w:rPr>
              <w:t>No SLA penalties have bee assessed. This will be a feature of the new agreement.</w:t>
            </w:r>
          </w:p>
        </w:tc>
      </w:tr>
      <w:tr w:rsidR="008B609D" w:rsidRPr="00E2223D" w14:paraId="389467AD" w14:textId="77777777" w:rsidTr="00C131ED">
        <w:tc>
          <w:tcPr>
            <w:tcW w:w="516" w:type="dxa"/>
          </w:tcPr>
          <w:p w14:paraId="35A76512" w14:textId="77777777" w:rsidR="008B609D" w:rsidRPr="00E2223D" w:rsidRDefault="008B609D" w:rsidP="008B609D">
            <w:pPr>
              <w:rPr>
                <w:color w:val="000000"/>
                <w:sz w:val="22"/>
                <w:szCs w:val="22"/>
              </w:rPr>
            </w:pPr>
            <w:r w:rsidRPr="00E2223D">
              <w:rPr>
                <w:color w:val="000000"/>
                <w:sz w:val="22"/>
                <w:szCs w:val="22"/>
              </w:rPr>
              <w:t>35.</w:t>
            </w:r>
          </w:p>
        </w:tc>
        <w:tc>
          <w:tcPr>
            <w:tcW w:w="2022" w:type="dxa"/>
            <w:vAlign w:val="center"/>
          </w:tcPr>
          <w:p w14:paraId="71DD2240" w14:textId="77777777" w:rsidR="008B609D" w:rsidRPr="00E2223D" w:rsidRDefault="008B609D" w:rsidP="008B609D">
            <w:pPr>
              <w:spacing w:after="160" w:line="259" w:lineRule="auto"/>
              <w:rPr>
                <w:sz w:val="22"/>
                <w:szCs w:val="22"/>
              </w:rPr>
            </w:pPr>
            <w:r w:rsidRPr="00E2223D">
              <w:rPr>
                <w:sz w:val="22"/>
                <w:szCs w:val="22"/>
              </w:rPr>
              <w:t xml:space="preserve">Work Location and Oversight </w:t>
            </w:r>
          </w:p>
        </w:tc>
        <w:tc>
          <w:tcPr>
            <w:tcW w:w="2610" w:type="dxa"/>
          </w:tcPr>
          <w:p w14:paraId="4B77F2BA" w14:textId="77777777" w:rsidR="008B609D" w:rsidRPr="00E2223D" w:rsidRDefault="008B609D" w:rsidP="008B609D">
            <w:pPr>
              <w:spacing w:after="160" w:line="259" w:lineRule="auto"/>
              <w:rPr>
                <w:sz w:val="22"/>
                <w:szCs w:val="22"/>
              </w:rPr>
            </w:pPr>
          </w:p>
        </w:tc>
        <w:tc>
          <w:tcPr>
            <w:tcW w:w="1170" w:type="dxa"/>
          </w:tcPr>
          <w:p w14:paraId="53A79E9D" w14:textId="77777777" w:rsidR="008B609D" w:rsidRPr="00E2223D" w:rsidRDefault="008B609D" w:rsidP="008B609D">
            <w:pPr>
              <w:jc w:val="center"/>
              <w:rPr>
                <w:sz w:val="22"/>
                <w:szCs w:val="22"/>
              </w:rPr>
            </w:pPr>
            <w:r w:rsidRPr="00E2223D">
              <w:rPr>
                <w:sz w:val="22"/>
                <w:szCs w:val="22"/>
              </w:rPr>
              <w:t>81</w:t>
            </w:r>
          </w:p>
        </w:tc>
        <w:tc>
          <w:tcPr>
            <w:tcW w:w="3870" w:type="dxa"/>
            <w:vAlign w:val="center"/>
          </w:tcPr>
          <w:p w14:paraId="607CCD17" w14:textId="77777777" w:rsidR="008B609D" w:rsidRPr="00E2223D" w:rsidRDefault="008B609D" w:rsidP="008B609D">
            <w:pPr>
              <w:spacing w:after="160" w:line="259" w:lineRule="auto"/>
              <w:rPr>
                <w:sz w:val="22"/>
                <w:szCs w:val="22"/>
              </w:rPr>
            </w:pPr>
            <w:r w:rsidRPr="00E2223D">
              <w:rPr>
                <w:sz w:val="22"/>
                <w:szCs w:val="22"/>
              </w:rPr>
              <w:t>Will the State accept remote onshore staffing?</w:t>
            </w:r>
          </w:p>
        </w:tc>
        <w:tc>
          <w:tcPr>
            <w:tcW w:w="4415" w:type="dxa"/>
          </w:tcPr>
          <w:p w14:paraId="2ED4E650" w14:textId="77777777" w:rsidR="008B609D" w:rsidRPr="00E2223D" w:rsidRDefault="008B609D" w:rsidP="008B609D">
            <w:pPr>
              <w:rPr>
                <w:color w:val="000000"/>
                <w:sz w:val="22"/>
                <w:szCs w:val="22"/>
              </w:rPr>
            </w:pPr>
            <w:r w:rsidRPr="00E2223D">
              <w:rPr>
                <w:color w:val="000000"/>
                <w:sz w:val="22"/>
                <w:szCs w:val="22"/>
              </w:rPr>
              <w:t>Onshore remote staff are acceptable.</w:t>
            </w:r>
          </w:p>
        </w:tc>
      </w:tr>
      <w:tr w:rsidR="008B609D" w:rsidRPr="00E2223D" w14:paraId="1503BBAA" w14:textId="77777777" w:rsidTr="00C131ED">
        <w:tc>
          <w:tcPr>
            <w:tcW w:w="516" w:type="dxa"/>
          </w:tcPr>
          <w:p w14:paraId="305A1ECE" w14:textId="77777777" w:rsidR="008B609D" w:rsidRPr="00E2223D" w:rsidRDefault="008B609D" w:rsidP="008B609D">
            <w:pPr>
              <w:rPr>
                <w:color w:val="000000"/>
                <w:sz w:val="22"/>
                <w:szCs w:val="22"/>
              </w:rPr>
            </w:pPr>
            <w:r w:rsidRPr="00E2223D">
              <w:rPr>
                <w:color w:val="000000"/>
                <w:sz w:val="22"/>
                <w:szCs w:val="22"/>
              </w:rPr>
              <w:t>36.</w:t>
            </w:r>
          </w:p>
        </w:tc>
        <w:tc>
          <w:tcPr>
            <w:tcW w:w="2022" w:type="dxa"/>
            <w:vAlign w:val="center"/>
          </w:tcPr>
          <w:p w14:paraId="0C5C9F34" w14:textId="77777777" w:rsidR="008B609D" w:rsidRPr="00E2223D" w:rsidRDefault="008B609D" w:rsidP="008B609D">
            <w:pPr>
              <w:spacing w:after="160" w:line="259" w:lineRule="auto"/>
              <w:rPr>
                <w:sz w:val="22"/>
                <w:szCs w:val="22"/>
              </w:rPr>
            </w:pPr>
            <w:r w:rsidRPr="00E2223D">
              <w:rPr>
                <w:sz w:val="22"/>
                <w:szCs w:val="22"/>
              </w:rPr>
              <w:t xml:space="preserve">Work Location and Oversight </w:t>
            </w:r>
          </w:p>
        </w:tc>
        <w:tc>
          <w:tcPr>
            <w:tcW w:w="2610" w:type="dxa"/>
          </w:tcPr>
          <w:p w14:paraId="5854439D" w14:textId="77777777" w:rsidR="008B609D" w:rsidRPr="00E2223D" w:rsidRDefault="008B609D" w:rsidP="008B609D">
            <w:pPr>
              <w:spacing w:after="160" w:line="259" w:lineRule="auto"/>
              <w:rPr>
                <w:sz w:val="22"/>
                <w:szCs w:val="22"/>
              </w:rPr>
            </w:pPr>
          </w:p>
        </w:tc>
        <w:tc>
          <w:tcPr>
            <w:tcW w:w="1170" w:type="dxa"/>
          </w:tcPr>
          <w:p w14:paraId="33B2C0F1" w14:textId="77777777" w:rsidR="008B609D" w:rsidRPr="00E2223D" w:rsidRDefault="008B609D" w:rsidP="008B609D">
            <w:pPr>
              <w:jc w:val="center"/>
              <w:rPr>
                <w:sz w:val="22"/>
                <w:szCs w:val="22"/>
              </w:rPr>
            </w:pPr>
            <w:r w:rsidRPr="00E2223D">
              <w:rPr>
                <w:sz w:val="22"/>
                <w:szCs w:val="22"/>
              </w:rPr>
              <w:t>81</w:t>
            </w:r>
          </w:p>
        </w:tc>
        <w:tc>
          <w:tcPr>
            <w:tcW w:w="3870" w:type="dxa"/>
            <w:vAlign w:val="center"/>
          </w:tcPr>
          <w:p w14:paraId="6BA0AE65" w14:textId="77777777" w:rsidR="008B609D" w:rsidRPr="00E2223D" w:rsidRDefault="008B609D" w:rsidP="008B609D">
            <w:pPr>
              <w:spacing w:after="160" w:line="259" w:lineRule="auto"/>
              <w:rPr>
                <w:sz w:val="22"/>
                <w:szCs w:val="22"/>
              </w:rPr>
            </w:pPr>
            <w:r w:rsidRPr="00E2223D">
              <w:rPr>
                <w:sz w:val="22"/>
                <w:szCs w:val="22"/>
              </w:rPr>
              <w:t>Will the State accept offshore staffing as part of the hybrid model in support of the contract?</w:t>
            </w:r>
          </w:p>
        </w:tc>
        <w:tc>
          <w:tcPr>
            <w:tcW w:w="4415" w:type="dxa"/>
          </w:tcPr>
          <w:p w14:paraId="0E4F5886" w14:textId="77777777" w:rsidR="008B609D" w:rsidRPr="00E2223D" w:rsidRDefault="008B609D" w:rsidP="008B609D">
            <w:pPr>
              <w:rPr>
                <w:color w:val="000000"/>
                <w:sz w:val="22"/>
                <w:szCs w:val="22"/>
              </w:rPr>
            </w:pPr>
            <w:r w:rsidRPr="00E2223D">
              <w:rPr>
                <w:color w:val="000000"/>
                <w:sz w:val="22"/>
                <w:szCs w:val="22"/>
              </w:rPr>
              <w:t>No offshore remote staffing is permitted.</w:t>
            </w:r>
          </w:p>
        </w:tc>
      </w:tr>
      <w:tr w:rsidR="008B609D" w:rsidRPr="00E2223D" w14:paraId="5C280218" w14:textId="77777777" w:rsidTr="00C131ED">
        <w:tc>
          <w:tcPr>
            <w:tcW w:w="516" w:type="dxa"/>
          </w:tcPr>
          <w:p w14:paraId="4B4317F6" w14:textId="77777777" w:rsidR="008B609D" w:rsidRPr="00E2223D" w:rsidRDefault="008B609D" w:rsidP="008B609D">
            <w:pPr>
              <w:rPr>
                <w:color w:val="000000"/>
                <w:sz w:val="22"/>
                <w:szCs w:val="22"/>
              </w:rPr>
            </w:pPr>
            <w:r w:rsidRPr="00E2223D">
              <w:rPr>
                <w:color w:val="000000"/>
                <w:sz w:val="22"/>
                <w:szCs w:val="22"/>
              </w:rPr>
              <w:t>37.</w:t>
            </w:r>
          </w:p>
        </w:tc>
        <w:tc>
          <w:tcPr>
            <w:tcW w:w="2022" w:type="dxa"/>
            <w:vAlign w:val="center"/>
          </w:tcPr>
          <w:p w14:paraId="67FB22D7" w14:textId="77777777" w:rsidR="008B609D" w:rsidRPr="00E2223D" w:rsidRDefault="008B609D" w:rsidP="008B609D">
            <w:pPr>
              <w:spacing w:after="160" w:line="259" w:lineRule="auto"/>
              <w:rPr>
                <w:sz w:val="22"/>
                <w:szCs w:val="22"/>
              </w:rPr>
            </w:pPr>
          </w:p>
        </w:tc>
        <w:tc>
          <w:tcPr>
            <w:tcW w:w="2610" w:type="dxa"/>
          </w:tcPr>
          <w:p w14:paraId="28747038" w14:textId="77777777" w:rsidR="008B609D" w:rsidRPr="00E2223D" w:rsidRDefault="008B609D" w:rsidP="008B609D">
            <w:pPr>
              <w:spacing w:after="160" w:line="259" w:lineRule="auto"/>
              <w:rPr>
                <w:sz w:val="22"/>
                <w:szCs w:val="22"/>
              </w:rPr>
            </w:pPr>
          </w:p>
        </w:tc>
        <w:tc>
          <w:tcPr>
            <w:tcW w:w="1170" w:type="dxa"/>
          </w:tcPr>
          <w:p w14:paraId="1601CD38" w14:textId="77777777" w:rsidR="008B609D" w:rsidRPr="00E2223D" w:rsidRDefault="008B609D" w:rsidP="008B609D">
            <w:pPr>
              <w:jc w:val="center"/>
              <w:rPr>
                <w:sz w:val="22"/>
                <w:szCs w:val="22"/>
              </w:rPr>
            </w:pPr>
          </w:p>
        </w:tc>
        <w:tc>
          <w:tcPr>
            <w:tcW w:w="3870" w:type="dxa"/>
            <w:vAlign w:val="center"/>
          </w:tcPr>
          <w:p w14:paraId="5E2A8BA6" w14:textId="77777777" w:rsidR="008B609D" w:rsidRPr="00E2223D" w:rsidRDefault="008B609D" w:rsidP="008B609D">
            <w:pPr>
              <w:spacing w:after="160" w:line="259" w:lineRule="auto"/>
              <w:rPr>
                <w:sz w:val="22"/>
                <w:szCs w:val="22"/>
              </w:rPr>
            </w:pPr>
            <w:r w:rsidRPr="00E2223D">
              <w:rPr>
                <w:sz w:val="22"/>
                <w:szCs w:val="22"/>
              </w:rPr>
              <w:t>Please provide a consolidated list of all tools, software, operating systems, etc. in one single document. Information is mentioned in various sections</w:t>
            </w:r>
          </w:p>
        </w:tc>
        <w:tc>
          <w:tcPr>
            <w:tcW w:w="4415" w:type="dxa"/>
          </w:tcPr>
          <w:p w14:paraId="1FDEC14E" w14:textId="71243937" w:rsidR="00D16855" w:rsidRPr="000A7CCD" w:rsidRDefault="00341B30" w:rsidP="00D16855">
            <w:pPr>
              <w:rPr>
                <w:color w:val="000000"/>
                <w:sz w:val="22"/>
                <w:szCs w:val="22"/>
              </w:rPr>
            </w:pPr>
            <w:r w:rsidRPr="000A7CCD">
              <w:rPr>
                <w:color w:val="000000"/>
                <w:sz w:val="22"/>
                <w:szCs w:val="22"/>
              </w:rPr>
              <w:t xml:space="preserve">All tools are licensed to the State; contractor is responsible for ensuring license compliance </w:t>
            </w:r>
            <w:proofErr w:type="gramStart"/>
            <w:r w:rsidRPr="000A7CCD">
              <w:rPr>
                <w:color w:val="000000"/>
                <w:sz w:val="22"/>
                <w:szCs w:val="22"/>
              </w:rPr>
              <w:t>with regard to</w:t>
            </w:r>
            <w:proofErr w:type="gramEnd"/>
            <w:r w:rsidRPr="000A7CCD">
              <w:rPr>
                <w:color w:val="000000"/>
                <w:sz w:val="22"/>
                <w:szCs w:val="22"/>
              </w:rPr>
              <w:t xml:space="preserve"> number of installations deployed related to number licensed and for ensuring COTS products are kept up to date with patches and updates.</w:t>
            </w:r>
          </w:p>
          <w:p w14:paraId="33D2C068" w14:textId="77777777" w:rsidR="00341B30" w:rsidRPr="000A7CCD" w:rsidRDefault="00341B30" w:rsidP="00D16855">
            <w:pPr>
              <w:rPr>
                <w:color w:val="000000"/>
                <w:sz w:val="22"/>
                <w:szCs w:val="22"/>
              </w:rPr>
            </w:pPr>
          </w:p>
          <w:p w14:paraId="3FAA81B6" w14:textId="77777777" w:rsidR="00D16855" w:rsidRPr="000A7CCD" w:rsidRDefault="00D16855" w:rsidP="00D16855">
            <w:pPr>
              <w:pStyle w:val="xmsolistparagraph"/>
              <w:spacing w:before="0" w:beforeAutospacing="0" w:after="0" w:afterAutospacing="0"/>
              <w:rPr>
                <w:rFonts w:ascii="Times New Roman" w:hAnsi="Times New Roman" w:cs="Times New Roman"/>
              </w:rPr>
            </w:pPr>
            <w:r w:rsidRPr="000A7CCD">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0B3EFBB0" w14:textId="77777777" w:rsidR="00D16855" w:rsidRPr="000A7CCD" w:rsidRDefault="00D16855" w:rsidP="00D16855">
            <w:pPr>
              <w:rPr>
                <w:color w:val="000000"/>
                <w:sz w:val="22"/>
                <w:szCs w:val="22"/>
              </w:rPr>
            </w:pPr>
          </w:p>
          <w:p w14:paraId="0A4A36E1" w14:textId="77777777" w:rsidR="008B609D" w:rsidRPr="000A7CCD" w:rsidRDefault="00D16855" w:rsidP="008B609D">
            <w:pPr>
              <w:rPr>
                <w:color w:val="000000"/>
                <w:sz w:val="22"/>
                <w:szCs w:val="22"/>
              </w:rPr>
            </w:pPr>
            <w:r w:rsidRPr="000A7CCD">
              <w:rPr>
                <w:color w:val="000000"/>
                <w:sz w:val="22"/>
                <w:szCs w:val="22"/>
              </w:rPr>
              <w:lastRenderedPageBreak/>
              <w:t>Please see the file Deliverable A4_Technical Architecture Plan-Appendix O ASPEN COTS Versions_v1.3 in the procurement library.</w:t>
            </w:r>
          </w:p>
        </w:tc>
      </w:tr>
      <w:tr w:rsidR="008B609D" w:rsidRPr="00E2223D" w14:paraId="5BB9C444" w14:textId="77777777" w:rsidTr="00C131ED">
        <w:tc>
          <w:tcPr>
            <w:tcW w:w="516" w:type="dxa"/>
          </w:tcPr>
          <w:p w14:paraId="05E540F1" w14:textId="77777777" w:rsidR="008B609D" w:rsidRPr="00E2223D" w:rsidRDefault="008B609D" w:rsidP="008B609D">
            <w:pPr>
              <w:rPr>
                <w:color w:val="000000"/>
                <w:sz w:val="22"/>
                <w:szCs w:val="22"/>
              </w:rPr>
            </w:pPr>
            <w:r w:rsidRPr="00E2223D">
              <w:rPr>
                <w:color w:val="000000"/>
                <w:sz w:val="22"/>
                <w:szCs w:val="22"/>
              </w:rPr>
              <w:lastRenderedPageBreak/>
              <w:t>38.</w:t>
            </w:r>
          </w:p>
        </w:tc>
        <w:tc>
          <w:tcPr>
            <w:tcW w:w="2022" w:type="dxa"/>
            <w:vAlign w:val="center"/>
          </w:tcPr>
          <w:p w14:paraId="46F91872" w14:textId="77777777" w:rsidR="008B609D" w:rsidRPr="00E2223D" w:rsidRDefault="008B609D" w:rsidP="008B609D">
            <w:pPr>
              <w:spacing w:after="160" w:line="259" w:lineRule="auto"/>
              <w:rPr>
                <w:sz w:val="22"/>
                <w:szCs w:val="22"/>
              </w:rPr>
            </w:pPr>
            <w:r w:rsidRPr="00E2223D">
              <w:rPr>
                <w:sz w:val="22"/>
                <w:szCs w:val="22"/>
              </w:rPr>
              <w:t>Section A</w:t>
            </w:r>
          </w:p>
        </w:tc>
        <w:tc>
          <w:tcPr>
            <w:tcW w:w="2610" w:type="dxa"/>
          </w:tcPr>
          <w:p w14:paraId="5D2B9E69" w14:textId="77777777" w:rsidR="008B609D" w:rsidRPr="00E2223D" w:rsidRDefault="008B609D" w:rsidP="008B609D">
            <w:pPr>
              <w:spacing w:after="160" w:line="259" w:lineRule="auto"/>
              <w:rPr>
                <w:sz w:val="22"/>
                <w:szCs w:val="22"/>
              </w:rPr>
            </w:pPr>
            <w:r w:rsidRPr="00E2223D">
              <w:rPr>
                <w:sz w:val="22"/>
                <w:szCs w:val="22"/>
              </w:rPr>
              <w:t>PURPOSE OF THIS REQUEST FOR PROPOSALS</w:t>
            </w:r>
          </w:p>
        </w:tc>
        <w:tc>
          <w:tcPr>
            <w:tcW w:w="1170" w:type="dxa"/>
          </w:tcPr>
          <w:p w14:paraId="6D69098B" w14:textId="77777777" w:rsidR="008B609D" w:rsidRPr="00E2223D" w:rsidRDefault="008B609D" w:rsidP="008B609D">
            <w:pPr>
              <w:jc w:val="center"/>
              <w:rPr>
                <w:sz w:val="22"/>
                <w:szCs w:val="22"/>
              </w:rPr>
            </w:pPr>
            <w:r w:rsidRPr="00E2223D">
              <w:rPr>
                <w:sz w:val="22"/>
                <w:szCs w:val="22"/>
              </w:rPr>
              <w:t>11</w:t>
            </w:r>
          </w:p>
        </w:tc>
        <w:tc>
          <w:tcPr>
            <w:tcW w:w="3870" w:type="dxa"/>
            <w:vAlign w:val="center"/>
          </w:tcPr>
          <w:p w14:paraId="71A00CCF" w14:textId="77777777" w:rsidR="008B609D" w:rsidRPr="00E2223D" w:rsidRDefault="008B609D" w:rsidP="008B609D">
            <w:pPr>
              <w:spacing w:after="160" w:line="259" w:lineRule="auto"/>
              <w:rPr>
                <w:sz w:val="22"/>
                <w:szCs w:val="22"/>
              </w:rPr>
            </w:pPr>
            <w:r w:rsidRPr="00E2223D">
              <w:rPr>
                <w:sz w:val="22"/>
                <w:szCs w:val="22"/>
              </w:rPr>
              <w:t>What COTS product is used to implement ASPEN functionality?</w:t>
            </w:r>
          </w:p>
        </w:tc>
        <w:tc>
          <w:tcPr>
            <w:tcW w:w="4415" w:type="dxa"/>
          </w:tcPr>
          <w:p w14:paraId="53C29C2B" w14:textId="5763C1D1" w:rsidR="00D16855" w:rsidRPr="000A7CCD" w:rsidRDefault="00341B30" w:rsidP="00D16855">
            <w:pPr>
              <w:rPr>
                <w:color w:val="000000"/>
                <w:sz w:val="22"/>
                <w:szCs w:val="22"/>
              </w:rPr>
            </w:pPr>
            <w:r w:rsidRPr="00E2223D">
              <w:rPr>
                <w:color w:val="000000"/>
                <w:sz w:val="22"/>
                <w:szCs w:val="22"/>
              </w:rPr>
              <w:t xml:space="preserve">All tools are licensed to the State; contractor is responsible for ensuring license compliance </w:t>
            </w:r>
            <w:proofErr w:type="gramStart"/>
            <w:r w:rsidRPr="00E2223D">
              <w:rPr>
                <w:color w:val="000000"/>
                <w:sz w:val="22"/>
                <w:szCs w:val="22"/>
              </w:rPr>
              <w:t>with regard to</w:t>
            </w:r>
            <w:proofErr w:type="gramEnd"/>
            <w:r w:rsidRPr="00E2223D">
              <w:rPr>
                <w:color w:val="000000"/>
                <w:sz w:val="22"/>
                <w:szCs w:val="22"/>
              </w:rPr>
              <w:t xml:space="preserve"> number of installations deployed related to number licensed and for ensuring COTS </w:t>
            </w:r>
            <w:r w:rsidRPr="000A7CCD">
              <w:rPr>
                <w:color w:val="000000"/>
                <w:sz w:val="22"/>
                <w:szCs w:val="22"/>
              </w:rPr>
              <w:t>products are kept up to date with patches and updates.</w:t>
            </w:r>
          </w:p>
          <w:p w14:paraId="4DA8F35F" w14:textId="77777777" w:rsidR="00341B30" w:rsidRPr="000A7CCD" w:rsidRDefault="00341B30" w:rsidP="00D16855">
            <w:pPr>
              <w:rPr>
                <w:color w:val="000000"/>
                <w:sz w:val="22"/>
                <w:szCs w:val="22"/>
              </w:rPr>
            </w:pPr>
          </w:p>
          <w:p w14:paraId="6BEDFAFB" w14:textId="77777777" w:rsidR="00D16855" w:rsidRPr="000A7CCD" w:rsidRDefault="00D16855" w:rsidP="00D16855">
            <w:pPr>
              <w:pStyle w:val="xmsolistparagraph"/>
              <w:spacing w:before="0" w:beforeAutospacing="0" w:after="0" w:afterAutospacing="0"/>
              <w:rPr>
                <w:rFonts w:ascii="Times New Roman" w:hAnsi="Times New Roman" w:cs="Times New Roman"/>
              </w:rPr>
            </w:pPr>
            <w:r w:rsidRPr="000A7CCD">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23C25576" w14:textId="77777777" w:rsidR="00D16855" w:rsidRPr="000A7CCD" w:rsidRDefault="00D16855" w:rsidP="00D16855">
            <w:pPr>
              <w:rPr>
                <w:color w:val="000000"/>
                <w:sz w:val="22"/>
                <w:szCs w:val="22"/>
              </w:rPr>
            </w:pPr>
          </w:p>
          <w:p w14:paraId="71556775" w14:textId="77777777" w:rsidR="00D16855" w:rsidRPr="000A7CCD" w:rsidRDefault="00D16855" w:rsidP="00D16855">
            <w:pPr>
              <w:rPr>
                <w:color w:val="000000"/>
                <w:sz w:val="22"/>
                <w:szCs w:val="22"/>
              </w:rPr>
            </w:pPr>
            <w:r w:rsidRPr="000A7CCD">
              <w:rPr>
                <w:color w:val="000000"/>
                <w:sz w:val="22"/>
                <w:szCs w:val="22"/>
              </w:rPr>
              <w:t>Please see the file Deliverable A4_Technical Architecture Plan-Appendix O ASPEN COTS Versions_v1.3 in the procurement library.</w:t>
            </w:r>
          </w:p>
          <w:p w14:paraId="746EDA4D" w14:textId="77777777" w:rsidR="008B609D" w:rsidRPr="00E2223D" w:rsidRDefault="008B609D" w:rsidP="008B609D">
            <w:pPr>
              <w:rPr>
                <w:color w:val="000000"/>
                <w:sz w:val="22"/>
                <w:szCs w:val="22"/>
              </w:rPr>
            </w:pPr>
          </w:p>
        </w:tc>
      </w:tr>
      <w:tr w:rsidR="008B609D" w:rsidRPr="00E2223D" w14:paraId="1B0C22F9" w14:textId="77777777" w:rsidTr="00C131ED">
        <w:tc>
          <w:tcPr>
            <w:tcW w:w="516" w:type="dxa"/>
          </w:tcPr>
          <w:p w14:paraId="00AB4E22" w14:textId="77777777" w:rsidR="008B609D" w:rsidRPr="00E2223D" w:rsidRDefault="008B609D" w:rsidP="008B609D">
            <w:pPr>
              <w:rPr>
                <w:color w:val="000000"/>
                <w:sz w:val="22"/>
                <w:szCs w:val="22"/>
              </w:rPr>
            </w:pPr>
            <w:r w:rsidRPr="00E2223D">
              <w:rPr>
                <w:color w:val="000000"/>
                <w:sz w:val="22"/>
                <w:szCs w:val="22"/>
              </w:rPr>
              <w:t>39.</w:t>
            </w:r>
          </w:p>
        </w:tc>
        <w:tc>
          <w:tcPr>
            <w:tcW w:w="2022" w:type="dxa"/>
            <w:vAlign w:val="center"/>
          </w:tcPr>
          <w:p w14:paraId="46E11145" w14:textId="77777777" w:rsidR="008B609D" w:rsidRPr="00E2223D" w:rsidRDefault="008B609D" w:rsidP="008B609D">
            <w:pPr>
              <w:spacing w:after="160" w:line="259" w:lineRule="auto"/>
              <w:rPr>
                <w:sz w:val="22"/>
                <w:szCs w:val="22"/>
              </w:rPr>
            </w:pPr>
            <w:r w:rsidRPr="00E2223D">
              <w:rPr>
                <w:sz w:val="22"/>
                <w:szCs w:val="22"/>
              </w:rPr>
              <w:t xml:space="preserve">Appendix J </w:t>
            </w:r>
          </w:p>
        </w:tc>
        <w:tc>
          <w:tcPr>
            <w:tcW w:w="2610" w:type="dxa"/>
          </w:tcPr>
          <w:p w14:paraId="43605045" w14:textId="77777777" w:rsidR="008B609D" w:rsidRPr="00E2223D" w:rsidRDefault="008B609D" w:rsidP="008B609D">
            <w:pPr>
              <w:spacing w:after="160" w:line="259" w:lineRule="auto"/>
              <w:rPr>
                <w:sz w:val="22"/>
                <w:szCs w:val="22"/>
              </w:rPr>
            </w:pPr>
          </w:p>
        </w:tc>
        <w:tc>
          <w:tcPr>
            <w:tcW w:w="1170" w:type="dxa"/>
          </w:tcPr>
          <w:p w14:paraId="60F441F4" w14:textId="77777777" w:rsidR="008B609D" w:rsidRPr="00E2223D" w:rsidRDefault="008B609D" w:rsidP="008B609D">
            <w:pPr>
              <w:jc w:val="center"/>
              <w:rPr>
                <w:sz w:val="22"/>
                <w:szCs w:val="22"/>
              </w:rPr>
            </w:pPr>
          </w:p>
        </w:tc>
        <w:tc>
          <w:tcPr>
            <w:tcW w:w="3870" w:type="dxa"/>
            <w:vAlign w:val="center"/>
          </w:tcPr>
          <w:p w14:paraId="15931425" w14:textId="77777777" w:rsidR="008B609D" w:rsidRPr="00E2223D" w:rsidRDefault="008B609D" w:rsidP="008B609D">
            <w:pPr>
              <w:spacing w:after="160" w:line="259" w:lineRule="auto"/>
              <w:rPr>
                <w:sz w:val="22"/>
                <w:szCs w:val="22"/>
              </w:rPr>
            </w:pPr>
            <w:r w:rsidRPr="00E2223D">
              <w:rPr>
                <w:sz w:val="22"/>
                <w:szCs w:val="22"/>
              </w:rPr>
              <w:t>Appendix J - Decoupling ASPEN to Integrate with HHS2020 What work has been performed to de-couple data access from ASPEN to HSD2020?     Has all the data mapping been completed?</w:t>
            </w:r>
          </w:p>
        </w:tc>
        <w:tc>
          <w:tcPr>
            <w:tcW w:w="4415" w:type="dxa"/>
          </w:tcPr>
          <w:p w14:paraId="46789580" w14:textId="77777777" w:rsidR="008B609D" w:rsidRPr="00E2223D" w:rsidRDefault="008B609D" w:rsidP="008B609D">
            <w:pPr>
              <w:rPr>
                <w:color w:val="000000"/>
                <w:sz w:val="22"/>
                <w:szCs w:val="22"/>
              </w:rPr>
            </w:pPr>
            <w:r w:rsidRPr="00E2223D">
              <w:rPr>
                <w:color w:val="000000"/>
                <w:sz w:val="22"/>
                <w:szCs w:val="22"/>
              </w:rPr>
              <w:t>No decoupling work has yet been completed. Some interfaces have been mapped.</w:t>
            </w:r>
          </w:p>
        </w:tc>
      </w:tr>
      <w:tr w:rsidR="008B609D" w:rsidRPr="00E2223D" w14:paraId="728FBA52" w14:textId="77777777" w:rsidTr="00C131ED">
        <w:tc>
          <w:tcPr>
            <w:tcW w:w="516" w:type="dxa"/>
          </w:tcPr>
          <w:p w14:paraId="3BA66B45" w14:textId="77777777" w:rsidR="008B609D" w:rsidRPr="00E2223D" w:rsidRDefault="008B609D" w:rsidP="008B609D">
            <w:pPr>
              <w:rPr>
                <w:color w:val="000000"/>
                <w:sz w:val="22"/>
                <w:szCs w:val="22"/>
              </w:rPr>
            </w:pPr>
            <w:r w:rsidRPr="00E2223D">
              <w:rPr>
                <w:color w:val="000000"/>
                <w:sz w:val="22"/>
                <w:szCs w:val="22"/>
              </w:rPr>
              <w:t>40.</w:t>
            </w:r>
          </w:p>
        </w:tc>
        <w:tc>
          <w:tcPr>
            <w:tcW w:w="2022" w:type="dxa"/>
            <w:vAlign w:val="center"/>
          </w:tcPr>
          <w:p w14:paraId="7A6E1479" w14:textId="77777777" w:rsidR="008B609D" w:rsidRPr="00E2223D" w:rsidRDefault="008B609D" w:rsidP="008B609D">
            <w:pPr>
              <w:spacing w:after="160" w:line="259" w:lineRule="auto"/>
              <w:rPr>
                <w:sz w:val="22"/>
                <w:szCs w:val="22"/>
              </w:rPr>
            </w:pPr>
            <w:r w:rsidRPr="00E2223D">
              <w:rPr>
                <w:sz w:val="22"/>
                <w:szCs w:val="22"/>
              </w:rPr>
              <w:t xml:space="preserve">Appendix J </w:t>
            </w:r>
          </w:p>
        </w:tc>
        <w:tc>
          <w:tcPr>
            <w:tcW w:w="2610" w:type="dxa"/>
          </w:tcPr>
          <w:p w14:paraId="6C146110" w14:textId="77777777" w:rsidR="008B609D" w:rsidRPr="00E2223D" w:rsidRDefault="008B609D" w:rsidP="008B609D">
            <w:pPr>
              <w:spacing w:after="160" w:line="259" w:lineRule="auto"/>
              <w:rPr>
                <w:sz w:val="22"/>
                <w:szCs w:val="22"/>
              </w:rPr>
            </w:pPr>
            <w:r w:rsidRPr="00E2223D">
              <w:rPr>
                <w:sz w:val="22"/>
                <w:szCs w:val="22"/>
              </w:rPr>
              <w:t>Decoupling ASPEN to integrate with HHS2020</w:t>
            </w:r>
          </w:p>
        </w:tc>
        <w:tc>
          <w:tcPr>
            <w:tcW w:w="1170" w:type="dxa"/>
          </w:tcPr>
          <w:p w14:paraId="64DC8D6F" w14:textId="77777777" w:rsidR="008B609D" w:rsidRPr="00E2223D" w:rsidRDefault="008B609D" w:rsidP="008B609D">
            <w:pPr>
              <w:jc w:val="center"/>
              <w:rPr>
                <w:sz w:val="22"/>
                <w:szCs w:val="22"/>
              </w:rPr>
            </w:pPr>
            <w:r w:rsidRPr="00E2223D">
              <w:rPr>
                <w:sz w:val="22"/>
                <w:szCs w:val="22"/>
              </w:rPr>
              <w:t>66</w:t>
            </w:r>
          </w:p>
        </w:tc>
        <w:tc>
          <w:tcPr>
            <w:tcW w:w="3870" w:type="dxa"/>
            <w:vAlign w:val="center"/>
          </w:tcPr>
          <w:p w14:paraId="7C2AC771" w14:textId="77777777" w:rsidR="008B609D" w:rsidRPr="00E2223D" w:rsidRDefault="008B609D" w:rsidP="008B609D">
            <w:pPr>
              <w:spacing w:after="160" w:line="259" w:lineRule="auto"/>
              <w:rPr>
                <w:sz w:val="22"/>
                <w:szCs w:val="22"/>
              </w:rPr>
            </w:pPr>
            <w:r w:rsidRPr="00E2223D">
              <w:rPr>
                <w:sz w:val="22"/>
                <w:szCs w:val="22"/>
              </w:rPr>
              <w:t xml:space="preserve"> What software is used to implement ESB?</w:t>
            </w:r>
          </w:p>
        </w:tc>
        <w:tc>
          <w:tcPr>
            <w:tcW w:w="4415" w:type="dxa"/>
          </w:tcPr>
          <w:p w14:paraId="10323E61" w14:textId="77777777" w:rsidR="008B609D" w:rsidRPr="00E2223D" w:rsidRDefault="008B609D" w:rsidP="008B609D">
            <w:pPr>
              <w:rPr>
                <w:color w:val="000000"/>
                <w:sz w:val="22"/>
                <w:szCs w:val="22"/>
              </w:rPr>
            </w:pPr>
            <w:r w:rsidRPr="00E2223D">
              <w:rPr>
                <w:color w:val="000000"/>
                <w:sz w:val="22"/>
                <w:szCs w:val="22"/>
              </w:rPr>
              <w:t>Redhat FUSE will be used for the ESB</w:t>
            </w:r>
          </w:p>
        </w:tc>
      </w:tr>
      <w:tr w:rsidR="008B609D" w:rsidRPr="00E2223D" w14:paraId="04B4F625" w14:textId="77777777" w:rsidTr="00C131ED">
        <w:tc>
          <w:tcPr>
            <w:tcW w:w="516" w:type="dxa"/>
          </w:tcPr>
          <w:p w14:paraId="0EEBC6A4" w14:textId="77777777" w:rsidR="008B609D" w:rsidRPr="00E2223D" w:rsidRDefault="008B609D" w:rsidP="008B609D">
            <w:pPr>
              <w:rPr>
                <w:color w:val="000000"/>
                <w:sz w:val="22"/>
                <w:szCs w:val="22"/>
              </w:rPr>
            </w:pPr>
            <w:r w:rsidRPr="00E2223D">
              <w:rPr>
                <w:color w:val="000000"/>
                <w:sz w:val="22"/>
                <w:szCs w:val="22"/>
              </w:rPr>
              <w:lastRenderedPageBreak/>
              <w:t>41.</w:t>
            </w:r>
          </w:p>
        </w:tc>
        <w:tc>
          <w:tcPr>
            <w:tcW w:w="2022" w:type="dxa"/>
            <w:vAlign w:val="center"/>
          </w:tcPr>
          <w:p w14:paraId="063035F5" w14:textId="77777777" w:rsidR="008B609D" w:rsidRPr="00E2223D" w:rsidRDefault="008B609D" w:rsidP="008B609D">
            <w:pPr>
              <w:spacing w:after="160" w:line="259" w:lineRule="auto"/>
              <w:rPr>
                <w:sz w:val="22"/>
                <w:szCs w:val="22"/>
              </w:rPr>
            </w:pPr>
            <w:r w:rsidRPr="00E2223D">
              <w:rPr>
                <w:sz w:val="22"/>
                <w:szCs w:val="22"/>
              </w:rPr>
              <w:t>Appendix J</w:t>
            </w:r>
          </w:p>
        </w:tc>
        <w:tc>
          <w:tcPr>
            <w:tcW w:w="2610" w:type="dxa"/>
          </w:tcPr>
          <w:p w14:paraId="0292AA36" w14:textId="77777777" w:rsidR="008B609D" w:rsidRPr="00E2223D" w:rsidRDefault="008B609D" w:rsidP="008B609D">
            <w:pPr>
              <w:spacing w:after="160" w:line="259" w:lineRule="auto"/>
              <w:rPr>
                <w:sz w:val="22"/>
                <w:szCs w:val="22"/>
              </w:rPr>
            </w:pPr>
            <w:r w:rsidRPr="00E2223D">
              <w:rPr>
                <w:sz w:val="22"/>
                <w:szCs w:val="22"/>
              </w:rPr>
              <w:t xml:space="preserve">Decoupling ASPEN to integrate with HHS2020 </w:t>
            </w:r>
          </w:p>
        </w:tc>
        <w:tc>
          <w:tcPr>
            <w:tcW w:w="1170" w:type="dxa"/>
          </w:tcPr>
          <w:p w14:paraId="4F98818E" w14:textId="77777777" w:rsidR="008B609D" w:rsidRPr="00E2223D" w:rsidRDefault="008B609D" w:rsidP="008B609D">
            <w:pPr>
              <w:jc w:val="center"/>
              <w:rPr>
                <w:sz w:val="22"/>
                <w:szCs w:val="22"/>
              </w:rPr>
            </w:pPr>
            <w:r w:rsidRPr="00E2223D">
              <w:rPr>
                <w:sz w:val="22"/>
                <w:szCs w:val="22"/>
              </w:rPr>
              <w:t>66</w:t>
            </w:r>
          </w:p>
        </w:tc>
        <w:tc>
          <w:tcPr>
            <w:tcW w:w="3870" w:type="dxa"/>
            <w:vAlign w:val="center"/>
          </w:tcPr>
          <w:p w14:paraId="28AEF750" w14:textId="77777777" w:rsidR="008B609D" w:rsidRPr="00E2223D" w:rsidRDefault="008B609D" w:rsidP="008B609D">
            <w:pPr>
              <w:spacing w:after="160" w:line="259" w:lineRule="auto"/>
              <w:rPr>
                <w:sz w:val="22"/>
                <w:szCs w:val="22"/>
              </w:rPr>
            </w:pPr>
            <w:r w:rsidRPr="00E2223D">
              <w:rPr>
                <w:sz w:val="22"/>
                <w:szCs w:val="22"/>
              </w:rPr>
              <w:t>What software is used to implement identity and access management (IdAM)?</w:t>
            </w:r>
          </w:p>
        </w:tc>
        <w:tc>
          <w:tcPr>
            <w:tcW w:w="4415" w:type="dxa"/>
          </w:tcPr>
          <w:p w14:paraId="5B52708F" w14:textId="77777777" w:rsidR="008B609D" w:rsidRPr="00E2223D" w:rsidRDefault="008B609D" w:rsidP="008B609D">
            <w:pPr>
              <w:rPr>
                <w:color w:val="000000"/>
                <w:sz w:val="22"/>
                <w:szCs w:val="22"/>
              </w:rPr>
            </w:pPr>
            <w:r w:rsidRPr="00E2223D">
              <w:rPr>
                <w:color w:val="000000"/>
                <w:sz w:val="22"/>
                <w:szCs w:val="22"/>
              </w:rPr>
              <w:t>ForgeRock will be used for IdAM</w:t>
            </w:r>
          </w:p>
        </w:tc>
      </w:tr>
      <w:tr w:rsidR="008B609D" w:rsidRPr="00E2223D" w14:paraId="256CF9A7" w14:textId="77777777" w:rsidTr="00C131ED">
        <w:tc>
          <w:tcPr>
            <w:tcW w:w="516" w:type="dxa"/>
          </w:tcPr>
          <w:p w14:paraId="2D5394E7" w14:textId="77777777" w:rsidR="008B609D" w:rsidRPr="00E2223D" w:rsidRDefault="008B609D" w:rsidP="008B609D">
            <w:pPr>
              <w:rPr>
                <w:color w:val="000000"/>
                <w:sz w:val="22"/>
                <w:szCs w:val="22"/>
              </w:rPr>
            </w:pPr>
            <w:r w:rsidRPr="00E2223D">
              <w:rPr>
                <w:color w:val="000000"/>
                <w:sz w:val="22"/>
                <w:szCs w:val="22"/>
              </w:rPr>
              <w:t>42.</w:t>
            </w:r>
          </w:p>
        </w:tc>
        <w:tc>
          <w:tcPr>
            <w:tcW w:w="2022" w:type="dxa"/>
            <w:vAlign w:val="center"/>
          </w:tcPr>
          <w:p w14:paraId="7A8422E1" w14:textId="77777777" w:rsidR="008B609D" w:rsidRPr="00E2223D" w:rsidRDefault="008B609D" w:rsidP="008B609D">
            <w:pPr>
              <w:spacing w:after="160" w:line="259" w:lineRule="auto"/>
              <w:rPr>
                <w:sz w:val="22"/>
                <w:szCs w:val="22"/>
              </w:rPr>
            </w:pPr>
            <w:r w:rsidRPr="00E2223D">
              <w:rPr>
                <w:sz w:val="22"/>
                <w:szCs w:val="22"/>
              </w:rPr>
              <w:t xml:space="preserve">Appendix J </w:t>
            </w:r>
          </w:p>
          <w:p w14:paraId="3A3AFE16" w14:textId="77777777" w:rsidR="008B609D" w:rsidRPr="00E2223D" w:rsidRDefault="008B609D" w:rsidP="008B609D">
            <w:pPr>
              <w:spacing w:after="160" w:line="259" w:lineRule="auto"/>
              <w:rPr>
                <w:sz w:val="22"/>
                <w:szCs w:val="22"/>
              </w:rPr>
            </w:pPr>
          </w:p>
        </w:tc>
        <w:tc>
          <w:tcPr>
            <w:tcW w:w="2610" w:type="dxa"/>
          </w:tcPr>
          <w:p w14:paraId="04325EA6" w14:textId="77777777" w:rsidR="008B609D" w:rsidRPr="00E2223D" w:rsidRDefault="008B609D" w:rsidP="008B609D">
            <w:pPr>
              <w:spacing w:after="160" w:line="259" w:lineRule="auto"/>
              <w:rPr>
                <w:sz w:val="22"/>
                <w:szCs w:val="22"/>
              </w:rPr>
            </w:pPr>
            <w:r w:rsidRPr="00E2223D">
              <w:rPr>
                <w:sz w:val="22"/>
                <w:szCs w:val="22"/>
              </w:rPr>
              <w:t>Decoupling ASPEN to integrate with HHS2020?</w:t>
            </w:r>
          </w:p>
        </w:tc>
        <w:tc>
          <w:tcPr>
            <w:tcW w:w="1170" w:type="dxa"/>
          </w:tcPr>
          <w:p w14:paraId="1B65B2D1" w14:textId="77777777" w:rsidR="008B609D" w:rsidRPr="00E2223D" w:rsidRDefault="008B609D" w:rsidP="008B609D">
            <w:pPr>
              <w:jc w:val="center"/>
              <w:rPr>
                <w:sz w:val="22"/>
                <w:szCs w:val="22"/>
              </w:rPr>
            </w:pPr>
            <w:r w:rsidRPr="00E2223D">
              <w:rPr>
                <w:sz w:val="22"/>
                <w:szCs w:val="22"/>
              </w:rPr>
              <w:t>67</w:t>
            </w:r>
          </w:p>
        </w:tc>
        <w:tc>
          <w:tcPr>
            <w:tcW w:w="3870" w:type="dxa"/>
            <w:vAlign w:val="center"/>
          </w:tcPr>
          <w:p w14:paraId="2789AB5B" w14:textId="77777777" w:rsidR="008B609D" w:rsidRPr="00E2223D" w:rsidRDefault="008B609D" w:rsidP="008B609D">
            <w:pPr>
              <w:spacing w:after="160" w:line="259" w:lineRule="auto"/>
              <w:rPr>
                <w:sz w:val="22"/>
                <w:szCs w:val="22"/>
              </w:rPr>
            </w:pPr>
            <w:r w:rsidRPr="00E2223D">
              <w:rPr>
                <w:sz w:val="22"/>
                <w:szCs w:val="22"/>
              </w:rPr>
              <w:t>What software is used to implement EDM?</w:t>
            </w:r>
          </w:p>
        </w:tc>
        <w:tc>
          <w:tcPr>
            <w:tcW w:w="4415" w:type="dxa"/>
          </w:tcPr>
          <w:p w14:paraId="677F9B12" w14:textId="2BA8C800" w:rsidR="008B609D" w:rsidRPr="00E2223D" w:rsidRDefault="008B609D" w:rsidP="008B609D">
            <w:pPr>
              <w:rPr>
                <w:color w:val="000000"/>
                <w:sz w:val="22"/>
                <w:szCs w:val="22"/>
              </w:rPr>
            </w:pPr>
            <w:r w:rsidRPr="00E2223D">
              <w:rPr>
                <w:color w:val="000000"/>
                <w:sz w:val="22"/>
                <w:szCs w:val="22"/>
              </w:rPr>
              <w:t>Hyland</w:t>
            </w:r>
            <w:r w:rsidR="00866150" w:rsidRPr="00E2223D">
              <w:rPr>
                <w:color w:val="000000"/>
                <w:sz w:val="22"/>
                <w:szCs w:val="22"/>
              </w:rPr>
              <w:t xml:space="preserve"> ImageNow will be migrated to Hyland OnBase</w:t>
            </w:r>
          </w:p>
        </w:tc>
      </w:tr>
      <w:tr w:rsidR="008B609D" w:rsidRPr="00E2223D" w14:paraId="46F11A9F" w14:textId="77777777" w:rsidTr="00C131ED">
        <w:tc>
          <w:tcPr>
            <w:tcW w:w="516" w:type="dxa"/>
          </w:tcPr>
          <w:p w14:paraId="60B235A9" w14:textId="77777777" w:rsidR="008B609D" w:rsidRPr="00E2223D" w:rsidRDefault="008B609D" w:rsidP="008B609D">
            <w:pPr>
              <w:rPr>
                <w:color w:val="000000"/>
                <w:sz w:val="22"/>
                <w:szCs w:val="22"/>
              </w:rPr>
            </w:pPr>
            <w:r w:rsidRPr="00E2223D">
              <w:rPr>
                <w:color w:val="000000"/>
                <w:sz w:val="22"/>
                <w:szCs w:val="22"/>
              </w:rPr>
              <w:t>43.</w:t>
            </w:r>
          </w:p>
        </w:tc>
        <w:tc>
          <w:tcPr>
            <w:tcW w:w="2022" w:type="dxa"/>
            <w:vAlign w:val="center"/>
          </w:tcPr>
          <w:p w14:paraId="2FC184DD" w14:textId="77777777" w:rsidR="008B609D" w:rsidRPr="00E2223D" w:rsidRDefault="008B609D" w:rsidP="008B609D">
            <w:pPr>
              <w:spacing w:after="160" w:line="259" w:lineRule="auto"/>
              <w:rPr>
                <w:sz w:val="22"/>
                <w:szCs w:val="22"/>
              </w:rPr>
            </w:pPr>
            <w:r w:rsidRPr="00E2223D">
              <w:rPr>
                <w:sz w:val="22"/>
                <w:szCs w:val="22"/>
              </w:rPr>
              <w:t xml:space="preserve">Appendix J </w:t>
            </w:r>
          </w:p>
        </w:tc>
        <w:tc>
          <w:tcPr>
            <w:tcW w:w="2610" w:type="dxa"/>
          </w:tcPr>
          <w:p w14:paraId="2E12DE6A" w14:textId="77777777" w:rsidR="008B609D" w:rsidRPr="00E2223D" w:rsidRDefault="008B609D" w:rsidP="008B609D">
            <w:pPr>
              <w:spacing w:after="160" w:line="259" w:lineRule="auto"/>
              <w:rPr>
                <w:sz w:val="22"/>
                <w:szCs w:val="22"/>
              </w:rPr>
            </w:pPr>
            <w:r w:rsidRPr="00E2223D">
              <w:rPr>
                <w:sz w:val="22"/>
                <w:szCs w:val="22"/>
              </w:rPr>
              <w:t xml:space="preserve">Decoupling ASPEN to Integrate with HHS2020 </w:t>
            </w:r>
          </w:p>
          <w:p w14:paraId="24EB50F7" w14:textId="77777777" w:rsidR="008B609D" w:rsidRPr="00E2223D" w:rsidRDefault="008B609D" w:rsidP="008B609D">
            <w:pPr>
              <w:spacing w:after="160" w:line="259" w:lineRule="auto"/>
              <w:rPr>
                <w:sz w:val="22"/>
                <w:szCs w:val="22"/>
              </w:rPr>
            </w:pPr>
          </w:p>
        </w:tc>
        <w:tc>
          <w:tcPr>
            <w:tcW w:w="1170" w:type="dxa"/>
          </w:tcPr>
          <w:p w14:paraId="728DE001" w14:textId="77777777" w:rsidR="008B609D" w:rsidRPr="00E2223D" w:rsidRDefault="008B609D" w:rsidP="008B609D">
            <w:pPr>
              <w:jc w:val="center"/>
              <w:rPr>
                <w:sz w:val="22"/>
                <w:szCs w:val="22"/>
              </w:rPr>
            </w:pPr>
            <w:r w:rsidRPr="00E2223D">
              <w:rPr>
                <w:sz w:val="22"/>
                <w:szCs w:val="22"/>
              </w:rPr>
              <w:t>68</w:t>
            </w:r>
          </w:p>
        </w:tc>
        <w:tc>
          <w:tcPr>
            <w:tcW w:w="3870" w:type="dxa"/>
            <w:vAlign w:val="center"/>
          </w:tcPr>
          <w:p w14:paraId="47D7831E" w14:textId="77777777" w:rsidR="008B609D" w:rsidRPr="00E2223D" w:rsidRDefault="008B609D" w:rsidP="008B609D">
            <w:pPr>
              <w:spacing w:after="160" w:line="259" w:lineRule="auto"/>
              <w:rPr>
                <w:sz w:val="22"/>
                <w:szCs w:val="22"/>
              </w:rPr>
            </w:pPr>
            <w:r w:rsidRPr="00E2223D">
              <w:rPr>
                <w:sz w:val="22"/>
                <w:szCs w:val="22"/>
              </w:rPr>
              <w:t xml:space="preserve">  How is Salesforce used?   Is Salesforce used only for the Portal or for other purposes?  Does the State expect all new functionality to be implemented in Salesforce or the current system?</w:t>
            </w:r>
          </w:p>
        </w:tc>
        <w:tc>
          <w:tcPr>
            <w:tcW w:w="4415" w:type="dxa"/>
          </w:tcPr>
          <w:p w14:paraId="31CE005F" w14:textId="2379BDE4" w:rsidR="008B609D" w:rsidRPr="00E2223D" w:rsidRDefault="002516F5" w:rsidP="008B609D">
            <w:pPr>
              <w:rPr>
                <w:color w:val="000000"/>
                <w:sz w:val="22"/>
                <w:szCs w:val="22"/>
              </w:rPr>
            </w:pPr>
            <w:r w:rsidRPr="00E2223D">
              <w:rPr>
                <w:sz w:val="22"/>
                <w:szCs w:val="22"/>
              </w:rPr>
              <w:t>The State  is looking to leverage Salesforce as part of an internal portal effort and to have the UI of the ASPEN system be handled by Salesforce in the future with the ASPEN system primarily becoming an eligibility engine in the future.  Please see section B.3.C.</w:t>
            </w:r>
          </w:p>
        </w:tc>
      </w:tr>
      <w:tr w:rsidR="008B609D" w:rsidRPr="00E2223D" w14:paraId="5B2AD19B" w14:textId="77777777" w:rsidTr="00C131ED">
        <w:tc>
          <w:tcPr>
            <w:tcW w:w="516" w:type="dxa"/>
          </w:tcPr>
          <w:p w14:paraId="2A9724FF" w14:textId="77777777" w:rsidR="008B609D" w:rsidRPr="00E2223D" w:rsidRDefault="008B609D" w:rsidP="008B609D">
            <w:pPr>
              <w:rPr>
                <w:color w:val="000000"/>
                <w:sz w:val="22"/>
                <w:szCs w:val="22"/>
              </w:rPr>
            </w:pPr>
            <w:r w:rsidRPr="00E2223D">
              <w:rPr>
                <w:color w:val="000000"/>
                <w:sz w:val="22"/>
                <w:szCs w:val="22"/>
              </w:rPr>
              <w:t>44.</w:t>
            </w:r>
          </w:p>
        </w:tc>
        <w:tc>
          <w:tcPr>
            <w:tcW w:w="2022" w:type="dxa"/>
            <w:vAlign w:val="center"/>
          </w:tcPr>
          <w:p w14:paraId="03731F4F" w14:textId="77777777" w:rsidR="008B609D" w:rsidRPr="00E2223D" w:rsidRDefault="008B609D" w:rsidP="008B609D">
            <w:pPr>
              <w:spacing w:after="160" w:line="259" w:lineRule="auto"/>
              <w:rPr>
                <w:sz w:val="22"/>
                <w:szCs w:val="22"/>
              </w:rPr>
            </w:pPr>
            <w:r w:rsidRPr="00E2223D">
              <w:rPr>
                <w:sz w:val="22"/>
                <w:szCs w:val="22"/>
              </w:rPr>
              <w:t xml:space="preserve">Appendix K </w:t>
            </w:r>
          </w:p>
        </w:tc>
        <w:tc>
          <w:tcPr>
            <w:tcW w:w="2610" w:type="dxa"/>
          </w:tcPr>
          <w:p w14:paraId="7284D6EA" w14:textId="77777777" w:rsidR="008B609D" w:rsidRPr="00E2223D" w:rsidRDefault="008B609D" w:rsidP="008B609D">
            <w:pPr>
              <w:spacing w:after="160" w:line="259" w:lineRule="auto"/>
              <w:rPr>
                <w:sz w:val="22"/>
                <w:szCs w:val="22"/>
              </w:rPr>
            </w:pPr>
            <w:r w:rsidRPr="00E2223D">
              <w:rPr>
                <w:sz w:val="22"/>
                <w:szCs w:val="22"/>
              </w:rPr>
              <w:t xml:space="preserve">ASPEN Technical Environment and Functions   </w:t>
            </w:r>
          </w:p>
        </w:tc>
        <w:tc>
          <w:tcPr>
            <w:tcW w:w="1170" w:type="dxa"/>
          </w:tcPr>
          <w:p w14:paraId="6D35B834" w14:textId="77777777" w:rsidR="008B609D" w:rsidRPr="00E2223D" w:rsidRDefault="008B609D" w:rsidP="008B609D">
            <w:pPr>
              <w:jc w:val="center"/>
              <w:rPr>
                <w:sz w:val="22"/>
                <w:szCs w:val="22"/>
              </w:rPr>
            </w:pPr>
            <w:r w:rsidRPr="00E2223D">
              <w:rPr>
                <w:sz w:val="22"/>
                <w:szCs w:val="22"/>
              </w:rPr>
              <w:t>70</w:t>
            </w:r>
          </w:p>
        </w:tc>
        <w:tc>
          <w:tcPr>
            <w:tcW w:w="3870" w:type="dxa"/>
            <w:vAlign w:val="center"/>
          </w:tcPr>
          <w:p w14:paraId="40E8A3FE" w14:textId="77777777" w:rsidR="008B609D" w:rsidRPr="00E2223D" w:rsidRDefault="008B609D" w:rsidP="008B609D">
            <w:pPr>
              <w:spacing w:after="160" w:line="259" w:lineRule="auto"/>
              <w:rPr>
                <w:sz w:val="22"/>
                <w:szCs w:val="22"/>
              </w:rPr>
            </w:pPr>
            <w:r w:rsidRPr="00E2223D">
              <w:rPr>
                <w:sz w:val="22"/>
                <w:szCs w:val="22"/>
              </w:rPr>
              <w:t>We have reviewed ASPEN_AWS_Architecture &amp; NMServiceConnect_AWS_Network_Architecture documents. The section refers to operating system (OS), which we could not find any references to. Please clarify.</w:t>
            </w:r>
          </w:p>
        </w:tc>
        <w:tc>
          <w:tcPr>
            <w:tcW w:w="4415" w:type="dxa"/>
          </w:tcPr>
          <w:p w14:paraId="5F1D2946" w14:textId="04C8F00E" w:rsidR="00D16855" w:rsidRPr="00C93798" w:rsidRDefault="00341B30" w:rsidP="00D16855">
            <w:pPr>
              <w:rPr>
                <w:color w:val="000000"/>
                <w:sz w:val="22"/>
                <w:szCs w:val="22"/>
              </w:rPr>
            </w:pPr>
            <w:r w:rsidRPr="00C93798">
              <w:rPr>
                <w:color w:val="000000"/>
                <w:sz w:val="22"/>
                <w:szCs w:val="22"/>
              </w:rPr>
              <w:t xml:space="preserve">All tools are licensed to the State; contractor is responsible for ensuring license compliance </w:t>
            </w:r>
            <w:proofErr w:type="gramStart"/>
            <w:r w:rsidRPr="00C93798">
              <w:rPr>
                <w:color w:val="000000"/>
                <w:sz w:val="22"/>
                <w:szCs w:val="22"/>
              </w:rPr>
              <w:t>with regard to</w:t>
            </w:r>
            <w:proofErr w:type="gramEnd"/>
            <w:r w:rsidRPr="00C93798">
              <w:rPr>
                <w:color w:val="000000"/>
                <w:sz w:val="22"/>
                <w:szCs w:val="22"/>
              </w:rPr>
              <w:t xml:space="preserve"> number of installations deployed related to number licensed and for ensuring COTS products are kept up to date with patches and updates.</w:t>
            </w:r>
          </w:p>
          <w:p w14:paraId="4AB98943" w14:textId="77777777" w:rsidR="00341B30" w:rsidRPr="00C93798" w:rsidRDefault="00341B30" w:rsidP="00D16855">
            <w:pPr>
              <w:rPr>
                <w:color w:val="000000"/>
                <w:sz w:val="22"/>
                <w:szCs w:val="22"/>
              </w:rPr>
            </w:pPr>
          </w:p>
          <w:p w14:paraId="7CC55764" w14:textId="77777777" w:rsidR="00D16855" w:rsidRPr="00C93798" w:rsidRDefault="00D16855" w:rsidP="00D16855">
            <w:pPr>
              <w:pStyle w:val="xmsolistparagraph"/>
              <w:spacing w:before="0" w:beforeAutospacing="0" w:after="0" w:afterAutospacing="0"/>
              <w:rPr>
                <w:rFonts w:ascii="Times New Roman" w:hAnsi="Times New Roman" w:cs="Times New Roman"/>
              </w:rPr>
            </w:pPr>
            <w:r w:rsidRPr="00C93798">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39B685EC" w14:textId="77777777" w:rsidR="00D16855" w:rsidRPr="00C93798" w:rsidRDefault="00D16855" w:rsidP="00D16855">
            <w:pPr>
              <w:rPr>
                <w:color w:val="000000"/>
                <w:sz w:val="22"/>
                <w:szCs w:val="22"/>
              </w:rPr>
            </w:pPr>
          </w:p>
          <w:p w14:paraId="2A3C8C79" w14:textId="77777777" w:rsidR="00D16855" w:rsidRPr="00C93798" w:rsidRDefault="00D16855" w:rsidP="00D16855">
            <w:pPr>
              <w:rPr>
                <w:color w:val="000000"/>
                <w:sz w:val="22"/>
                <w:szCs w:val="22"/>
              </w:rPr>
            </w:pPr>
            <w:r w:rsidRPr="00C93798">
              <w:rPr>
                <w:color w:val="000000"/>
                <w:sz w:val="22"/>
                <w:szCs w:val="22"/>
              </w:rPr>
              <w:t>Please see the file Deliverable A4_Technical Architecture Plan-Appendix O ASPEN COTS Versions_v1.3 and Deliverable A4_Technical Architecture Plan_v3.0 in the procurement library.</w:t>
            </w:r>
          </w:p>
          <w:p w14:paraId="6FE5BA59" w14:textId="77777777" w:rsidR="008B609D" w:rsidRPr="00E2223D" w:rsidRDefault="008B609D" w:rsidP="008B609D">
            <w:pPr>
              <w:rPr>
                <w:color w:val="000000"/>
                <w:sz w:val="22"/>
                <w:szCs w:val="22"/>
              </w:rPr>
            </w:pPr>
          </w:p>
        </w:tc>
      </w:tr>
      <w:tr w:rsidR="008B609D" w:rsidRPr="00E2223D" w14:paraId="15CF0DCE" w14:textId="77777777" w:rsidTr="00C131ED">
        <w:tc>
          <w:tcPr>
            <w:tcW w:w="516" w:type="dxa"/>
          </w:tcPr>
          <w:p w14:paraId="14B80918" w14:textId="77777777" w:rsidR="008B609D" w:rsidRPr="00E2223D" w:rsidRDefault="008B609D" w:rsidP="008B609D">
            <w:pPr>
              <w:rPr>
                <w:color w:val="000000"/>
                <w:sz w:val="22"/>
                <w:szCs w:val="22"/>
              </w:rPr>
            </w:pPr>
            <w:r w:rsidRPr="00E2223D">
              <w:rPr>
                <w:color w:val="000000"/>
                <w:sz w:val="22"/>
                <w:szCs w:val="22"/>
              </w:rPr>
              <w:lastRenderedPageBreak/>
              <w:t>45.</w:t>
            </w:r>
          </w:p>
        </w:tc>
        <w:tc>
          <w:tcPr>
            <w:tcW w:w="2022" w:type="dxa"/>
            <w:vAlign w:val="center"/>
          </w:tcPr>
          <w:p w14:paraId="734192C4" w14:textId="77777777" w:rsidR="008B609D" w:rsidRPr="00E2223D" w:rsidRDefault="008B609D" w:rsidP="008B609D">
            <w:pPr>
              <w:spacing w:after="160"/>
              <w:rPr>
                <w:sz w:val="22"/>
                <w:szCs w:val="22"/>
              </w:rPr>
            </w:pPr>
            <w:r w:rsidRPr="00E2223D">
              <w:rPr>
                <w:sz w:val="22"/>
                <w:szCs w:val="22"/>
              </w:rPr>
              <w:t>COST RESPONSE FORM #2</w:t>
            </w:r>
          </w:p>
        </w:tc>
        <w:tc>
          <w:tcPr>
            <w:tcW w:w="2610" w:type="dxa"/>
          </w:tcPr>
          <w:p w14:paraId="35A85A1F" w14:textId="77777777" w:rsidR="008B609D" w:rsidRPr="00E2223D" w:rsidRDefault="008B609D" w:rsidP="008B609D">
            <w:pPr>
              <w:spacing w:after="160" w:line="259" w:lineRule="auto"/>
              <w:rPr>
                <w:sz w:val="22"/>
                <w:szCs w:val="22"/>
              </w:rPr>
            </w:pPr>
          </w:p>
        </w:tc>
        <w:tc>
          <w:tcPr>
            <w:tcW w:w="1170" w:type="dxa"/>
          </w:tcPr>
          <w:p w14:paraId="169626EA" w14:textId="77777777" w:rsidR="008B609D" w:rsidRPr="00E2223D" w:rsidRDefault="008B609D" w:rsidP="008B609D">
            <w:pPr>
              <w:jc w:val="center"/>
              <w:rPr>
                <w:sz w:val="22"/>
                <w:szCs w:val="22"/>
              </w:rPr>
            </w:pPr>
            <w:r w:rsidRPr="00E2223D">
              <w:rPr>
                <w:sz w:val="22"/>
                <w:szCs w:val="22"/>
              </w:rPr>
              <w:t>55</w:t>
            </w:r>
          </w:p>
        </w:tc>
        <w:tc>
          <w:tcPr>
            <w:tcW w:w="3870" w:type="dxa"/>
            <w:vAlign w:val="center"/>
          </w:tcPr>
          <w:p w14:paraId="195F95B5" w14:textId="77777777" w:rsidR="008B609D" w:rsidRPr="00E2223D" w:rsidRDefault="008B609D" w:rsidP="008B609D">
            <w:pPr>
              <w:spacing w:after="160" w:line="259" w:lineRule="auto"/>
              <w:rPr>
                <w:sz w:val="22"/>
                <w:szCs w:val="22"/>
              </w:rPr>
            </w:pPr>
            <w:r w:rsidRPr="00E2223D">
              <w:rPr>
                <w:sz w:val="22"/>
                <w:szCs w:val="22"/>
              </w:rPr>
              <w:t>Please clarify the following statement, “Offerors shall include all components, licensing costs, and maintenance and operations costs.”     What licensing costs should the vendor account for?   Is the expectation that all software and associated costs will be taken over by vendor (e.g., WebSphere, Oracle, etc.)?</w:t>
            </w:r>
          </w:p>
        </w:tc>
        <w:tc>
          <w:tcPr>
            <w:tcW w:w="4415" w:type="dxa"/>
          </w:tcPr>
          <w:p w14:paraId="02FF0B29" w14:textId="7092D431" w:rsidR="008B609D" w:rsidRPr="00E2223D" w:rsidRDefault="008B609D" w:rsidP="008B609D">
            <w:pPr>
              <w:rPr>
                <w:color w:val="000000"/>
                <w:sz w:val="22"/>
                <w:szCs w:val="22"/>
              </w:rPr>
            </w:pPr>
            <w:r w:rsidRPr="00E2223D">
              <w:rPr>
                <w:color w:val="000000"/>
                <w:sz w:val="22"/>
                <w:szCs w:val="22"/>
              </w:rPr>
              <w:t xml:space="preserve">The </w:t>
            </w:r>
            <w:r w:rsidR="00D26C74">
              <w:rPr>
                <w:color w:val="000000"/>
                <w:sz w:val="22"/>
                <w:szCs w:val="22"/>
              </w:rPr>
              <w:t>S</w:t>
            </w:r>
            <w:r w:rsidRPr="00E2223D">
              <w:rPr>
                <w:color w:val="000000"/>
                <w:sz w:val="22"/>
                <w:szCs w:val="22"/>
              </w:rPr>
              <w:t>tate manages the annual license and maintenance renewals of COTS software for ASPEN. Contractor is responsible for managing the installation, operation, and administration of the products and for ensuring license compliance and maintaining security updates and patching on the products.</w:t>
            </w:r>
            <w:r w:rsidR="001D1272" w:rsidRPr="00E2223D">
              <w:rPr>
                <w:color w:val="000000"/>
                <w:sz w:val="22"/>
                <w:szCs w:val="22"/>
              </w:rPr>
              <w:t xml:space="preserve"> If offerors are proposing addition</w:t>
            </w:r>
            <w:r w:rsidR="00C93798">
              <w:rPr>
                <w:color w:val="000000"/>
                <w:sz w:val="22"/>
                <w:szCs w:val="22"/>
              </w:rPr>
              <w:t>al</w:t>
            </w:r>
            <w:r w:rsidR="001D1272" w:rsidRPr="00E2223D">
              <w:rPr>
                <w:color w:val="000000"/>
                <w:sz w:val="22"/>
                <w:szCs w:val="22"/>
              </w:rPr>
              <w:t xml:space="preserve"> software be used related to this work, then offerors should include the estimated cost to the </w:t>
            </w:r>
            <w:r w:rsidR="00D26C74">
              <w:rPr>
                <w:color w:val="000000"/>
                <w:sz w:val="22"/>
                <w:szCs w:val="22"/>
              </w:rPr>
              <w:t>S</w:t>
            </w:r>
            <w:r w:rsidR="001D1272" w:rsidRPr="00E2223D">
              <w:rPr>
                <w:color w:val="000000"/>
                <w:sz w:val="22"/>
                <w:szCs w:val="22"/>
              </w:rPr>
              <w:t>tate of acquiring the new software.</w:t>
            </w:r>
          </w:p>
          <w:p w14:paraId="0D5BE589" w14:textId="77777777" w:rsidR="001D1272" w:rsidRPr="00E2223D" w:rsidRDefault="001D1272" w:rsidP="008B609D">
            <w:pPr>
              <w:rPr>
                <w:color w:val="000000"/>
                <w:sz w:val="22"/>
                <w:szCs w:val="22"/>
              </w:rPr>
            </w:pPr>
          </w:p>
          <w:p w14:paraId="198170BF" w14:textId="5CA4528A" w:rsidR="001D1272" w:rsidRPr="00E2223D" w:rsidRDefault="00782563" w:rsidP="008B609D">
            <w:pPr>
              <w:rPr>
                <w:color w:val="000000"/>
                <w:sz w:val="22"/>
                <w:szCs w:val="22"/>
              </w:rPr>
            </w:pPr>
            <w:r w:rsidRPr="00E2223D">
              <w:rPr>
                <w:color w:val="000000"/>
                <w:sz w:val="22"/>
                <w:szCs w:val="22"/>
              </w:rPr>
              <w:t xml:space="preserve">All tools are licensed to the State; contractor is responsible for ensuring license compliance </w:t>
            </w:r>
            <w:proofErr w:type="gramStart"/>
            <w:r w:rsidRPr="00E2223D">
              <w:rPr>
                <w:color w:val="000000"/>
                <w:sz w:val="22"/>
                <w:szCs w:val="22"/>
              </w:rPr>
              <w:t>with regard to</w:t>
            </w:r>
            <w:proofErr w:type="gramEnd"/>
            <w:r w:rsidRPr="00E2223D">
              <w:rPr>
                <w:color w:val="000000"/>
                <w:sz w:val="22"/>
                <w:szCs w:val="22"/>
              </w:rPr>
              <w:t xml:space="preserve"> number of installations deployed related to number licensed and for ensuring COTS products are kept up to date with patches and updates.</w:t>
            </w:r>
            <w:r w:rsidR="001D1272" w:rsidRPr="00E2223D">
              <w:rPr>
                <w:color w:val="000000"/>
                <w:sz w:val="22"/>
                <w:szCs w:val="22"/>
              </w:rPr>
              <w:t>.</w:t>
            </w:r>
          </w:p>
        </w:tc>
      </w:tr>
      <w:tr w:rsidR="008B609D" w:rsidRPr="00E2223D" w14:paraId="283E5250" w14:textId="77777777" w:rsidTr="00C131ED">
        <w:tc>
          <w:tcPr>
            <w:tcW w:w="516" w:type="dxa"/>
          </w:tcPr>
          <w:p w14:paraId="43515713" w14:textId="77777777" w:rsidR="008B609D" w:rsidRPr="00E2223D" w:rsidRDefault="008B609D" w:rsidP="008B609D">
            <w:pPr>
              <w:rPr>
                <w:color w:val="000000"/>
                <w:sz w:val="22"/>
                <w:szCs w:val="22"/>
              </w:rPr>
            </w:pPr>
            <w:r w:rsidRPr="00E2223D">
              <w:rPr>
                <w:color w:val="000000"/>
                <w:sz w:val="22"/>
                <w:szCs w:val="22"/>
              </w:rPr>
              <w:t>46.</w:t>
            </w:r>
          </w:p>
        </w:tc>
        <w:tc>
          <w:tcPr>
            <w:tcW w:w="2022" w:type="dxa"/>
            <w:vAlign w:val="center"/>
          </w:tcPr>
          <w:p w14:paraId="2286596F" w14:textId="77777777" w:rsidR="008B609D" w:rsidRPr="00E2223D" w:rsidRDefault="008B609D" w:rsidP="008B609D">
            <w:pPr>
              <w:spacing w:after="160"/>
              <w:rPr>
                <w:sz w:val="22"/>
                <w:szCs w:val="22"/>
              </w:rPr>
            </w:pPr>
            <w:r w:rsidRPr="00E2223D">
              <w:rPr>
                <w:sz w:val="22"/>
                <w:szCs w:val="22"/>
              </w:rPr>
              <w:t xml:space="preserve">B.1 Organizational Experience  </w:t>
            </w:r>
          </w:p>
        </w:tc>
        <w:tc>
          <w:tcPr>
            <w:tcW w:w="2610" w:type="dxa"/>
          </w:tcPr>
          <w:p w14:paraId="1721AF86" w14:textId="77777777" w:rsidR="008B609D" w:rsidRPr="00E2223D" w:rsidRDefault="008B609D" w:rsidP="008B609D">
            <w:pPr>
              <w:spacing w:after="160" w:line="259" w:lineRule="auto"/>
              <w:rPr>
                <w:sz w:val="22"/>
                <w:szCs w:val="22"/>
              </w:rPr>
            </w:pPr>
          </w:p>
        </w:tc>
        <w:tc>
          <w:tcPr>
            <w:tcW w:w="1170" w:type="dxa"/>
          </w:tcPr>
          <w:p w14:paraId="02576400" w14:textId="77777777" w:rsidR="008B609D" w:rsidRPr="00E2223D" w:rsidRDefault="008B609D" w:rsidP="008B609D">
            <w:pPr>
              <w:jc w:val="center"/>
              <w:rPr>
                <w:sz w:val="22"/>
                <w:szCs w:val="22"/>
              </w:rPr>
            </w:pPr>
            <w:r w:rsidRPr="00E2223D">
              <w:rPr>
                <w:sz w:val="22"/>
                <w:szCs w:val="22"/>
              </w:rPr>
              <w:t>30</w:t>
            </w:r>
          </w:p>
        </w:tc>
        <w:tc>
          <w:tcPr>
            <w:tcW w:w="3870" w:type="dxa"/>
            <w:vAlign w:val="center"/>
          </w:tcPr>
          <w:p w14:paraId="6DA40FF1" w14:textId="77777777" w:rsidR="008B609D" w:rsidRPr="00E2223D" w:rsidRDefault="008B609D" w:rsidP="008B609D">
            <w:pPr>
              <w:spacing w:after="160" w:line="259" w:lineRule="auto"/>
              <w:rPr>
                <w:sz w:val="22"/>
                <w:szCs w:val="22"/>
              </w:rPr>
            </w:pPr>
            <w:r w:rsidRPr="00E2223D">
              <w:rPr>
                <w:sz w:val="22"/>
                <w:szCs w:val="22"/>
              </w:rPr>
              <w:t>Is it acceptable to integrate the experience of any subcontractors into our response to the items in this section in addition to those of the Offeror?</w:t>
            </w:r>
          </w:p>
        </w:tc>
        <w:tc>
          <w:tcPr>
            <w:tcW w:w="4415" w:type="dxa"/>
          </w:tcPr>
          <w:p w14:paraId="4A047661" w14:textId="77777777" w:rsidR="008B609D" w:rsidRPr="00E2223D" w:rsidRDefault="008B609D" w:rsidP="008B609D">
            <w:pPr>
              <w:rPr>
                <w:color w:val="000000"/>
                <w:sz w:val="22"/>
                <w:szCs w:val="22"/>
              </w:rPr>
            </w:pPr>
            <w:r w:rsidRPr="00E2223D">
              <w:rPr>
                <w:color w:val="000000"/>
                <w:sz w:val="22"/>
                <w:szCs w:val="22"/>
              </w:rPr>
              <w:t>Yes</w:t>
            </w:r>
          </w:p>
        </w:tc>
      </w:tr>
      <w:tr w:rsidR="008B609D" w:rsidRPr="00E2223D" w14:paraId="11D6E3BB" w14:textId="77777777" w:rsidTr="00C131ED">
        <w:tc>
          <w:tcPr>
            <w:tcW w:w="516" w:type="dxa"/>
          </w:tcPr>
          <w:p w14:paraId="79E89030" w14:textId="77777777" w:rsidR="008B609D" w:rsidRPr="00E2223D" w:rsidRDefault="008B609D" w:rsidP="008B609D">
            <w:pPr>
              <w:rPr>
                <w:color w:val="000000"/>
                <w:sz w:val="22"/>
                <w:szCs w:val="22"/>
              </w:rPr>
            </w:pPr>
            <w:r w:rsidRPr="00E2223D">
              <w:rPr>
                <w:color w:val="000000"/>
                <w:sz w:val="22"/>
                <w:szCs w:val="22"/>
              </w:rPr>
              <w:t>47.</w:t>
            </w:r>
          </w:p>
        </w:tc>
        <w:tc>
          <w:tcPr>
            <w:tcW w:w="2022" w:type="dxa"/>
            <w:vAlign w:val="center"/>
          </w:tcPr>
          <w:p w14:paraId="69F08C6D" w14:textId="77777777" w:rsidR="008B609D" w:rsidRPr="00E2223D" w:rsidRDefault="008B609D" w:rsidP="008B609D">
            <w:pPr>
              <w:spacing w:after="160"/>
              <w:rPr>
                <w:sz w:val="22"/>
                <w:szCs w:val="22"/>
              </w:rPr>
            </w:pPr>
            <w:r w:rsidRPr="00E2223D">
              <w:rPr>
                <w:sz w:val="22"/>
                <w:szCs w:val="22"/>
              </w:rPr>
              <w:t xml:space="preserve">B.2 Organizational References </w:t>
            </w:r>
          </w:p>
        </w:tc>
        <w:tc>
          <w:tcPr>
            <w:tcW w:w="2610" w:type="dxa"/>
          </w:tcPr>
          <w:p w14:paraId="4C482FB4" w14:textId="77777777" w:rsidR="008B609D" w:rsidRPr="00E2223D" w:rsidRDefault="008B609D" w:rsidP="008B609D">
            <w:pPr>
              <w:spacing w:after="160" w:line="259" w:lineRule="auto"/>
              <w:rPr>
                <w:sz w:val="22"/>
                <w:szCs w:val="22"/>
              </w:rPr>
            </w:pPr>
          </w:p>
        </w:tc>
        <w:tc>
          <w:tcPr>
            <w:tcW w:w="1170" w:type="dxa"/>
          </w:tcPr>
          <w:p w14:paraId="085ADAC5" w14:textId="77777777" w:rsidR="008B609D" w:rsidRPr="00E2223D" w:rsidRDefault="008B609D" w:rsidP="008B609D">
            <w:pPr>
              <w:jc w:val="center"/>
              <w:rPr>
                <w:sz w:val="22"/>
                <w:szCs w:val="22"/>
              </w:rPr>
            </w:pPr>
            <w:r w:rsidRPr="00E2223D">
              <w:rPr>
                <w:sz w:val="22"/>
                <w:szCs w:val="22"/>
              </w:rPr>
              <w:t>30</w:t>
            </w:r>
          </w:p>
        </w:tc>
        <w:tc>
          <w:tcPr>
            <w:tcW w:w="3870" w:type="dxa"/>
            <w:vAlign w:val="center"/>
          </w:tcPr>
          <w:p w14:paraId="20876AE5" w14:textId="77777777" w:rsidR="008B609D" w:rsidRPr="00E2223D" w:rsidRDefault="008B609D" w:rsidP="008B609D">
            <w:pPr>
              <w:spacing w:after="160" w:line="259" w:lineRule="auto"/>
              <w:rPr>
                <w:sz w:val="22"/>
                <w:szCs w:val="22"/>
              </w:rPr>
            </w:pPr>
            <w:r w:rsidRPr="00E2223D">
              <w:rPr>
                <w:sz w:val="22"/>
                <w:szCs w:val="22"/>
              </w:rPr>
              <w:t xml:space="preserve">Is it acceptable to also submit organizational references of subcontractors that </w:t>
            </w:r>
            <w:proofErr w:type="gramStart"/>
            <w:r w:rsidRPr="00E2223D">
              <w:rPr>
                <w:sz w:val="22"/>
                <w:szCs w:val="22"/>
              </w:rPr>
              <w:t>as long as</w:t>
            </w:r>
            <w:proofErr w:type="gramEnd"/>
            <w:r w:rsidRPr="00E2223D">
              <w:rPr>
                <w:sz w:val="22"/>
                <w:szCs w:val="22"/>
              </w:rPr>
              <w:t xml:space="preserve"> they are “similar projects/programs performed for private, state or large local government clients within the last three (3) years?”</w:t>
            </w:r>
          </w:p>
        </w:tc>
        <w:tc>
          <w:tcPr>
            <w:tcW w:w="4415" w:type="dxa"/>
          </w:tcPr>
          <w:p w14:paraId="061C96EE" w14:textId="77777777" w:rsidR="008B609D" w:rsidRPr="00E2223D" w:rsidRDefault="008B609D" w:rsidP="008B609D">
            <w:pPr>
              <w:rPr>
                <w:color w:val="000000"/>
                <w:sz w:val="22"/>
                <w:szCs w:val="22"/>
              </w:rPr>
            </w:pPr>
            <w:r w:rsidRPr="00E2223D">
              <w:rPr>
                <w:color w:val="000000"/>
                <w:sz w:val="22"/>
                <w:szCs w:val="22"/>
              </w:rPr>
              <w:t>Yes</w:t>
            </w:r>
          </w:p>
        </w:tc>
      </w:tr>
      <w:tr w:rsidR="008B609D" w:rsidRPr="00E2223D" w14:paraId="4F84A014" w14:textId="77777777" w:rsidTr="00C131ED">
        <w:tc>
          <w:tcPr>
            <w:tcW w:w="516" w:type="dxa"/>
          </w:tcPr>
          <w:p w14:paraId="7BEB4A68" w14:textId="77777777" w:rsidR="008B609D" w:rsidRPr="00E2223D" w:rsidRDefault="008B609D" w:rsidP="008B609D">
            <w:pPr>
              <w:rPr>
                <w:color w:val="000000"/>
                <w:sz w:val="22"/>
                <w:szCs w:val="22"/>
              </w:rPr>
            </w:pPr>
            <w:r w:rsidRPr="00E2223D">
              <w:rPr>
                <w:color w:val="000000"/>
                <w:sz w:val="22"/>
                <w:szCs w:val="22"/>
              </w:rPr>
              <w:lastRenderedPageBreak/>
              <w:t>48.</w:t>
            </w:r>
          </w:p>
        </w:tc>
        <w:tc>
          <w:tcPr>
            <w:tcW w:w="2022" w:type="dxa"/>
            <w:vAlign w:val="center"/>
          </w:tcPr>
          <w:p w14:paraId="0C9270F2" w14:textId="77777777" w:rsidR="008B609D" w:rsidRPr="00E2223D" w:rsidRDefault="008B609D" w:rsidP="008B609D">
            <w:pPr>
              <w:spacing w:after="160"/>
              <w:rPr>
                <w:sz w:val="22"/>
                <w:szCs w:val="22"/>
              </w:rPr>
            </w:pPr>
            <w:r w:rsidRPr="00E2223D">
              <w:rPr>
                <w:sz w:val="22"/>
                <w:szCs w:val="22"/>
              </w:rPr>
              <w:t xml:space="preserve">APPENDIX G </w:t>
            </w:r>
          </w:p>
        </w:tc>
        <w:tc>
          <w:tcPr>
            <w:tcW w:w="2610" w:type="dxa"/>
          </w:tcPr>
          <w:p w14:paraId="69039C73" w14:textId="77777777" w:rsidR="008B609D" w:rsidRPr="00E2223D" w:rsidRDefault="008B609D" w:rsidP="008B609D">
            <w:pPr>
              <w:spacing w:after="160" w:line="259" w:lineRule="auto"/>
              <w:rPr>
                <w:sz w:val="22"/>
                <w:szCs w:val="22"/>
              </w:rPr>
            </w:pPr>
            <w:r w:rsidRPr="00E2223D">
              <w:rPr>
                <w:sz w:val="22"/>
                <w:szCs w:val="22"/>
              </w:rPr>
              <w:t xml:space="preserve">ASPEN Application Maintenance and Support Activities A.3 </w:t>
            </w:r>
          </w:p>
        </w:tc>
        <w:tc>
          <w:tcPr>
            <w:tcW w:w="1170" w:type="dxa"/>
          </w:tcPr>
          <w:p w14:paraId="4A95CBE2" w14:textId="77777777" w:rsidR="008B609D" w:rsidRPr="00E2223D" w:rsidRDefault="008B609D" w:rsidP="008B609D">
            <w:pPr>
              <w:jc w:val="center"/>
              <w:rPr>
                <w:sz w:val="22"/>
                <w:szCs w:val="22"/>
              </w:rPr>
            </w:pPr>
            <w:r w:rsidRPr="00E2223D">
              <w:rPr>
                <w:sz w:val="22"/>
                <w:szCs w:val="22"/>
              </w:rPr>
              <w:t>18</w:t>
            </w:r>
          </w:p>
        </w:tc>
        <w:tc>
          <w:tcPr>
            <w:tcW w:w="3870" w:type="dxa"/>
            <w:vAlign w:val="center"/>
          </w:tcPr>
          <w:p w14:paraId="6FBB6A5A" w14:textId="77777777" w:rsidR="008B609D" w:rsidRPr="00E2223D" w:rsidRDefault="008B609D" w:rsidP="008B609D">
            <w:pPr>
              <w:spacing w:after="160" w:line="259" w:lineRule="auto"/>
              <w:rPr>
                <w:sz w:val="22"/>
                <w:szCs w:val="22"/>
              </w:rPr>
            </w:pPr>
            <w:r w:rsidRPr="00E2223D">
              <w:rPr>
                <w:sz w:val="22"/>
                <w:szCs w:val="22"/>
              </w:rPr>
              <w:t>List of outstanding defects including the severity levels   List of average number of defects that are generated in a week or month</w:t>
            </w:r>
          </w:p>
        </w:tc>
        <w:tc>
          <w:tcPr>
            <w:tcW w:w="4415" w:type="dxa"/>
          </w:tcPr>
          <w:p w14:paraId="03EBE2F4" w14:textId="77777777" w:rsidR="008B609D" w:rsidRPr="00E2223D" w:rsidRDefault="008B609D" w:rsidP="008B609D">
            <w:pPr>
              <w:rPr>
                <w:color w:val="000000"/>
                <w:sz w:val="22"/>
                <w:szCs w:val="22"/>
              </w:rPr>
            </w:pPr>
            <w:r w:rsidRPr="00E2223D">
              <w:rPr>
                <w:color w:val="000000"/>
                <w:sz w:val="22"/>
                <w:szCs w:val="22"/>
              </w:rPr>
              <w:t>Current defect count is 69.</w:t>
            </w:r>
          </w:p>
          <w:tbl>
            <w:tblPr>
              <w:tblW w:w="4040" w:type="dxa"/>
              <w:tblLayout w:type="fixed"/>
              <w:tblLook w:val="04A0" w:firstRow="1" w:lastRow="0" w:firstColumn="1" w:lastColumn="0" w:noHBand="0" w:noVBand="1"/>
            </w:tblPr>
            <w:tblGrid>
              <w:gridCol w:w="3080"/>
              <w:gridCol w:w="960"/>
            </w:tblGrid>
            <w:tr w:rsidR="008B609D" w:rsidRPr="00E2223D" w14:paraId="36DADE3E" w14:textId="77777777" w:rsidTr="009743CA">
              <w:trPr>
                <w:trHeight w:val="3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E5F9E" w14:textId="77777777" w:rsidR="008B609D" w:rsidRPr="00E2223D" w:rsidRDefault="008B609D" w:rsidP="008B609D">
                  <w:pPr>
                    <w:rPr>
                      <w:color w:val="000000"/>
                      <w:sz w:val="22"/>
                      <w:szCs w:val="22"/>
                    </w:rPr>
                  </w:pPr>
                  <w:r w:rsidRPr="00E2223D">
                    <w:rPr>
                      <w:color w:val="000000"/>
                      <w:sz w:val="22"/>
                      <w:szCs w:val="22"/>
                    </w:rPr>
                    <w:t>major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56F3FC" w14:textId="77777777" w:rsidR="008B609D" w:rsidRPr="00E2223D" w:rsidRDefault="008B609D" w:rsidP="008B609D">
                  <w:pPr>
                    <w:jc w:val="right"/>
                    <w:rPr>
                      <w:color w:val="000000"/>
                      <w:sz w:val="22"/>
                      <w:szCs w:val="22"/>
                    </w:rPr>
                  </w:pPr>
                  <w:r w:rsidRPr="00E2223D">
                    <w:rPr>
                      <w:color w:val="000000"/>
                      <w:sz w:val="22"/>
                      <w:szCs w:val="22"/>
                    </w:rPr>
                    <w:t>12</w:t>
                  </w:r>
                </w:p>
              </w:tc>
            </w:tr>
            <w:tr w:rsidR="008B609D" w:rsidRPr="00E2223D" w14:paraId="3E0858E8" w14:textId="77777777" w:rsidTr="009743CA">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58CC63F" w14:textId="77777777" w:rsidR="008B609D" w:rsidRPr="00E2223D" w:rsidRDefault="008B609D" w:rsidP="008B609D">
                  <w:pPr>
                    <w:rPr>
                      <w:color w:val="000000"/>
                      <w:sz w:val="22"/>
                      <w:szCs w:val="22"/>
                    </w:rPr>
                  </w:pPr>
                  <w:r w:rsidRPr="00E2223D">
                    <w:rPr>
                      <w:color w:val="000000"/>
                      <w:sz w:val="22"/>
                      <w:szCs w:val="22"/>
                    </w:rPr>
                    <w:t>minor</w:t>
                  </w:r>
                </w:p>
              </w:tc>
              <w:tc>
                <w:tcPr>
                  <w:tcW w:w="960" w:type="dxa"/>
                  <w:tcBorders>
                    <w:top w:val="nil"/>
                    <w:left w:val="nil"/>
                    <w:bottom w:val="single" w:sz="4" w:space="0" w:color="auto"/>
                    <w:right w:val="single" w:sz="4" w:space="0" w:color="auto"/>
                  </w:tcBorders>
                  <w:shd w:val="clear" w:color="auto" w:fill="auto"/>
                  <w:noWrap/>
                  <w:vAlign w:val="bottom"/>
                  <w:hideMark/>
                </w:tcPr>
                <w:p w14:paraId="049E0A93" w14:textId="77777777" w:rsidR="008B609D" w:rsidRPr="00E2223D" w:rsidRDefault="008B609D" w:rsidP="008B609D">
                  <w:pPr>
                    <w:jc w:val="right"/>
                    <w:rPr>
                      <w:color w:val="000000"/>
                      <w:sz w:val="22"/>
                      <w:szCs w:val="22"/>
                    </w:rPr>
                  </w:pPr>
                  <w:r w:rsidRPr="00E2223D">
                    <w:rPr>
                      <w:color w:val="000000"/>
                      <w:sz w:val="22"/>
                      <w:szCs w:val="22"/>
                    </w:rPr>
                    <w:t>18</w:t>
                  </w:r>
                </w:p>
              </w:tc>
            </w:tr>
            <w:tr w:rsidR="008B609D" w:rsidRPr="00E2223D" w14:paraId="7F8D393F" w14:textId="77777777" w:rsidTr="009743CA">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1479C43" w14:textId="77777777" w:rsidR="008B609D" w:rsidRPr="00E2223D" w:rsidRDefault="008B609D" w:rsidP="008B609D">
                  <w:pPr>
                    <w:rPr>
                      <w:color w:val="000000"/>
                      <w:sz w:val="22"/>
                      <w:szCs w:val="22"/>
                    </w:rPr>
                  </w:pPr>
                  <w:r w:rsidRPr="00E2223D">
                    <w:rPr>
                      <w:color w:val="000000"/>
                      <w:sz w:val="22"/>
                      <w:szCs w:val="22"/>
                    </w:rPr>
                    <w:t>low</w:t>
                  </w:r>
                </w:p>
              </w:tc>
              <w:tc>
                <w:tcPr>
                  <w:tcW w:w="960" w:type="dxa"/>
                  <w:tcBorders>
                    <w:top w:val="nil"/>
                    <w:left w:val="nil"/>
                    <w:bottom w:val="single" w:sz="4" w:space="0" w:color="auto"/>
                    <w:right w:val="single" w:sz="4" w:space="0" w:color="auto"/>
                  </w:tcBorders>
                  <w:shd w:val="clear" w:color="auto" w:fill="auto"/>
                  <w:noWrap/>
                  <w:vAlign w:val="bottom"/>
                  <w:hideMark/>
                </w:tcPr>
                <w:p w14:paraId="1342AA55" w14:textId="77777777" w:rsidR="008B609D" w:rsidRPr="00E2223D" w:rsidRDefault="008B609D" w:rsidP="008B609D">
                  <w:pPr>
                    <w:jc w:val="right"/>
                    <w:rPr>
                      <w:color w:val="000000"/>
                      <w:sz w:val="22"/>
                      <w:szCs w:val="22"/>
                    </w:rPr>
                  </w:pPr>
                  <w:r w:rsidRPr="00E2223D">
                    <w:rPr>
                      <w:color w:val="000000"/>
                      <w:sz w:val="22"/>
                      <w:szCs w:val="22"/>
                    </w:rPr>
                    <w:t>39</w:t>
                  </w:r>
                </w:p>
              </w:tc>
            </w:tr>
            <w:tr w:rsidR="008B609D" w:rsidRPr="00E2223D" w14:paraId="17B9E1C7" w14:textId="77777777" w:rsidTr="009743CA">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7DA12D5" w14:textId="77777777" w:rsidR="008B609D" w:rsidRPr="00E2223D" w:rsidRDefault="008B609D" w:rsidP="008B609D">
                  <w:pPr>
                    <w:rPr>
                      <w:color w:val="000000"/>
                      <w:sz w:val="22"/>
                      <w:szCs w:val="22"/>
                    </w:rPr>
                  </w:pPr>
                  <w:r w:rsidRPr="00E2223D">
                    <w:rPr>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3411536A" w14:textId="77777777" w:rsidR="008B609D" w:rsidRPr="00E2223D" w:rsidRDefault="008B609D" w:rsidP="008B609D">
                  <w:pPr>
                    <w:jc w:val="right"/>
                    <w:rPr>
                      <w:color w:val="000000"/>
                      <w:sz w:val="22"/>
                      <w:szCs w:val="22"/>
                    </w:rPr>
                  </w:pPr>
                  <w:r w:rsidRPr="00E2223D">
                    <w:rPr>
                      <w:color w:val="000000"/>
                      <w:sz w:val="22"/>
                      <w:szCs w:val="22"/>
                    </w:rPr>
                    <w:t>69</w:t>
                  </w:r>
                </w:p>
              </w:tc>
            </w:tr>
          </w:tbl>
          <w:p w14:paraId="511741B8" w14:textId="77777777" w:rsidR="008B609D" w:rsidRPr="00E2223D" w:rsidRDefault="008B609D" w:rsidP="008B609D">
            <w:pPr>
              <w:rPr>
                <w:color w:val="000000"/>
                <w:sz w:val="22"/>
                <w:szCs w:val="22"/>
              </w:rPr>
            </w:pPr>
          </w:p>
          <w:p w14:paraId="0441130E" w14:textId="77777777" w:rsidR="008B609D" w:rsidRPr="00E2223D" w:rsidRDefault="008B609D" w:rsidP="008B609D">
            <w:pPr>
              <w:rPr>
                <w:color w:val="000000"/>
                <w:sz w:val="22"/>
                <w:szCs w:val="22"/>
              </w:rPr>
            </w:pPr>
            <w:r w:rsidRPr="00E2223D">
              <w:rPr>
                <w:color w:val="000000"/>
                <w:sz w:val="22"/>
                <w:szCs w:val="22"/>
              </w:rPr>
              <w:t xml:space="preserve">Per sprint the number new defects </w:t>
            </w:r>
            <w:proofErr w:type="gramStart"/>
            <w:r w:rsidRPr="00E2223D">
              <w:rPr>
                <w:color w:val="000000"/>
                <w:sz w:val="22"/>
                <w:szCs w:val="22"/>
              </w:rPr>
              <w:t>is</w:t>
            </w:r>
            <w:proofErr w:type="gramEnd"/>
            <w:r w:rsidRPr="00E2223D">
              <w:rPr>
                <w:color w:val="000000"/>
                <w:sz w:val="22"/>
                <w:szCs w:val="22"/>
              </w:rPr>
              <w:t xml:space="preserve"> usually less than 10 </w:t>
            </w:r>
          </w:p>
        </w:tc>
      </w:tr>
      <w:tr w:rsidR="008B609D" w:rsidRPr="00E2223D" w14:paraId="5D9A01F9" w14:textId="77777777" w:rsidTr="00C131ED">
        <w:tc>
          <w:tcPr>
            <w:tcW w:w="516" w:type="dxa"/>
          </w:tcPr>
          <w:p w14:paraId="2DFE0E9C" w14:textId="77777777" w:rsidR="008B609D" w:rsidRPr="00E2223D" w:rsidRDefault="008B609D" w:rsidP="008B609D">
            <w:pPr>
              <w:rPr>
                <w:color w:val="000000"/>
                <w:sz w:val="22"/>
                <w:szCs w:val="22"/>
              </w:rPr>
            </w:pPr>
            <w:r w:rsidRPr="00E2223D">
              <w:rPr>
                <w:color w:val="000000"/>
                <w:sz w:val="22"/>
                <w:szCs w:val="22"/>
              </w:rPr>
              <w:t>49.</w:t>
            </w:r>
          </w:p>
        </w:tc>
        <w:tc>
          <w:tcPr>
            <w:tcW w:w="2022" w:type="dxa"/>
            <w:vAlign w:val="center"/>
          </w:tcPr>
          <w:p w14:paraId="06834D5E" w14:textId="77777777" w:rsidR="008B609D" w:rsidRPr="00E2223D" w:rsidRDefault="008B609D" w:rsidP="008B609D">
            <w:pPr>
              <w:spacing w:after="160"/>
              <w:rPr>
                <w:sz w:val="22"/>
                <w:szCs w:val="22"/>
              </w:rPr>
            </w:pPr>
            <w:r w:rsidRPr="00E2223D">
              <w:rPr>
                <w:sz w:val="22"/>
                <w:szCs w:val="22"/>
              </w:rPr>
              <w:t xml:space="preserve">Exhibit C </w:t>
            </w:r>
          </w:p>
        </w:tc>
        <w:tc>
          <w:tcPr>
            <w:tcW w:w="2610" w:type="dxa"/>
          </w:tcPr>
          <w:p w14:paraId="763BC8B1" w14:textId="77777777" w:rsidR="008B609D" w:rsidRPr="00E2223D" w:rsidRDefault="008B609D" w:rsidP="008B609D">
            <w:pPr>
              <w:spacing w:after="160" w:line="259" w:lineRule="auto"/>
              <w:rPr>
                <w:sz w:val="22"/>
                <w:szCs w:val="22"/>
              </w:rPr>
            </w:pPr>
            <w:r w:rsidRPr="00E2223D">
              <w:rPr>
                <w:sz w:val="22"/>
                <w:szCs w:val="22"/>
              </w:rPr>
              <w:t>Service Level Agreements and Liquidated Damages over the last 24 months?</w:t>
            </w:r>
          </w:p>
        </w:tc>
        <w:tc>
          <w:tcPr>
            <w:tcW w:w="1170" w:type="dxa"/>
          </w:tcPr>
          <w:p w14:paraId="6E8F1B52" w14:textId="77777777" w:rsidR="008B609D" w:rsidRPr="00E2223D" w:rsidRDefault="008B609D" w:rsidP="008B609D">
            <w:pPr>
              <w:jc w:val="center"/>
              <w:rPr>
                <w:sz w:val="22"/>
                <w:szCs w:val="22"/>
              </w:rPr>
            </w:pPr>
            <w:r w:rsidRPr="00E2223D">
              <w:rPr>
                <w:sz w:val="22"/>
                <w:szCs w:val="22"/>
              </w:rPr>
              <w:t>105</w:t>
            </w:r>
          </w:p>
        </w:tc>
        <w:tc>
          <w:tcPr>
            <w:tcW w:w="3870" w:type="dxa"/>
            <w:vAlign w:val="center"/>
          </w:tcPr>
          <w:p w14:paraId="0317FDB9" w14:textId="77777777" w:rsidR="008B609D" w:rsidRPr="00E2223D" w:rsidRDefault="008B609D" w:rsidP="008B609D">
            <w:pPr>
              <w:spacing w:after="160" w:line="259" w:lineRule="auto"/>
              <w:rPr>
                <w:sz w:val="22"/>
                <w:szCs w:val="22"/>
              </w:rPr>
            </w:pPr>
            <w:r w:rsidRPr="00E2223D">
              <w:rPr>
                <w:sz w:val="22"/>
                <w:szCs w:val="22"/>
              </w:rPr>
              <w:t>Is the current vendor or ASPEN parameters meeting all the SLAs outlined?   If not, what are these SLAs that are being missed or not managed?    Will the State please provide a list of assessed penalties for SLAs (numbered 1 through 6) over the last 24 months?</w:t>
            </w:r>
          </w:p>
        </w:tc>
        <w:tc>
          <w:tcPr>
            <w:tcW w:w="4415" w:type="dxa"/>
          </w:tcPr>
          <w:p w14:paraId="4A6D4918" w14:textId="77777777" w:rsidR="008B609D" w:rsidRPr="00E2223D" w:rsidRDefault="008B609D" w:rsidP="008B609D">
            <w:pPr>
              <w:rPr>
                <w:color w:val="000000"/>
                <w:sz w:val="22"/>
                <w:szCs w:val="22"/>
              </w:rPr>
            </w:pPr>
            <w:r w:rsidRPr="00E2223D">
              <w:rPr>
                <w:color w:val="000000"/>
                <w:sz w:val="22"/>
                <w:szCs w:val="22"/>
              </w:rPr>
              <w:t>Liquidated damages and SLA penalties will be a new feature in the next contract.</w:t>
            </w:r>
          </w:p>
        </w:tc>
      </w:tr>
      <w:tr w:rsidR="008B609D" w:rsidRPr="00E2223D" w14:paraId="1D8277AC" w14:textId="77777777" w:rsidTr="00C131ED">
        <w:tc>
          <w:tcPr>
            <w:tcW w:w="516" w:type="dxa"/>
          </w:tcPr>
          <w:p w14:paraId="784A9FA5" w14:textId="77777777" w:rsidR="008B609D" w:rsidRPr="00E2223D" w:rsidRDefault="008B609D" w:rsidP="008B609D">
            <w:pPr>
              <w:rPr>
                <w:color w:val="000000"/>
                <w:sz w:val="22"/>
                <w:szCs w:val="22"/>
              </w:rPr>
            </w:pPr>
            <w:r w:rsidRPr="00E2223D">
              <w:rPr>
                <w:color w:val="000000"/>
                <w:sz w:val="22"/>
                <w:szCs w:val="22"/>
              </w:rPr>
              <w:t>50.</w:t>
            </w:r>
          </w:p>
        </w:tc>
        <w:tc>
          <w:tcPr>
            <w:tcW w:w="2022" w:type="dxa"/>
            <w:vAlign w:val="center"/>
          </w:tcPr>
          <w:p w14:paraId="61DB7640" w14:textId="77777777" w:rsidR="008B609D" w:rsidRPr="00E2223D" w:rsidRDefault="008B609D" w:rsidP="008B609D">
            <w:pPr>
              <w:spacing w:after="160"/>
              <w:rPr>
                <w:sz w:val="22"/>
                <w:szCs w:val="22"/>
              </w:rPr>
            </w:pPr>
          </w:p>
        </w:tc>
        <w:tc>
          <w:tcPr>
            <w:tcW w:w="2610" w:type="dxa"/>
          </w:tcPr>
          <w:p w14:paraId="3B545216" w14:textId="77777777" w:rsidR="008B609D" w:rsidRPr="00E2223D" w:rsidRDefault="008B609D" w:rsidP="008B609D">
            <w:pPr>
              <w:spacing w:after="160" w:line="259" w:lineRule="auto"/>
              <w:rPr>
                <w:sz w:val="22"/>
                <w:szCs w:val="22"/>
              </w:rPr>
            </w:pPr>
          </w:p>
        </w:tc>
        <w:tc>
          <w:tcPr>
            <w:tcW w:w="1170" w:type="dxa"/>
          </w:tcPr>
          <w:p w14:paraId="2CDDF1DB" w14:textId="77777777" w:rsidR="008B609D" w:rsidRPr="00E2223D" w:rsidRDefault="008B609D" w:rsidP="008B609D">
            <w:pPr>
              <w:jc w:val="center"/>
              <w:rPr>
                <w:sz w:val="22"/>
                <w:szCs w:val="22"/>
              </w:rPr>
            </w:pPr>
          </w:p>
        </w:tc>
        <w:tc>
          <w:tcPr>
            <w:tcW w:w="3870" w:type="dxa"/>
            <w:vAlign w:val="center"/>
          </w:tcPr>
          <w:p w14:paraId="59942C8F" w14:textId="77777777" w:rsidR="008B609D" w:rsidRPr="00E2223D" w:rsidRDefault="008B609D" w:rsidP="008B609D">
            <w:pPr>
              <w:spacing w:after="160" w:line="259" w:lineRule="auto"/>
              <w:rPr>
                <w:sz w:val="22"/>
                <w:szCs w:val="22"/>
              </w:rPr>
            </w:pPr>
            <w:r w:rsidRPr="00E2223D">
              <w:rPr>
                <w:sz w:val="22"/>
                <w:szCs w:val="22"/>
              </w:rPr>
              <w:t>Please provide an organizational chart of the governance structure for the ASPEN project (e.g., Steering Committee, Architectural Review Committee, Change Review Committee, etc.)?</w:t>
            </w:r>
          </w:p>
        </w:tc>
        <w:tc>
          <w:tcPr>
            <w:tcW w:w="4415" w:type="dxa"/>
          </w:tcPr>
          <w:p w14:paraId="247E4729" w14:textId="615D3026" w:rsidR="008B609D" w:rsidRPr="00E2223D" w:rsidRDefault="00876D5D" w:rsidP="008B609D">
            <w:pPr>
              <w:rPr>
                <w:color w:val="000000"/>
                <w:sz w:val="22"/>
                <w:szCs w:val="22"/>
              </w:rPr>
            </w:pPr>
            <w:r>
              <w:rPr>
                <w:color w:val="000000"/>
                <w:sz w:val="22"/>
                <w:szCs w:val="22"/>
              </w:rPr>
              <w:t xml:space="preserve">Please reference the </w:t>
            </w:r>
            <w:r w:rsidR="001D1272" w:rsidRPr="00E2223D">
              <w:rPr>
                <w:color w:val="000000"/>
                <w:sz w:val="22"/>
                <w:szCs w:val="22"/>
              </w:rPr>
              <w:t xml:space="preserve">Change Request </w:t>
            </w:r>
            <w:r>
              <w:rPr>
                <w:color w:val="000000"/>
                <w:sz w:val="22"/>
                <w:szCs w:val="22"/>
              </w:rPr>
              <w:t>Process Flow document</w:t>
            </w:r>
            <w:r w:rsidR="001D1272" w:rsidRPr="00E2223D">
              <w:rPr>
                <w:color w:val="000000"/>
                <w:sz w:val="22"/>
                <w:szCs w:val="22"/>
              </w:rPr>
              <w:t xml:space="preserve"> in the procurement library</w:t>
            </w:r>
            <w:r w:rsidR="008B609D" w:rsidRPr="00E2223D">
              <w:rPr>
                <w:color w:val="000000"/>
                <w:sz w:val="22"/>
                <w:szCs w:val="22"/>
              </w:rPr>
              <w:t xml:space="preserve">. </w:t>
            </w:r>
          </w:p>
          <w:p w14:paraId="1B7CC83D" w14:textId="77777777" w:rsidR="008B609D" w:rsidRPr="00E2223D" w:rsidRDefault="008B609D" w:rsidP="008B609D">
            <w:pPr>
              <w:rPr>
                <w:color w:val="000000"/>
                <w:sz w:val="22"/>
                <w:szCs w:val="22"/>
              </w:rPr>
            </w:pPr>
          </w:p>
          <w:p w14:paraId="1D1A858F" w14:textId="1D9C1D42" w:rsidR="008B609D" w:rsidRPr="00E2223D" w:rsidRDefault="008B609D" w:rsidP="008B609D">
            <w:pPr>
              <w:rPr>
                <w:color w:val="000000"/>
                <w:sz w:val="22"/>
                <w:szCs w:val="22"/>
              </w:rPr>
            </w:pPr>
            <w:r w:rsidRPr="00E2223D">
              <w:rPr>
                <w:color w:val="000000"/>
                <w:sz w:val="22"/>
                <w:szCs w:val="22"/>
              </w:rPr>
              <w:t xml:space="preserve">There are scheduled meetings for ASPEN leadership which includes division stakeholders. There is also a periodic steering committee </w:t>
            </w:r>
            <w:r w:rsidR="00876D5D" w:rsidRPr="00E2223D">
              <w:rPr>
                <w:color w:val="000000"/>
                <w:sz w:val="22"/>
                <w:szCs w:val="22"/>
              </w:rPr>
              <w:t>meeting.</w:t>
            </w:r>
            <w:r w:rsidR="00876D5D">
              <w:rPr>
                <w:color w:val="000000"/>
                <w:sz w:val="22"/>
                <w:szCs w:val="22"/>
              </w:rPr>
              <w:t xml:space="preserve"> All notes are tracked in Atlassian tools.</w:t>
            </w:r>
          </w:p>
        </w:tc>
      </w:tr>
      <w:tr w:rsidR="008B609D" w:rsidRPr="00E2223D" w14:paraId="3F551C5F" w14:textId="77777777" w:rsidTr="00C131ED">
        <w:tc>
          <w:tcPr>
            <w:tcW w:w="516" w:type="dxa"/>
          </w:tcPr>
          <w:p w14:paraId="3135C838" w14:textId="77777777" w:rsidR="008B609D" w:rsidRPr="00E2223D" w:rsidRDefault="008B609D" w:rsidP="008B609D">
            <w:pPr>
              <w:rPr>
                <w:color w:val="000000"/>
                <w:sz w:val="22"/>
                <w:szCs w:val="22"/>
              </w:rPr>
            </w:pPr>
            <w:r w:rsidRPr="00E2223D">
              <w:rPr>
                <w:color w:val="000000"/>
                <w:sz w:val="22"/>
                <w:szCs w:val="22"/>
              </w:rPr>
              <w:t>51.</w:t>
            </w:r>
          </w:p>
        </w:tc>
        <w:tc>
          <w:tcPr>
            <w:tcW w:w="2022" w:type="dxa"/>
            <w:vAlign w:val="center"/>
          </w:tcPr>
          <w:p w14:paraId="774ED1CD" w14:textId="77777777" w:rsidR="008B609D" w:rsidRPr="00E2223D" w:rsidRDefault="008B609D" w:rsidP="008B609D">
            <w:pPr>
              <w:spacing w:after="160"/>
              <w:rPr>
                <w:sz w:val="22"/>
                <w:szCs w:val="22"/>
              </w:rPr>
            </w:pPr>
          </w:p>
        </w:tc>
        <w:tc>
          <w:tcPr>
            <w:tcW w:w="2610" w:type="dxa"/>
          </w:tcPr>
          <w:p w14:paraId="25D38DED" w14:textId="77777777" w:rsidR="008B609D" w:rsidRPr="00E2223D" w:rsidRDefault="008B609D" w:rsidP="008B609D">
            <w:pPr>
              <w:spacing w:after="160" w:line="259" w:lineRule="auto"/>
              <w:rPr>
                <w:sz w:val="22"/>
                <w:szCs w:val="22"/>
              </w:rPr>
            </w:pPr>
          </w:p>
        </w:tc>
        <w:tc>
          <w:tcPr>
            <w:tcW w:w="1170" w:type="dxa"/>
          </w:tcPr>
          <w:p w14:paraId="3FF878AA" w14:textId="77777777" w:rsidR="008B609D" w:rsidRPr="00E2223D" w:rsidRDefault="008B609D" w:rsidP="008B609D">
            <w:pPr>
              <w:jc w:val="center"/>
              <w:rPr>
                <w:sz w:val="22"/>
                <w:szCs w:val="22"/>
              </w:rPr>
            </w:pPr>
          </w:p>
        </w:tc>
        <w:tc>
          <w:tcPr>
            <w:tcW w:w="3870" w:type="dxa"/>
            <w:vAlign w:val="center"/>
          </w:tcPr>
          <w:p w14:paraId="3A39FB1C" w14:textId="77777777" w:rsidR="008B609D" w:rsidRPr="00E2223D" w:rsidRDefault="008B609D" w:rsidP="008B609D">
            <w:pPr>
              <w:spacing w:after="160" w:line="259" w:lineRule="auto"/>
              <w:rPr>
                <w:sz w:val="22"/>
                <w:szCs w:val="22"/>
              </w:rPr>
            </w:pPr>
            <w:r w:rsidRPr="00E2223D">
              <w:rPr>
                <w:sz w:val="22"/>
                <w:szCs w:val="22"/>
              </w:rPr>
              <w:t xml:space="preserve">Please describe the training responsibilities of the Contractor.   Is classroom training ever required?  If so, does the Department have the training facility and equipment or is that </w:t>
            </w:r>
            <w:r w:rsidRPr="00E2223D">
              <w:rPr>
                <w:sz w:val="22"/>
                <w:szCs w:val="22"/>
              </w:rPr>
              <w:lastRenderedPageBreak/>
              <w:t>something the Contractor would have to provide?</w:t>
            </w:r>
          </w:p>
        </w:tc>
        <w:tc>
          <w:tcPr>
            <w:tcW w:w="4415" w:type="dxa"/>
          </w:tcPr>
          <w:p w14:paraId="5D63237B" w14:textId="11D46D06" w:rsidR="008B609D" w:rsidRPr="00E2223D" w:rsidRDefault="008B609D" w:rsidP="008B609D">
            <w:pPr>
              <w:rPr>
                <w:color w:val="000000"/>
                <w:sz w:val="22"/>
                <w:szCs w:val="22"/>
              </w:rPr>
            </w:pPr>
            <w:r w:rsidRPr="00E2223D">
              <w:rPr>
                <w:color w:val="000000"/>
                <w:sz w:val="22"/>
                <w:szCs w:val="22"/>
              </w:rPr>
              <w:lastRenderedPageBreak/>
              <w:t xml:space="preserve">Contractor </w:t>
            </w:r>
            <w:proofErr w:type="gramStart"/>
            <w:r w:rsidRPr="00E2223D">
              <w:rPr>
                <w:color w:val="000000"/>
                <w:sz w:val="22"/>
                <w:szCs w:val="22"/>
              </w:rPr>
              <w:t xml:space="preserve">is </w:t>
            </w:r>
            <w:r w:rsidR="007F7207">
              <w:rPr>
                <w:color w:val="000000"/>
                <w:sz w:val="22"/>
                <w:szCs w:val="22"/>
              </w:rPr>
              <w:t>will be</w:t>
            </w:r>
            <w:proofErr w:type="gramEnd"/>
            <w:r w:rsidR="007F7207">
              <w:rPr>
                <w:color w:val="000000"/>
                <w:sz w:val="22"/>
                <w:szCs w:val="22"/>
              </w:rPr>
              <w:t xml:space="preserve"> expected to provide input including but not limited to: </w:t>
            </w:r>
            <w:r w:rsidRPr="00E2223D">
              <w:rPr>
                <w:color w:val="000000"/>
                <w:sz w:val="22"/>
                <w:szCs w:val="22"/>
              </w:rPr>
              <w:t xml:space="preserve">workflow, screenshots, release notes, and other </w:t>
            </w:r>
            <w:r w:rsidR="00C016A4">
              <w:rPr>
                <w:color w:val="000000"/>
                <w:sz w:val="22"/>
                <w:szCs w:val="22"/>
              </w:rPr>
              <w:t xml:space="preserve">details or knowledge sharing </w:t>
            </w:r>
            <w:r w:rsidRPr="00E2223D">
              <w:rPr>
                <w:color w:val="000000"/>
                <w:sz w:val="22"/>
                <w:szCs w:val="22"/>
              </w:rPr>
              <w:t xml:space="preserve">related to new enhancements. HSD has a training team and some assistance </w:t>
            </w:r>
            <w:r w:rsidR="001D1272" w:rsidRPr="00E2223D">
              <w:rPr>
                <w:color w:val="000000"/>
                <w:sz w:val="22"/>
                <w:szCs w:val="22"/>
              </w:rPr>
              <w:t>from</w:t>
            </w:r>
            <w:r w:rsidRPr="00E2223D">
              <w:rPr>
                <w:color w:val="000000"/>
                <w:sz w:val="22"/>
                <w:szCs w:val="22"/>
              </w:rPr>
              <w:t xml:space="preserve"> the contractor on providing information on changes to the user </w:t>
            </w:r>
            <w:r w:rsidRPr="00E2223D">
              <w:rPr>
                <w:color w:val="000000"/>
                <w:sz w:val="22"/>
                <w:szCs w:val="22"/>
              </w:rPr>
              <w:lastRenderedPageBreak/>
              <w:t>experience related to ASPEN changes is expected.</w:t>
            </w:r>
          </w:p>
        </w:tc>
      </w:tr>
      <w:tr w:rsidR="008B609D" w:rsidRPr="00E2223D" w14:paraId="65A2DD12" w14:textId="77777777" w:rsidTr="00C131ED">
        <w:tc>
          <w:tcPr>
            <w:tcW w:w="516" w:type="dxa"/>
          </w:tcPr>
          <w:p w14:paraId="3F2E3790" w14:textId="77777777" w:rsidR="008B609D" w:rsidRPr="00E2223D" w:rsidRDefault="008B609D" w:rsidP="008B609D">
            <w:pPr>
              <w:rPr>
                <w:color w:val="000000"/>
                <w:sz w:val="22"/>
                <w:szCs w:val="22"/>
              </w:rPr>
            </w:pPr>
            <w:r w:rsidRPr="00E2223D">
              <w:rPr>
                <w:color w:val="000000"/>
                <w:sz w:val="22"/>
                <w:szCs w:val="22"/>
              </w:rPr>
              <w:t>52.</w:t>
            </w:r>
          </w:p>
        </w:tc>
        <w:tc>
          <w:tcPr>
            <w:tcW w:w="2022" w:type="dxa"/>
            <w:vAlign w:val="center"/>
          </w:tcPr>
          <w:p w14:paraId="6B165AFD" w14:textId="77777777" w:rsidR="008B609D" w:rsidRPr="00E2223D" w:rsidRDefault="008B609D" w:rsidP="008B609D">
            <w:pPr>
              <w:spacing w:after="160"/>
              <w:rPr>
                <w:sz w:val="22"/>
                <w:szCs w:val="22"/>
              </w:rPr>
            </w:pPr>
            <w:r w:rsidRPr="00E2223D">
              <w:rPr>
                <w:sz w:val="22"/>
                <w:szCs w:val="22"/>
              </w:rPr>
              <w:t xml:space="preserve">System Transition </w:t>
            </w:r>
          </w:p>
        </w:tc>
        <w:tc>
          <w:tcPr>
            <w:tcW w:w="2610" w:type="dxa"/>
          </w:tcPr>
          <w:p w14:paraId="53AD8748" w14:textId="77777777" w:rsidR="008B609D" w:rsidRPr="00E2223D" w:rsidRDefault="008B609D" w:rsidP="008B609D">
            <w:pPr>
              <w:spacing w:after="160" w:line="259" w:lineRule="auto"/>
              <w:rPr>
                <w:sz w:val="22"/>
                <w:szCs w:val="22"/>
              </w:rPr>
            </w:pPr>
          </w:p>
        </w:tc>
        <w:tc>
          <w:tcPr>
            <w:tcW w:w="1170" w:type="dxa"/>
          </w:tcPr>
          <w:p w14:paraId="432BBA3C" w14:textId="77777777" w:rsidR="008B609D" w:rsidRPr="00E2223D" w:rsidRDefault="008B609D" w:rsidP="008B609D">
            <w:pPr>
              <w:jc w:val="center"/>
              <w:rPr>
                <w:sz w:val="22"/>
                <w:szCs w:val="22"/>
              </w:rPr>
            </w:pPr>
            <w:r w:rsidRPr="00E2223D">
              <w:rPr>
                <w:sz w:val="22"/>
                <w:szCs w:val="22"/>
              </w:rPr>
              <w:t>29</w:t>
            </w:r>
          </w:p>
        </w:tc>
        <w:tc>
          <w:tcPr>
            <w:tcW w:w="3870" w:type="dxa"/>
            <w:vAlign w:val="center"/>
          </w:tcPr>
          <w:p w14:paraId="7F946AE8" w14:textId="77777777" w:rsidR="008B609D" w:rsidRPr="00E2223D" w:rsidRDefault="008B609D" w:rsidP="008B609D">
            <w:pPr>
              <w:spacing w:after="160" w:line="259" w:lineRule="auto"/>
              <w:rPr>
                <w:sz w:val="22"/>
                <w:szCs w:val="22"/>
              </w:rPr>
            </w:pPr>
            <w:r w:rsidRPr="00E2223D">
              <w:rPr>
                <w:sz w:val="22"/>
                <w:szCs w:val="22"/>
              </w:rPr>
              <w:t>What is the current contract transition plan?</w:t>
            </w:r>
          </w:p>
        </w:tc>
        <w:tc>
          <w:tcPr>
            <w:tcW w:w="4415" w:type="dxa"/>
          </w:tcPr>
          <w:p w14:paraId="7BD641AF" w14:textId="77777777" w:rsidR="008B609D" w:rsidRPr="00E2223D" w:rsidRDefault="008B609D" w:rsidP="008B609D">
            <w:pPr>
              <w:rPr>
                <w:color w:val="000000"/>
                <w:sz w:val="22"/>
                <w:szCs w:val="22"/>
              </w:rPr>
            </w:pPr>
            <w:r w:rsidRPr="00E2223D">
              <w:rPr>
                <w:color w:val="000000"/>
                <w:sz w:val="22"/>
                <w:szCs w:val="22"/>
              </w:rPr>
              <w:t>A transition plan should be proposed by the offerors.</w:t>
            </w:r>
          </w:p>
        </w:tc>
      </w:tr>
      <w:tr w:rsidR="008B609D" w:rsidRPr="00E2223D" w14:paraId="4F4CB26D" w14:textId="77777777" w:rsidTr="00C131ED">
        <w:tc>
          <w:tcPr>
            <w:tcW w:w="516" w:type="dxa"/>
          </w:tcPr>
          <w:p w14:paraId="3407D72D" w14:textId="77777777" w:rsidR="008B609D" w:rsidRPr="00E2223D" w:rsidRDefault="008B609D" w:rsidP="008B609D">
            <w:pPr>
              <w:rPr>
                <w:color w:val="000000"/>
                <w:sz w:val="22"/>
                <w:szCs w:val="22"/>
              </w:rPr>
            </w:pPr>
            <w:r w:rsidRPr="00E2223D">
              <w:rPr>
                <w:color w:val="000000"/>
                <w:sz w:val="22"/>
                <w:szCs w:val="22"/>
              </w:rPr>
              <w:t>53.</w:t>
            </w:r>
          </w:p>
        </w:tc>
        <w:tc>
          <w:tcPr>
            <w:tcW w:w="2022" w:type="dxa"/>
            <w:vAlign w:val="center"/>
          </w:tcPr>
          <w:p w14:paraId="2BD6B8CF" w14:textId="77777777" w:rsidR="008B609D" w:rsidRPr="00E2223D" w:rsidRDefault="008B609D" w:rsidP="008B609D">
            <w:pPr>
              <w:spacing w:after="160"/>
              <w:rPr>
                <w:sz w:val="22"/>
                <w:szCs w:val="22"/>
              </w:rPr>
            </w:pPr>
            <w:r w:rsidRPr="00E2223D">
              <w:rPr>
                <w:sz w:val="22"/>
                <w:szCs w:val="22"/>
              </w:rPr>
              <w:t>Appendix D</w:t>
            </w:r>
          </w:p>
        </w:tc>
        <w:tc>
          <w:tcPr>
            <w:tcW w:w="2610" w:type="dxa"/>
          </w:tcPr>
          <w:p w14:paraId="677CA068" w14:textId="77777777" w:rsidR="008B609D" w:rsidRPr="00E2223D" w:rsidRDefault="008B609D" w:rsidP="008B609D">
            <w:pPr>
              <w:spacing w:after="160" w:line="259" w:lineRule="auto"/>
              <w:rPr>
                <w:sz w:val="22"/>
                <w:szCs w:val="22"/>
              </w:rPr>
            </w:pPr>
            <w:r w:rsidRPr="00E2223D">
              <w:rPr>
                <w:sz w:val="22"/>
                <w:szCs w:val="22"/>
              </w:rPr>
              <w:t xml:space="preserve">Cost Response Form #1 </w:t>
            </w:r>
          </w:p>
        </w:tc>
        <w:tc>
          <w:tcPr>
            <w:tcW w:w="1170" w:type="dxa"/>
          </w:tcPr>
          <w:p w14:paraId="3322B35D" w14:textId="77777777" w:rsidR="008B609D" w:rsidRPr="00E2223D" w:rsidRDefault="008B609D" w:rsidP="008B609D">
            <w:pPr>
              <w:jc w:val="center"/>
              <w:rPr>
                <w:sz w:val="22"/>
                <w:szCs w:val="22"/>
              </w:rPr>
            </w:pPr>
            <w:r w:rsidRPr="00E2223D">
              <w:rPr>
                <w:sz w:val="22"/>
                <w:szCs w:val="22"/>
              </w:rPr>
              <w:t>4</w:t>
            </w:r>
          </w:p>
        </w:tc>
        <w:tc>
          <w:tcPr>
            <w:tcW w:w="3870" w:type="dxa"/>
            <w:vAlign w:val="center"/>
          </w:tcPr>
          <w:p w14:paraId="5547BABF" w14:textId="77777777" w:rsidR="008B609D" w:rsidRPr="00E2223D" w:rsidRDefault="008B609D" w:rsidP="008B609D">
            <w:pPr>
              <w:spacing w:after="160" w:line="259" w:lineRule="auto"/>
              <w:rPr>
                <w:sz w:val="22"/>
                <w:szCs w:val="22"/>
              </w:rPr>
            </w:pPr>
            <w:r w:rsidRPr="00E2223D">
              <w:rPr>
                <w:sz w:val="22"/>
                <w:szCs w:val="22"/>
              </w:rPr>
              <w:t>Since there is an incumbent that will have no one-time transition-in costs, how does the State plan to evaluate this cost and level the playing field for other Offerors?</w:t>
            </w:r>
          </w:p>
        </w:tc>
        <w:tc>
          <w:tcPr>
            <w:tcW w:w="4415" w:type="dxa"/>
          </w:tcPr>
          <w:p w14:paraId="3BD40190" w14:textId="5545C3E0" w:rsidR="008B609D" w:rsidRPr="00E2223D" w:rsidRDefault="00632B25" w:rsidP="008B609D">
            <w:pPr>
              <w:rPr>
                <w:color w:val="000000"/>
                <w:sz w:val="22"/>
                <w:szCs w:val="22"/>
              </w:rPr>
            </w:pPr>
            <w:r w:rsidRPr="00E2223D">
              <w:rPr>
                <w:color w:val="000000"/>
                <w:sz w:val="22"/>
                <w:szCs w:val="22"/>
              </w:rPr>
              <w:t xml:space="preserve">All potential offerors must submit </w:t>
            </w:r>
            <w:r w:rsidR="00CC6F72" w:rsidRPr="00E2223D">
              <w:rPr>
                <w:color w:val="000000"/>
                <w:sz w:val="22"/>
                <w:szCs w:val="22"/>
              </w:rPr>
              <w:t>transition costs.</w:t>
            </w:r>
          </w:p>
        </w:tc>
      </w:tr>
      <w:tr w:rsidR="008B609D" w:rsidRPr="00E2223D" w14:paraId="24D19863" w14:textId="77777777" w:rsidTr="00C131ED">
        <w:tc>
          <w:tcPr>
            <w:tcW w:w="516" w:type="dxa"/>
          </w:tcPr>
          <w:p w14:paraId="4C65D384" w14:textId="77777777" w:rsidR="008B609D" w:rsidRPr="00E2223D" w:rsidRDefault="008B609D" w:rsidP="008B609D">
            <w:pPr>
              <w:rPr>
                <w:color w:val="000000"/>
                <w:sz w:val="22"/>
                <w:szCs w:val="22"/>
              </w:rPr>
            </w:pPr>
            <w:bookmarkStart w:id="6" w:name="_Hlk102643406"/>
            <w:r w:rsidRPr="00E2223D">
              <w:rPr>
                <w:color w:val="000000"/>
                <w:sz w:val="22"/>
                <w:szCs w:val="22"/>
              </w:rPr>
              <w:t>54.</w:t>
            </w:r>
          </w:p>
        </w:tc>
        <w:tc>
          <w:tcPr>
            <w:tcW w:w="2022" w:type="dxa"/>
            <w:vAlign w:val="center"/>
          </w:tcPr>
          <w:p w14:paraId="79705993" w14:textId="77777777" w:rsidR="008B609D" w:rsidRPr="00E2223D" w:rsidRDefault="008B609D" w:rsidP="008B609D">
            <w:pPr>
              <w:spacing w:after="160"/>
              <w:rPr>
                <w:sz w:val="22"/>
                <w:szCs w:val="22"/>
              </w:rPr>
            </w:pPr>
          </w:p>
        </w:tc>
        <w:tc>
          <w:tcPr>
            <w:tcW w:w="2610" w:type="dxa"/>
          </w:tcPr>
          <w:p w14:paraId="66294872" w14:textId="77777777" w:rsidR="008B609D" w:rsidRPr="00E2223D" w:rsidRDefault="008B609D" w:rsidP="008B609D">
            <w:pPr>
              <w:spacing w:after="160" w:line="259" w:lineRule="auto"/>
              <w:rPr>
                <w:sz w:val="22"/>
                <w:szCs w:val="22"/>
              </w:rPr>
            </w:pPr>
          </w:p>
        </w:tc>
        <w:tc>
          <w:tcPr>
            <w:tcW w:w="1170" w:type="dxa"/>
          </w:tcPr>
          <w:p w14:paraId="58CD3AEB" w14:textId="77777777" w:rsidR="008B609D" w:rsidRPr="00E2223D" w:rsidRDefault="008B609D" w:rsidP="008B609D">
            <w:pPr>
              <w:jc w:val="center"/>
              <w:rPr>
                <w:sz w:val="22"/>
                <w:szCs w:val="22"/>
              </w:rPr>
            </w:pPr>
          </w:p>
        </w:tc>
        <w:tc>
          <w:tcPr>
            <w:tcW w:w="3870" w:type="dxa"/>
            <w:vAlign w:val="center"/>
          </w:tcPr>
          <w:p w14:paraId="545A2CBA" w14:textId="77777777" w:rsidR="008B609D" w:rsidRPr="00E2223D" w:rsidRDefault="008B609D" w:rsidP="008B609D">
            <w:pPr>
              <w:spacing w:after="160" w:line="259" w:lineRule="auto"/>
              <w:rPr>
                <w:sz w:val="22"/>
                <w:szCs w:val="22"/>
              </w:rPr>
            </w:pPr>
            <w:r w:rsidRPr="00E2223D">
              <w:rPr>
                <w:sz w:val="22"/>
                <w:szCs w:val="22"/>
              </w:rPr>
              <w:t>What regression and/or load test scenarios are currently in place?</w:t>
            </w:r>
          </w:p>
        </w:tc>
        <w:tc>
          <w:tcPr>
            <w:tcW w:w="4415" w:type="dxa"/>
          </w:tcPr>
          <w:p w14:paraId="2272AFDE" w14:textId="77777777" w:rsidR="008B609D" w:rsidRPr="006A2A96" w:rsidRDefault="008B609D" w:rsidP="008B609D">
            <w:pPr>
              <w:rPr>
                <w:color w:val="000000"/>
                <w:sz w:val="22"/>
                <w:szCs w:val="22"/>
              </w:rPr>
            </w:pPr>
            <w:r w:rsidRPr="006A2A96">
              <w:rPr>
                <w:sz w:val="22"/>
                <w:szCs w:val="22"/>
              </w:rPr>
              <w:t>There are 2,103 regression test scenarios and 76 load test scenarios</w:t>
            </w:r>
          </w:p>
        </w:tc>
      </w:tr>
      <w:tr w:rsidR="008B609D" w:rsidRPr="00E2223D" w14:paraId="1EE6066C" w14:textId="77777777" w:rsidTr="00C131ED">
        <w:tc>
          <w:tcPr>
            <w:tcW w:w="516" w:type="dxa"/>
          </w:tcPr>
          <w:p w14:paraId="17CFE569" w14:textId="77777777" w:rsidR="008B609D" w:rsidRPr="00E2223D" w:rsidRDefault="008B609D" w:rsidP="008B609D">
            <w:pPr>
              <w:rPr>
                <w:color w:val="000000"/>
                <w:sz w:val="22"/>
                <w:szCs w:val="22"/>
              </w:rPr>
            </w:pPr>
            <w:r w:rsidRPr="00E2223D">
              <w:rPr>
                <w:color w:val="000000"/>
                <w:sz w:val="22"/>
                <w:szCs w:val="22"/>
              </w:rPr>
              <w:t>55.</w:t>
            </w:r>
          </w:p>
        </w:tc>
        <w:tc>
          <w:tcPr>
            <w:tcW w:w="2022" w:type="dxa"/>
            <w:vAlign w:val="center"/>
          </w:tcPr>
          <w:p w14:paraId="1DA09FA6" w14:textId="77777777" w:rsidR="008B609D" w:rsidRPr="00E2223D" w:rsidRDefault="008B609D" w:rsidP="008B609D">
            <w:pPr>
              <w:spacing w:after="160"/>
              <w:rPr>
                <w:sz w:val="22"/>
                <w:szCs w:val="22"/>
              </w:rPr>
            </w:pPr>
          </w:p>
        </w:tc>
        <w:tc>
          <w:tcPr>
            <w:tcW w:w="2610" w:type="dxa"/>
          </w:tcPr>
          <w:p w14:paraId="3619671E" w14:textId="77777777" w:rsidR="008B609D" w:rsidRPr="00E2223D" w:rsidRDefault="008B609D" w:rsidP="008B609D">
            <w:pPr>
              <w:spacing w:after="160" w:line="259" w:lineRule="auto"/>
              <w:rPr>
                <w:sz w:val="22"/>
                <w:szCs w:val="22"/>
              </w:rPr>
            </w:pPr>
          </w:p>
        </w:tc>
        <w:tc>
          <w:tcPr>
            <w:tcW w:w="1170" w:type="dxa"/>
          </w:tcPr>
          <w:p w14:paraId="0795AC24" w14:textId="77777777" w:rsidR="008B609D" w:rsidRPr="00E2223D" w:rsidRDefault="008B609D" w:rsidP="008B609D">
            <w:pPr>
              <w:jc w:val="center"/>
              <w:rPr>
                <w:sz w:val="22"/>
                <w:szCs w:val="22"/>
              </w:rPr>
            </w:pPr>
          </w:p>
        </w:tc>
        <w:tc>
          <w:tcPr>
            <w:tcW w:w="3870" w:type="dxa"/>
            <w:vAlign w:val="center"/>
          </w:tcPr>
          <w:p w14:paraId="13F98413" w14:textId="77777777" w:rsidR="008B609D" w:rsidRPr="00E2223D" w:rsidRDefault="008B609D" w:rsidP="008B609D">
            <w:pPr>
              <w:spacing w:after="160" w:line="259" w:lineRule="auto"/>
              <w:rPr>
                <w:sz w:val="22"/>
                <w:szCs w:val="22"/>
              </w:rPr>
            </w:pPr>
            <w:r w:rsidRPr="00E2223D">
              <w:rPr>
                <w:sz w:val="22"/>
                <w:szCs w:val="22"/>
              </w:rPr>
              <w:t>What technical environments are currently available (e.g., development, test, staging, etc.)?</w:t>
            </w:r>
          </w:p>
        </w:tc>
        <w:tc>
          <w:tcPr>
            <w:tcW w:w="4415" w:type="dxa"/>
          </w:tcPr>
          <w:p w14:paraId="664C79B5" w14:textId="77777777" w:rsidR="008B609D" w:rsidRPr="006A2A96" w:rsidRDefault="001D1272" w:rsidP="008B609D">
            <w:pPr>
              <w:rPr>
                <w:color w:val="000000"/>
                <w:sz w:val="22"/>
                <w:szCs w:val="22"/>
              </w:rPr>
            </w:pPr>
            <w:r w:rsidRPr="006A2A96">
              <w:rPr>
                <w:sz w:val="22"/>
                <w:szCs w:val="22"/>
              </w:rPr>
              <w:t>There are 27 non-production environments</w:t>
            </w:r>
          </w:p>
        </w:tc>
      </w:tr>
      <w:bookmarkEnd w:id="6"/>
      <w:tr w:rsidR="00F7127E" w:rsidRPr="00E2223D" w14:paraId="1C170085" w14:textId="77777777" w:rsidTr="00C131ED">
        <w:tc>
          <w:tcPr>
            <w:tcW w:w="516" w:type="dxa"/>
          </w:tcPr>
          <w:p w14:paraId="799125C3" w14:textId="77777777" w:rsidR="00F7127E" w:rsidRPr="00E2223D" w:rsidRDefault="00F7127E" w:rsidP="00F7127E">
            <w:pPr>
              <w:rPr>
                <w:color w:val="000000"/>
                <w:sz w:val="22"/>
                <w:szCs w:val="22"/>
              </w:rPr>
            </w:pPr>
            <w:r w:rsidRPr="00E2223D">
              <w:rPr>
                <w:color w:val="000000"/>
                <w:sz w:val="22"/>
                <w:szCs w:val="22"/>
              </w:rPr>
              <w:t>56.</w:t>
            </w:r>
          </w:p>
        </w:tc>
        <w:tc>
          <w:tcPr>
            <w:tcW w:w="2022" w:type="dxa"/>
            <w:vAlign w:val="center"/>
          </w:tcPr>
          <w:p w14:paraId="5062A373" w14:textId="77777777" w:rsidR="00F7127E" w:rsidRPr="00E2223D" w:rsidRDefault="00F7127E" w:rsidP="00F7127E">
            <w:pPr>
              <w:spacing w:after="160"/>
              <w:rPr>
                <w:sz w:val="22"/>
                <w:szCs w:val="22"/>
              </w:rPr>
            </w:pPr>
            <w:r w:rsidRPr="00E2223D">
              <w:rPr>
                <w:sz w:val="22"/>
                <w:szCs w:val="22"/>
              </w:rPr>
              <w:t>Appendix H –</w:t>
            </w:r>
          </w:p>
        </w:tc>
        <w:tc>
          <w:tcPr>
            <w:tcW w:w="2610" w:type="dxa"/>
          </w:tcPr>
          <w:p w14:paraId="7325451F" w14:textId="77777777" w:rsidR="00F7127E" w:rsidRPr="00E2223D" w:rsidRDefault="00F7127E" w:rsidP="00F7127E">
            <w:pPr>
              <w:spacing w:after="160" w:line="259" w:lineRule="auto"/>
              <w:rPr>
                <w:sz w:val="22"/>
                <w:szCs w:val="22"/>
              </w:rPr>
            </w:pPr>
            <w:r w:rsidRPr="00E2223D">
              <w:rPr>
                <w:sz w:val="22"/>
                <w:szCs w:val="22"/>
              </w:rPr>
              <w:t xml:space="preserve">ASPEN Maintenance &amp; Operations Technical Requirements Matrix and Tables </w:t>
            </w:r>
          </w:p>
        </w:tc>
        <w:tc>
          <w:tcPr>
            <w:tcW w:w="1170" w:type="dxa"/>
          </w:tcPr>
          <w:p w14:paraId="77D9A800" w14:textId="77777777" w:rsidR="00F7127E" w:rsidRPr="00E2223D" w:rsidRDefault="00F7127E" w:rsidP="00F7127E">
            <w:pPr>
              <w:jc w:val="center"/>
              <w:rPr>
                <w:sz w:val="22"/>
                <w:szCs w:val="22"/>
              </w:rPr>
            </w:pPr>
            <w:r w:rsidRPr="00E2223D">
              <w:rPr>
                <w:sz w:val="22"/>
                <w:szCs w:val="22"/>
              </w:rPr>
              <w:t>39/40</w:t>
            </w:r>
          </w:p>
        </w:tc>
        <w:tc>
          <w:tcPr>
            <w:tcW w:w="3870" w:type="dxa"/>
            <w:vAlign w:val="center"/>
          </w:tcPr>
          <w:p w14:paraId="740EFE02" w14:textId="77777777" w:rsidR="00F7127E" w:rsidRPr="00E2223D" w:rsidRDefault="00F7127E" w:rsidP="00F7127E">
            <w:pPr>
              <w:spacing w:after="160" w:line="259" w:lineRule="auto"/>
              <w:rPr>
                <w:sz w:val="22"/>
                <w:szCs w:val="22"/>
              </w:rPr>
            </w:pPr>
            <w:r w:rsidRPr="00E2223D">
              <w:rPr>
                <w:sz w:val="22"/>
                <w:szCs w:val="22"/>
              </w:rPr>
              <w:t>This section delineates the database management activities between ASPEN Enhancements and ASPEN M&amp;O.  Can you outline the database responsibilities between the State and the Contractor?</w:t>
            </w:r>
          </w:p>
        </w:tc>
        <w:tc>
          <w:tcPr>
            <w:tcW w:w="4415" w:type="dxa"/>
          </w:tcPr>
          <w:p w14:paraId="7EC48718" w14:textId="50F7D82E" w:rsidR="00F7127E" w:rsidRPr="00E2223D" w:rsidRDefault="00AB3664" w:rsidP="00F7127E">
            <w:pPr>
              <w:rPr>
                <w:sz w:val="22"/>
                <w:szCs w:val="22"/>
              </w:rPr>
            </w:pPr>
            <w:r w:rsidRPr="00E2223D">
              <w:rPr>
                <w:sz w:val="22"/>
                <w:szCs w:val="22"/>
              </w:rPr>
              <w:t xml:space="preserve">In </w:t>
            </w:r>
            <w:r w:rsidR="003A1E00" w:rsidRPr="00E2223D">
              <w:rPr>
                <w:sz w:val="22"/>
                <w:szCs w:val="22"/>
              </w:rPr>
              <w:t>general,</w:t>
            </w:r>
            <w:r w:rsidRPr="00E2223D">
              <w:rPr>
                <w:sz w:val="22"/>
                <w:szCs w:val="22"/>
              </w:rPr>
              <w:t xml:space="preserve"> </w:t>
            </w:r>
            <w:r w:rsidR="00F7127E" w:rsidRPr="00E2223D">
              <w:rPr>
                <w:sz w:val="22"/>
                <w:szCs w:val="22"/>
              </w:rPr>
              <w:t xml:space="preserve">the </w:t>
            </w:r>
            <w:r w:rsidRPr="00E2223D">
              <w:rPr>
                <w:sz w:val="22"/>
                <w:szCs w:val="22"/>
              </w:rPr>
              <w:t xml:space="preserve">list </w:t>
            </w:r>
            <w:r w:rsidR="00F7127E" w:rsidRPr="00E2223D">
              <w:rPr>
                <w:sz w:val="22"/>
                <w:szCs w:val="22"/>
              </w:rPr>
              <w:t xml:space="preserve">below </w:t>
            </w:r>
            <w:r w:rsidR="003A1E00" w:rsidRPr="00E2223D">
              <w:rPr>
                <w:sz w:val="22"/>
                <w:szCs w:val="22"/>
              </w:rPr>
              <w:t xml:space="preserve">reflects the breakdown. </w:t>
            </w:r>
            <w:r w:rsidR="00F7127E" w:rsidRPr="00E2223D">
              <w:rPr>
                <w:sz w:val="22"/>
                <w:szCs w:val="22"/>
              </w:rPr>
              <w:t>A RACI will need to be updated to reflect evolving needs.</w:t>
            </w:r>
          </w:p>
          <w:p w14:paraId="547FAC3D" w14:textId="77777777" w:rsidR="00F7127E" w:rsidRPr="00E2223D" w:rsidRDefault="00F7127E" w:rsidP="00F7127E">
            <w:pPr>
              <w:rPr>
                <w:b/>
                <w:bCs/>
                <w:sz w:val="22"/>
                <w:szCs w:val="22"/>
              </w:rPr>
            </w:pPr>
            <w:r w:rsidRPr="00E2223D">
              <w:rPr>
                <w:b/>
                <w:bCs/>
                <w:sz w:val="22"/>
                <w:szCs w:val="22"/>
              </w:rPr>
              <w:t>State staff DBAs</w:t>
            </w:r>
          </w:p>
          <w:p w14:paraId="40FF7833" w14:textId="77777777" w:rsidR="00F7127E" w:rsidRPr="00E2223D" w:rsidRDefault="00F7127E" w:rsidP="00F7127E">
            <w:pPr>
              <w:pStyle w:val="ListParagraph"/>
              <w:numPr>
                <w:ilvl w:val="0"/>
                <w:numId w:val="44"/>
              </w:numPr>
              <w:contextualSpacing w:val="0"/>
              <w:rPr>
                <w:szCs w:val="22"/>
              </w:rPr>
            </w:pPr>
            <w:r w:rsidRPr="00E2223D">
              <w:rPr>
                <w:szCs w:val="22"/>
              </w:rPr>
              <w:t>Provide oversight for ASPEN and YES NM</w:t>
            </w:r>
          </w:p>
          <w:p w14:paraId="23B326C7" w14:textId="77777777" w:rsidR="00F7127E" w:rsidRPr="00E2223D" w:rsidRDefault="00F7127E" w:rsidP="00F7127E">
            <w:pPr>
              <w:pStyle w:val="ListParagraph"/>
              <w:numPr>
                <w:ilvl w:val="0"/>
                <w:numId w:val="44"/>
              </w:numPr>
              <w:contextualSpacing w:val="0"/>
              <w:rPr>
                <w:szCs w:val="22"/>
              </w:rPr>
            </w:pPr>
            <w:r w:rsidRPr="00E2223D">
              <w:rPr>
                <w:szCs w:val="22"/>
              </w:rPr>
              <w:t>Create all Oracle users for ASPEN and YES NM</w:t>
            </w:r>
          </w:p>
          <w:p w14:paraId="2AE36980" w14:textId="77777777" w:rsidR="00F7127E" w:rsidRPr="00E2223D" w:rsidRDefault="00F7127E" w:rsidP="00F7127E">
            <w:pPr>
              <w:pStyle w:val="ListParagraph"/>
              <w:numPr>
                <w:ilvl w:val="0"/>
                <w:numId w:val="44"/>
              </w:numPr>
              <w:contextualSpacing w:val="0"/>
              <w:rPr>
                <w:szCs w:val="22"/>
              </w:rPr>
            </w:pPr>
            <w:r w:rsidRPr="00E2223D">
              <w:rPr>
                <w:szCs w:val="22"/>
              </w:rPr>
              <w:t>Help with or develop queries in ASPEN and YES NM</w:t>
            </w:r>
          </w:p>
          <w:p w14:paraId="715318BB" w14:textId="77777777" w:rsidR="00F7127E" w:rsidRPr="00E2223D" w:rsidRDefault="00F7127E" w:rsidP="00F7127E">
            <w:pPr>
              <w:pStyle w:val="ListParagraph"/>
              <w:numPr>
                <w:ilvl w:val="0"/>
                <w:numId w:val="44"/>
              </w:numPr>
              <w:contextualSpacing w:val="0"/>
              <w:rPr>
                <w:szCs w:val="22"/>
              </w:rPr>
            </w:pPr>
            <w:r w:rsidRPr="00E2223D">
              <w:rPr>
                <w:szCs w:val="22"/>
              </w:rPr>
              <w:t>Support Oracle database vault  in ASPEN and YES NM</w:t>
            </w:r>
          </w:p>
          <w:p w14:paraId="1BE8B7D8" w14:textId="77777777" w:rsidR="00F7127E" w:rsidRPr="00E2223D" w:rsidRDefault="00F7127E" w:rsidP="00F7127E">
            <w:pPr>
              <w:pStyle w:val="ListParagraph"/>
              <w:numPr>
                <w:ilvl w:val="0"/>
                <w:numId w:val="44"/>
              </w:numPr>
              <w:contextualSpacing w:val="0"/>
              <w:rPr>
                <w:szCs w:val="22"/>
              </w:rPr>
            </w:pPr>
            <w:r w:rsidRPr="00E2223D">
              <w:rPr>
                <w:szCs w:val="22"/>
              </w:rPr>
              <w:lastRenderedPageBreak/>
              <w:t>Report on Oracle users to the security team</w:t>
            </w:r>
          </w:p>
          <w:p w14:paraId="49E1A153" w14:textId="77777777" w:rsidR="00F7127E" w:rsidRPr="00E2223D" w:rsidRDefault="00F7127E" w:rsidP="00F7127E">
            <w:pPr>
              <w:pStyle w:val="ListParagraph"/>
              <w:numPr>
                <w:ilvl w:val="0"/>
                <w:numId w:val="44"/>
              </w:numPr>
              <w:contextualSpacing w:val="0"/>
              <w:rPr>
                <w:szCs w:val="22"/>
              </w:rPr>
            </w:pPr>
            <w:r w:rsidRPr="00E2223D">
              <w:rPr>
                <w:szCs w:val="22"/>
              </w:rPr>
              <w:t>Monitor and participate in data fixes in ASPEN and YES NM</w:t>
            </w:r>
          </w:p>
          <w:p w14:paraId="6FF6CE68" w14:textId="77777777" w:rsidR="00F7127E" w:rsidRPr="00E2223D" w:rsidRDefault="00F7127E" w:rsidP="00F7127E">
            <w:pPr>
              <w:pStyle w:val="ListParagraph"/>
              <w:numPr>
                <w:ilvl w:val="0"/>
                <w:numId w:val="44"/>
              </w:numPr>
              <w:contextualSpacing w:val="0"/>
              <w:rPr>
                <w:szCs w:val="22"/>
              </w:rPr>
            </w:pPr>
            <w:r w:rsidRPr="00E2223D">
              <w:rPr>
                <w:szCs w:val="22"/>
              </w:rPr>
              <w:t>Create and manage database user profiles</w:t>
            </w:r>
          </w:p>
          <w:p w14:paraId="023D438F" w14:textId="7F107630" w:rsidR="00F7127E" w:rsidRPr="00E2223D" w:rsidRDefault="00F7127E" w:rsidP="00F7127E">
            <w:pPr>
              <w:pStyle w:val="ListParagraph"/>
              <w:numPr>
                <w:ilvl w:val="0"/>
                <w:numId w:val="44"/>
              </w:numPr>
              <w:contextualSpacing w:val="0"/>
              <w:rPr>
                <w:szCs w:val="22"/>
              </w:rPr>
            </w:pPr>
            <w:r w:rsidRPr="00E2223D">
              <w:rPr>
                <w:szCs w:val="22"/>
              </w:rPr>
              <w:t>Support Deloitte DBAs during database patching</w:t>
            </w:r>
          </w:p>
          <w:p w14:paraId="6F1C32D0" w14:textId="77777777" w:rsidR="0012294F" w:rsidRPr="00E2223D" w:rsidRDefault="0012294F" w:rsidP="0012294F">
            <w:pPr>
              <w:rPr>
                <w:rFonts w:eastAsiaTheme="minorHAnsi"/>
                <w:b/>
                <w:bCs/>
                <w:sz w:val="22"/>
                <w:szCs w:val="22"/>
              </w:rPr>
            </w:pPr>
            <w:r w:rsidRPr="00E2223D">
              <w:rPr>
                <w:b/>
                <w:bCs/>
                <w:sz w:val="22"/>
                <w:szCs w:val="22"/>
              </w:rPr>
              <w:t>Contractor  DBAs</w:t>
            </w:r>
          </w:p>
          <w:p w14:paraId="27D64967" w14:textId="77777777" w:rsidR="0012294F" w:rsidRPr="00E2223D" w:rsidRDefault="0012294F" w:rsidP="0012294F">
            <w:pPr>
              <w:pStyle w:val="ListParagraph"/>
              <w:numPr>
                <w:ilvl w:val="0"/>
                <w:numId w:val="45"/>
              </w:numPr>
              <w:contextualSpacing w:val="0"/>
              <w:rPr>
                <w:b/>
                <w:bCs/>
                <w:szCs w:val="22"/>
              </w:rPr>
            </w:pPr>
            <w:r w:rsidRPr="00E2223D">
              <w:rPr>
                <w:szCs w:val="22"/>
              </w:rPr>
              <w:t xml:space="preserve">Create and manage new databases </w:t>
            </w:r>
          </w:p>
          <w:p w14:paraId="62CAC75D" w14:textId="77777777" w:rsidR="0012294F" w:rsidRPr="00E2223D" w:rsidRDefault="0012294F" w:rsidP="0012294F">
            <w:pPr>
              <w:pStyle w:val="ListParagraph"/>
              <w:numPr>
                <w:ilvl w:val="0"/>
                <w:numId w:val="45"/>
              </w:numPr>
              <w:contextualSpacing w:val="0"/>
              <w:rPr>
                <w:b/>
                <w:bCs/>
                <w:szCs w:val="22"/>
              </w:rPr>
            </w:pPr>
            <w:r w:rsidRPr="00E2223D">
              <w:rPr>
                <w:szCs w:val="22"/>
              </w:rPr>
              <w:t>Index databases</w:t>
            </w:r>
          </w:p>
          <w:p w14:paraId="184F178D" w14:textId="77777777" w:rsidR="0012294F" w:rsidRPr="00E2223D" w:rsidRDefault="0012294F" w:rsidP="0012294F">
            <w:pPr>
              <w:pStyle w:val="ListParagraph"/>
              <w:numPr>
                <w:ilvl w:val="0"/>
                <w:numId w:val="45"/>
              </w:numPr>
              <w:contextualSpacing w:val="0"/>
              <w:rPr>
                <w:b/>
                <w:bCs/>
                <w:szCs w:val="22"/>
              </w:rPr>
            </w:pPr>
            <w:r w:rsidRPr="00E2223D">
              <w:rPr>
                <w:szCs w:val="22"/>
              </w:rPr>
              <w:t>Manage database backups</w:t>
            </w:r>
          </w:p>
          <w:p w14:paraId="2D472AC1" w14:textId="77777777" w:rsidR="0012294F" w:rsidRPr="00E2223D" w:rsidRDefault="0012294F" w:rsidP="0012294F">
            <w:pPr>
              <w:pStyle w:val="ListParagraph"/>
              <w:numPr>
                <w:ilvl w:val="0"/>
                <w:numId w:val="45"/>
              </w:numPr>
              <w:contextualSpacing w:val="0"/>
              <w:rPr>
                <w:b/>
                <w:bCs/>
                <w:szCs w:val="22"/>
              </w:rPr>
            </w:pPr>
            <w:r w:rsidRPr="00E2223D">
              <w:rPr>
                <w:szCs w:val="22"/>
              </w:rPr>
              <w:t>Support database patching</w:t>
            </w:r>
          </w:p>
          <w:p w14:paraId="1E40003D" w14:textId="77777777" w:rsidR="0012294F" w:rsidRPr="00E2223D" w:rsidRDefault="0012294F" w:rsidP="0012294F">
            <w:pPr>
              <w:pStyle w:val="ListParagraph"/>
              <w:numPr>
                <w:ilvl w:val="0"/>
                <w:numId w:val="45"/>
              </w:numPr>
              <w:contextualSpacing w:val="0"/>
              <w:rPr>
                <w:b/>
                <w:bCs/>
                <w:szCs w:val="22"/>
              </w:rPr>
            </w:pPr>
            <w:r w:rsidRPr="00E2223D">
              <w:rPr>
                <w:szCs w:val="22"/>
              </w:rPr>
              <w:t>Support OS patching</w:t>
            </w:r>
          </w:p>
          <w:p w14:paraId="1855DAA3" w14:textId="77777777" w:rsidR="0012294F" w:rsidRPr="00E2223D" w:rsidRDefault="0012294F" w:rsidP="0012294F">
            <w:pPr>
              <w:pStyle w:val="ListParagraph"/>
              <w:numPr>
                <w:ilvl w:val="0"/>
                <w:numId w:val="45"/>
              </w:numPr>
              <w:contextualSpacing w:val="0"/>
              <w:rPr>
                <w:b/>
                <w:bCs/>
                <w:szCs w:val="22"/>
              </w:rPr>
            </w:pPr>
            <w:r w:rsidRPr="00E2223D">
              <w:rPr>
                <w:szCs w:val="22"/>
              </w:rPr>
              <w:t>Manage test databases</w:t>
            </w:r>
          </w:p>
          <w:p w14:paraId="30B154B7" w14:textId="77777777" w:rsidR="0012294F" w:rsidRPr="00E2223D" w:rsidRDefault="0012294F" w:rsidP="0012294F">
            <w:pPr>
              <w:pStyle w:val="ListParagraph"/>
              <w:numPr>
                <w:ilvl w:val="0"/>
                <w:numId w:val="45"/>
              </w:numPr>
              <w:contextualSpacing w:val="0"/>
              <w:rPr>
                <w:b/>
                <w:bCs/>
                <w:szCs w:val="22"/>
              </w:rPr>
            </w:pPr>
            <w:r w:rsidRPr="00E2223D">
              <w:rPr>
                <w:szCs w:val="22"/>
              </w:rPr>
              <w:t>Support the ASPEN applications regarding the databases</w:t>
            </w:r>
          </w:p>
          <w:p w14:paraId="1E0BBE7C" w14:textId="77777777" w:rsidR="0012294F" w:rsidRPr="00E2223D" w:rsidRDefault="0012294F" w:rsidP="0012294F">
            <w:pPr>
              <w:pStyle w:val="ListParagraph"/>
              <w:numPr>
                <w:ilvl w:val="0"/>
                <w:numId w:val="45"/>
              </w:numPr>
              <w:contextualSpacing w:val="0"/>
              <w:rPr>
                <w:b/>
                <w:bCs/>
                <w:szCs w:val="22"/>
              </w:rPr>
            </w:pPr>
            <w:r w:rsidRPr="00E2223D">
              <w:rPr>
                <w:szCs w:val="22"/>
              </w:rPr>
              <w:t>Support Oracle Enterprise Manager</w:t>
            </w:r>
          </w:p>
          <w:p w14:paraId="439751E5" w14:textId="77777777" w:rsidR="0012294F" w:rsidRPr="00E2223D" w:rsidRDefault="0012294F" w:rsidP="0012294F">
            <w:pPr>
              <w:pStyle w:val="ListParagraph"/>
              <w:numPr>
                <w:ilvl w:val="0"/>
                <w:numId w:val="45"/>
              </w:numPr>
              <w:contextualSpacing w:val="0"/>
              <w:rPr>
                <w:b/>
                <w:bCs/>
                <w:szCs w:val="22"/>
              </w:rPr>
            </w:pPr>
            <w:r w:rsidRPr="00E2223D">
              <w:rPr>
                <w:szCs w:val="22"/>
              </w:rPr>
              <w:t>Manage Oracle release upgrades</w:t>
            </w:r>
          </w:p>
          <w:p w14:paraId="7E339639" w14:textId="6467D789" w:rsidR="00F7127E" w:rsidRPr="00E2223D" w:rsidRDefault="00F7127E" w:rsidP="00F7127E">
            <w:pPr>
              <w:rPr>
                <w:color w:val="000000"/>
                <w:sz w:val="22"/>
                <w:szCs w:val="22"/>
              </w:rPr>
            </w:pPr>
          </w:p>
        </w:tc>
      </w:tr>
      <w:tr w:rsidR="00F7127E" w:rsidRPr="00E2223D" w14:paraId="440DD110" w14:textId="77777777" w:rsidTr="00C131ED">
        <w:tc>
          <w:tcPr>
            <w:tcW w:w="516" w:type="dxa"/>
          </w:tcPr>
          <w:p w14:paraId="397BB2E0" w14:textId="77777777" w:rsidR="00F7127E" w:rsidRPr="00E2223D" w:rsidRDefault="00F7127E" w:rsidP="00F7127E">
            <w:pPr>
              <w:rPr>
                <w:color w:val="000000"/>
                <w:sz w:val="22"/>
                <w:szCs w:val="22"/>
              </w:rPr>
            </w:pPr>
            <w:r w:rsidRPr="00E2223D">
              <w:rPr>
                <w:color w:val="000000"/>
                <w:sz w:val="22"/>
                <w:szCs w:val="22"/>
              </w:rPr>
              <w:lastRenderedPageBreak/>
              <w:t>57.</w:t>
            </w:r>
          </w:p>
        </w:tc>
        <w:tc>
          <w:tcPr>
            <w:tcW w:w="2022" w:type="dxa"/>
            <w:vAlign w:val="center"/>
          </w:tcPr>
          <w:p w14:paraId="598A1CEE" w14:textId="77777777" w:rsidR="00F7127E" w:rsidRPr="00E2223D" w:rsidRDefault="00F7127E" w:rsidP="00F7127E">
            <w:pPr>
              <w:spacing w:after="160"/>
              <w:rPr>
                <w:sz w:val="22"/>
                <w:szCs w:val="22"/>
              </w:rPr>
            </w:pPr>
          </w:p>
        </w:tc>
        <w:tc>
          <w:tcPr>
            <w:tcW w:w="2610" w:type="dxa"/>
          </w:tcPr>
          <w:p w14:paraId="2284C355" w14:textId="77777777" w:rsidR="00F7127E" w:rsidRPr="00E2223D" w:rsidRDefault="00F7127E" w:rsidP="00F7127E">
            <w:pPr>
              <w:spacing w:after="160" w:line="259" w:lineRule="auto"/>
              <w:rPr>
                <w:sz w:val="22"/>
                <w:szCs w:val="22"/>
              </w:rPr>
            </w:pPr>
          </w:p>
        </w:tc>
        <w:tc>
          <w:tcPr>
            <w:tcW w:w="1170" w:type="dxa"/>
          </w:tcPr>
          <w:p w14:paraId="5A466ACB" w14:textId="77777777" w:rsidR="00F7127E" w:rsidRPr="00E2223D" w:rsidRDefault="00F7127E" w:rsidP="00F7127E">
            <w:pPr>
              <w:jc w:val="center"/>
              <w:rPr>
                <w:sz w:val="22"/>
                <w:szCs w:val="22"/>
              </w:rPr>
            </w:pPr>
          </w:p>
        </w:tc>
        <w:tc>
          <w:tcPr>
            <w:tcW w:w="3870" w:type="dxa"/>
            <w:vAlign w:val="center"/>
          </w:tcPr>
          <w:p w14:paraId="5A7BE28F" w14:textId="77777777" w:rsidR="00F7127E" w:rsidRPr="00E2223D" w:rsidRDefault="00F7127E" w:rsidP="00F7127E">
            <w:pPr>
              <w:spacing w:after="160" w:line="259" w:lineRule="auto"/>
              <w:rPr>
                <w:sz w:val="22"/>
                <w:szCs w:val="22"/>
              </w:rPr>
            </w:pPr>
            <w:r w:rsidRPr="00E2223D">
              <w:rPr>
                <w:sz w:val="22"/>
                <w:szCs w:val="22"/>
              </w:rPr>
              <w:t>What are the current online performance statistics?    What are the transaction times for key processes?</w:t>
            </w:r>
          </w:p>
        </w:tc>
        <w:tc>
          <w:tcPr>
            <w:tcW w:w="4415" w:type="dxa"/>
          </w:tcPr>
          <w:p w14:paraId="5DAF689B" w14:textId="77777777" w:rsidR="00F7127E" w:rsidRPr="00E2223D" w:rsidRDefault="00F7127E" w:rsidP="00F7127E">
            <w:pPr>
              <w:rPr>
                <w:color w:val="000000"/>
                <w:sz w:val="22"/>
                <w:szCs w:val="22"/>
              </w:rPr>
            </w:pPr>
            <w:r w:rsidRPr="00E2223D">
              <w:rPr>
                <w:color w:val="000000"/>
                <w:sz w:val="22"/>
                <w:szCs w:val="22"/>
              </w:rPr>
              <w:t>Average time for staff member to complete the final eligibility steps is less than 16 seconds.</w:t>
            </w:r>
          </w:p>
          <w:p w14:paraId="2D4CE84A" w14:textId="77777777" w:rsidR="00F7127E" w:rsidRPr="00E2223D" w:rsidRDefault="00F7127E" w:rsidP="00F7127E">
            <w:pPr>
              <w:rPr>
                <w:color w:val="000000"/>
                <w:sz w:val="22"/>
                <w:szCs w:val="22"/>
              </w:rPr>
            </w:pPr>
          </w:p>
          <w:tbl>
            <w:tblPr>
              <w:tblW w:w="4040" w:type="dxa"/>
              <w:tblLayout w:type="fixed"/>
              <w:tblLook w:val="04A0" w:firstRow="1" w:lastRow="0" w:firstColumn="1" w:lastColumn="0" w:noHBand="0" w:noVBand="1"/>
            </w:tblPr>
            <w:tblGrid>
              <w:gridCol w:w="3080"/>
              <w:gridCol w:w="960"/>
            </w:tblGrid>
            <w:tr w:rsidR="00F7127E" w:rsidRPr="00E2223D" w14:paraId="1647F945" w14:textId="77777777" w:rsidTr="003945EE">
              <w:trPr>
                <w:trHeight w:val="3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81A86" w14:textId="77777777" w:rsidR="00F7127E" w:rsidRPr="00E2223D" w:rsidRDefault="00F7127E" w:rsidP="00F7127E">
                  <w:pPr>
                    <w:jc w:val="right"/>
                    <w:rPr>
                      <w:color w:val="000000"/>
                      <w:sz w:val="22"/>
                      <w:szCs w:val="22"/>
                    </w:rPr>
                  </w:pPr>
                  <w:r w:rsidRPr="00E2223D">
                    <w:rPr>
                      <w:color w:val="000000"/>
                      <w:sz w:val="22"/>
                      <w:szCs w:val="22"/>
                    </w:rPr>
                    <w:t>Apr-22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9E76FF" w14:textId="77777777" w:rsidR="00F7127E" w:rsidRPr="00E2223D" w:rsidRDefault="00F7127E" w:rsidP="00F7127E">
                  <w:pPr>
                    <w:rPr>
                      <w:color w:val="000000"/>
                      <w:sz w:val="22"/>
                      <w:szCs w:val="22"/>
                    </w:rPr>
                  </w:pPr>
                  <w:r w:rsidRPr="00E2223D">
                    <w:rPr>
                      <w:color w:val="000000"/>
                      <w:sz w:val="22"/>
                      <w:szCs w:val="22"/>
                    </w:rPr>
                    <w:t>seconds</w:t>
                  </w:r>
                </w:p>
              </w:tc>
            </w:tr>
            <w:tr w:rsidR="00F7127E" w:rsidRPr="00E2223D" w14:paraId="07A5BB13" w14:textId="77777777" w:rsidTr="003945E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327D71" w14:textId="77777777" w:rsidR="00F7127E" w:rsidRPr="00E2223D" w:rsidRDefault="00F7127E" w:rsidP="00F7127E">
                  <w:pPr>
                    <w:rPr>
                      <w:color w:val="000000"/>
                      <w:sz w:val="22"/>
                      <w:szCs w:val="22"/>
                    </w:rPr>
                  </w:pPr>
                  <w:r w:rsidRPr="00E2223D">
                    <w:rPr>
                      <w:color w:val="000000"/>
                      <w:sz w:val="22"/>
                      <w:szCs w:val="22"/>
                    </w:rPr>
                    <w:t>UI/front end response time</w:t>
                  </w:r>
                </w:p>
              </w:tc>
              <w:tc>
                <w:tcPr>
                  <w:tcW w:w="960" w:type="dxa"/>
                  <w:tcBorders>
                    <w:top w:val="nil"/>
                    <w:left w:val="nil"/>
                    <w:bottom w:val="single" w:sz="4" w:space="0" w:color="auto"/>
                    <w:right w:val="single" w:sz="4" w:space="0" w:color="auto"/>
                  </w:tcBorders>
                  <w:shd w:val="clear" w:color="auto" w:fill="auto"/>
                  <w:noWrap/>
                  <w:vAlign w:val="bottom"/>
                  <w:hideMark/>
                </w:tcPr>
                <w:p w14:paraId="46034CCA" w14:textId="77777777" w:rsidR="00F7127E" w:rsidRPr="00E2223D" w:rsidRDefault="00F7127E" w:rsidP="00F7127E">
                  <w:pPr>
                    <w:jc w:val="right"/>
                    <w:rPr>
                      <w:color w:val="000000"/>
                      <w:sz w:val="22"/>
                      <w:szCs w:val="22"/>
                    </w:rPr>
                  </w:pPr>
                  <w:r w:rsidRPr="00E2223D">
                    <w:rPr>
                      <w:color w:val="000000"/>
                      <w:sz w:val="22"/>
                      <w:szCs w:val="22"/>
                    </w:rPr>
                    <w:t>0.0004</w:t>
                  </w:r>
                </w:p>
              </w:tc>
            </w:tr>
            <w:tr w:rsidR="00F7127E" w:rsidRPr="00E2223D" w14:paraId="6C10CB61" w14:textId="77777777" w:rsidTr="003945E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C068BA2" w14:textId="77777777" w:rsidR="00F7127E" w:rsidRPr="00E2223D" w:rsidRDefault="00F7127E" w:rsidP="00F7127E">
                  <w:pPr>
                    <w:rPr>
                      <w:color w:val="000000"/>
                      <w:sz w:val="22"/>
                      <w:szCs w:val="22"/>
                    </w:rPr>
                  </w:pPr>
                  <w:r w:rsidRPr="00E2223D">
                    <w:rPr>
                      <w:color w:val="000000"/>
                      <w:sz w:val="22"/>
                      <w:szCs w:val="22"/>
                    </w:rPr>
                    <w:t>business objects response time</w:t>
                  </w:r>
                </w:p>
              </w:tc>
              <w:tc>
                <w:tcPr>
                  <w:tcW w:w="960" w:type="dxa"/>
                  <w:tcBorders>
                    <w:top w:val="nil"/>
                    <w:left w:val="nil"/>
                    <w:bottom w:val="single" w:sz="4" w:space="0" w:color="auto"/>
                    <w:right w:val="single" w:sz="4" w:space="0" w:color="auto"/>
                  </w:tcBorders>
                  <w:shd w:val="clear" w:color="auto" w:fill="auto"/>
                  <w:noWrap/>
                  <w:vAlign w:val="bottom"/>
                  <w:hideMark/>
                </w:tcPr>
                <w:p w14:paraId="2227CDD9" w14:textId="77777777" w:rsidR="00F7127E" w:rsidRPr="00E2223D" w:rsidRDefault="00F7127E" w:rsidP="00F7127E">
                  <w:pPr>
                    <w:jc w:val="right"/>
                    <w:rPr>
                      <w:color w:val="000000"/>
                      <w:sz w:val="22"/>
                      <w:szCs w:val="22"/>
                    </w:rPr>
                  </w:pPr>
                  <w:r w:rsidRPr="00E2223D">
                    <w:rPr>
                      <w:color w:val="000000"/>
                      <w:sz w:val="22"/>
                      <w:szCs w:val="22"/>
                    </w:rPr>
                    <w:t>0.38</w:t>
                  </w:r>
                </w:p>
              </w:tc>
            </w:tr>
            <w:tr w:rsidR="00F7127E" w:rsidRPr="00E2223D" w14:paraId="50E63072" w14:textId="77777777" w:rsidTr="003945E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B57485D" w14:textId="77777777" w:rsidR="00F7127E" w:rsidRPr="00E2223D" w:rsidRDefault="00F7127E" w:rsidP="00F7127E">
                  <w:pPr>
                    <w:rPr>
                      <w:color w:val="000000"/>
                      <w:sz w:val="22"/>
                      <w:szCs w:val="22"/>
                    </w:rPr>
                  </w:pPr>
                  <w:r w:rsidRPr="00E2223D">
                    <w:rPr>
                      <w:color w:val="000000"/>
                      <w:sz w:val="22"/>
                      <w:szCs w:val="22"/>
                    </w:rPr>
                    <w:t>database read transactions</w:t>
                  </w:r>
                </w:p>
              </w:tc>
              <w:tc>
                <w:tcPr>
                  <w:tcW w:w="960" w:type="dxa"/>
                  <w:tcBorders>
                    <w:top w:val="nil"/>
                    <w:left w:val="nil"/>
                    <w:bottom w:val="single" w:sz="4" w:space="0" w:color="auto"/>
                    <w:right w:val="single" w:sz="4" w:space="0" w:color="auto"/>
                  </w:tcBorders>
                  <w:shd w:val="clear" w:color="auto" w:fill="auto"/>
                  <w:noWrap/>
                  <w:vAlign w:val="bottom"/>
                  <w:hideMark/>
                </w:tcPr>
                <w:p w14:paraId="3E800901" w14:textId="77777777" w:rsidR="00F7127E" w:rsidRPr="00E2223D" w:rsidRDefault="00F7127E" w:rsidP="00F7127E">
                  <w:pPr>
                    <w:jc w:val="right"/>
                    <w:rPr>
                      <w:color w:val="000000"/>
                      <w:sz w:val="22"/>
                      <w:szCs w:val="22"/>
                    </w:rPr>
                  </w:pPr>
                  <w:r w:rsidRPr="00E2223D">
                    <w:rPr>
                      <w:color w:val="000000"/>
                      <w:sz w:val="22"/>
                      <w:szCs w:val="22"/>
                    </w:rPr>
                    <w:t>0.24</w:t>
                  </w:r>
                </w:p>
              </w:tc>
            </w:tr>
            <w:tr w:rsidR="00F7127E" w:rsidRPr="00E2223D" w14:paraId="39066D73" w14:textId="77777777" w:rsidTr="003945E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9DD7163" w14:textId="77777777" w:rsidR="00F7127E" w:rsidRPr="00E2223D" w:rsidRDefault="00F7127E" w:rsidP="00F7127E">
                  <w:pPr>
                    <w:rPr>
                      <w:color w:val="000000"/>
                      <w:sz w:val="22"/>
                      <w:szCs w:val="22"/>
                    </w:rPr>
                  </w:pPr>
                  <w:r w:rsidRPr="00E2223D">
                    <w:rPr>
                      <w:color w:val="000000"/>
                      <w:sz w:val="22"/>
                      <w:szCs w:val="22"/>
                    </w:rPr>
                    <w:t>database update transactions</w:t>
                  </w:r>
                </w:p>
              </w:tc>
              <w:tc>
                <w:tcPr>
                  <w:tcW w:w="960" w:type="dxa"/>
                  <w:tcBorders>
                    <w:top w:val="nil"/>
                    <w:left w:val="nil"/>
                    <w:bottom w:val="single" w:sz="4" w:space="0" w:color="auto"/>
                    <w:right w:val="single" w:sz="4" w:space="0" w:color="auto"/>
                  </w:tcBorders>
                  <w:shd w:val="clear" w:color="auto" w:fill="auto"/>
                  <w:noWrap/>
                  <w:vAlign w:val="bottom"/>
                  <w:hideMark/>
                </w:tcPr>
                <w:p w14:paraId="2F53B2FD" w14:textId="77777777" w:rsidR="00F7127E" w:rsidRPr="00E2223D" w:rsidRDefault="00F7127E" w:rsidP="00F7127E">
                  <w:pPr>
                    <w:jc w:val="right"/>
                    <w:rPr>
                      <w:color w:val="000000"/>
                      <w:sz w:val="22"/>
                      <w:szCs w:val="22"/>
                    </w:rPr>
                  </w:pPr>
                  <w:r w:rsidRPr="00E2223D">
                    <w:rPr>
                      <w:color w:val="000000"/>
                      <w:sz w:val="22"/>
                      <w:szCs w:val="22"/>
                    </w:rPr>
                    <w:t>0.53</w:t>
                  </w:r>
                </w:p>
              </w:tc>
            </w:tr>
          </w:tbl>
          <w:p w14:paraId="46A1B0F0" w14:textId="77777777" w:rsidR="00F7127E" w:rsidRPr="00E2223D" w:rsidRDefault="00F7127E" w:rsidP="00F7127E">
            <w:pPr>
              <w:rPr>
                <w:color w:val="000000"/>
                <w:sz w:val="22"/>
                <w:szCs w:val="22"/>
              </w:rPr>
            </w:pPr>
          </w:p>
        </w:tc>
      </w:tr>
      <w:tr w:rsidR="00F7127E" w:rsidRPr="00E2223D" w14:paraId="0F3CB99A" w14:textId="77777777" w:rsidTr="00C131ED">
        <w:tc>
          <w:tcPr>
            <w:tcW w:w="516" w:type="dxa"/>
          </w:tcPr>
          <w:p w14:paraId="611A1F8A" w14:textId="77777777" w:rsidR="00F7127E" w:rsidRPr="00E2223D" w:rsidRDefault="00F7127E" w:rsidP="00F7127E">
            <w:pPr>
              <w:rPr>
                <w:color w:val="000000"/>
                <w:sz w:val="22"/>
                <w:szCs w:val="22"/>
              </w:rPr>
            </w:pPr>
            <w:r w:rsidRPr="00E2223D">
              <w:rPr>
                <w:color w:val="000000"/>
                <w:sz w:val="22"/>
                <w:szCs w:val="22"/>
              </w:rPr>
              <w:lastRenderedPageBreak/>
              <w:t>58.</w:t>
            </w:r>
          </w:p>
        </w:tc>
        <w:tc>
          <w:tcPr>
            <w:tcW w:w="2022" w:type="dxa"/>
            <w:vAlign w:val="center"/>
          </w:tcPr>
          <w:p w14:paraId="4238CAF9" w14:textId="77777777" w:rsidR="00F7127E" w:rsidRPr="00E2223D" w:rsidRDefault="00F7127E" w:rsidP="00F7127E">
            <w:pPr>
              <w:spacing w:after="160"/>
              <w:rPr>
                <w:sz w:val="22"/>
                <w:szCs w:val="22"/>
              </w:rPr>
            </w:pPr>
          </w:p>
        </w:tc>
        <w:tc>
          <w:tcPr>
            <w:tcW w:w="2610" w:type="dxa"/>
          </w:tcPr>
          <w:p w14:paraId="17CF8422" w14:textId="77777777" w:rsidR="00F7127E" w:rsidRPr="00E2223D" w:rsidRDefault="00F7127E" w:rsidP="00F7127E">
            <w:pPr>
              <w:spacing w:after="160" w:line="259" w:lineRule="auto"/>
              <w:rPr>
                <w:sz w:val="22"/>
                <w:szCs w:val="22"/>
              </w:rPr>
            </w:pPr>
          </w:p>
        </w:tc>
        <w:tc>
          <w:tcPr>
            <w:tcW w:w="1170" w:type="dxa"/>
          </w:tcPr>
          <w:p w14:paraId="0F0CBF62" w14:textId="77777777" w:rsidR="00F7127E" w:rsidRPr="00E2223D" w:rsidRDefault="00F7127E" w:rsidP="00F7127E">
            <w:pPr>
              <w:jc w:val="center"/>
              <w:rPr>
                <w:sz w:val="22"/>
                <w:szCs w:val="22"/>
              </w:rPr>
            </w:pPr>
          </w:p>
        </w:tc>
        <w:tc>
          <w:tcPr>
            <w:tcW w:w="3870" w:type="dxa"/>
            <w:vAlign w:val="center"/>
          </w:tcPr>
          <w:p w14:paraId="7716BA76" w14:textId="77777777" w:rsidR="00F7127E" w:rsidRPr="00E2223D" w:rsidRDefault="00F7127E" w:rsidP="00F7127E">
            <w:pPr>
              <w:spacing w:after="160" w:line="259" w:lineRule="auto"/>
              <w:rPr>
                <w:sz w:val="22"/>
                <w:szCs w:val="22"/>
              </w:rPr>
            </w:pPr>
            <w:r w:rsidRPr="00E2223D">
              <w:rPr>
                <w:sz w:val="22"/>
                <w:szCs w:val="22"/>
              </w:rPr>
              <w:t>Please provide a diagram of the entire ASPEN ecosystem. Is the entire system hosted on AWS?</w:t>
            </w:r>
          </w:p>
        </w:tc>
        <w:tc>
          <w:tcPr>
            <w:tcW w:w="4415" w:type="dxa"/>
          </w:tcPr>
          <w:p w14:paraId="3DFC32FC" w14:textId="77777777" w:rsidR="00F7127E" w:rsidRPr="00E2223D" w:rsidRDefault="00F7127E" w:rsidP="00F7127E">
            <w:pPr>
              <w:rPr>
                <w:color w:val="000000"/>
                <w:sz w:val="22"/>
                <w:szCs w:val="22"/>
              </w:rPr>
            </w:pPr>
            <w:r w:rsidRPr="00E2223D">
              <w:rPr>
                <w:color w:val="000000"/>
                <w:sz w:val="22"/>
                <w:szCs w:val="22"/>
              </w:rPr>
              <w:t>Please see Deliverable A4_Technical Architecture Plan_v3.0 in the procurement library.</w:t>
            </w:r>
          </w:p>
        </w:tc>
      </w:tr>
      <w:tr w:rsidR="00F7127E" w:rsidRPr="00E2223D" w14:paraId="74AFCBAC" w14:textId="77777777" w:rsidTr="00C131ED">
        <w:tc>
          <w:tcPr>
            <w:tcW w:w="516" w:type="dxa"/>
          </w:tcPr>
          <w:p w14:paraId="27A90A6F" w14:textId="77777777" w:rsidR="00F7127E" w:rsidRPr="00E2223D" w:rsidRDefault="00F7127E" w:rsidP="00F7127E">
            <w:pPr>
              <w:rPr>
                <w:color w:val="000000"/>
                <w:sz w:val="22"/>
                <w:szCs w:val="22"/>
              </w:rPr>
            </w:pPr>
            <w:r w:rsidRPr="00E2223D">
              <w:rPr>
                <w:color w:val="000000"/>
                <w:sz w:val="22"/>
                <w:szCs w:val="22"/>
              </w:rPr>
              <w:t>59.</w:t>
            </w:r>
          </w:p>
        </w:tc>
        <w:tc>
          <w:tcPr>
            <w:tcW w:w="2022" w:type="dxa"/>
            <w:vAlign w:val="center"/>
          </w:tcPr>
          <w:p w14:paraId="1B0214BA" w14:textId="77777777" w:rsidR="00F7127E" w:rsidRPr="00E2223D" w:rsidRDefault="00F7127E" w:rsidP="00F7127E">
            <w:pPr>
              <w:spacing w:after="160"/>
              <w:rPr>
                <w:sz w:val="22"/>
                <w:szCs w:val="22"/>
              </w:rPr>
            </w:pPr>
          </w:p>
        </w:tc>
        <w:tc>
          <w:tcPr>
            <w:tcW w:w="2610" w:type="dxa"/>
          </w:tcPr>
          <w:p w14:paraId="39E1D33A" w14:textId="77777777" w:rsidR="00F7127E" w:rsidRPr="00E2223D" w:rsidRDefault="00F7127E" w:rsidP="00F7127E">
            <w:pPr>
              <w:spacing w:after="160" w:line="259" w:lineRule="auto"/>
              <w:rPr>
                <w:sz w:val="22"/>
                <w:szCs w:val="22"/>
              </w:rPr>
            </w:pPr>
          </w:p>
        </w:tc>
        <w:tc>
          <w:tcPr>
            <w:tcW w:w="1170" w:type="dxa"/>
          </w:tcPr>
          <w:p w14:paraId="27711FA1" w14:textId="77777777" w:rsidR="00F7127E" w:rsidRPr="00E2223D" w:rsidRDefault="00F7127E" w:rsidP="00F7127E">
            <w:pPr>
              <w:jc w:val="center"/>
              <w:rPr>
                <w:sz w:val="22"/>
                <w:szCs w:val="22"/>
              </w:rPr>
            </w:pPr>
          </w:p>
        </w:tc>
        <w:tc>
          <w:tcPr>
            <w:tcW w:w="3870" w:type="dxa"/>
            <w:vAlign w:val="center"/>
          </w:tcPr>
          <w:p w14:paraId="39D728DF" w14:textId="77777777" w:rsidR="00F7127E" w:rsidRPr="00E2223D" w:rsidRDefault="00F7127E" w:rsidP="00F7127E">
            <w:pPr>
              <w:spacing w:after="160" w:line="259" w:lineRule="auto"/>
              <w:rPr>
                <w:sz w:val="22"/>
                <w:szCs w:val="22"/>
              </w:rPr>
            </w:pPr>
            <w:r w:rsidRPr="00E2223D">
              <w:rPr>
                <w:sz w:val="22"/>
                <w:szCs w:val="22"/>
              </w:rPr>
              <w:t>Please provide a diagram of all the interfaces/integrations including the interface type.</w:t>
            </w:r>
          </w:p>
        </w:tc>
        <w:tc>
          <w:tcPr>
            <w:tcW w:w="4415" w:type="dxa"/>
          </w:tcPr>
          <w:p w14:paraId="0E47D47F" w14:textId="79431F1C" w:rsidR="00F7127E" w:rsidRPr="00E2223D" w:rsidRDefault="00500BF3" w:rsidP="00F7127E">
            <w:pPr>
              <w:rPr>
                <w:color w:val="000000"/>
                <w:sz w:val="22"/>
                <w:szCs w:val="22"/>
              </w:rPr>
            </w:pPr>
            <w:r>
              <w:rPr>
                <w:color w:val="000000"/>
                <w:sz w:val="22"/>
                <w:szCs w:val="22"/>
              </w:rPr>
              <w:t>There is not a diagram however p</w:t>
            </w:r>
            <w:r w:rsidR="00F7127E" w:rsidRPr="00E2223D">
              <w:rPr>
                <w:color w:val="000000"/>
                <w:sz w:val="22"/>
                <w:szCs w:val="22"/>
              </w:rPr>
              <w:t>lease reference the ASPEN interfaces list in the procurement library.</w:t>
            </w:r>
          </w:p>
        </w:tc>
      </w:tr>
      <w:tr w:rsidR="00F7127E" w:rsidRPr="00E2223D" w14:paraId="193E5BD0" w14:textId="77777777" w:rsidTr="00C131ED">
        <w:tc>
          <w:tcPr>
            <w:tcW w:w="516" w:type="dxa"/>
          </w:tcPr>
          <w:p w14:paraId="172586E3" w14:textId="77777777" w:rsidR="00F7127E" w:rsidRPr="00E2223D" w:rsidRDefault="00F7127E" w:rsidP="00F7127E">
            <w:pPr>
              <w:rPr>
                <w:color w:val="000000"/>
                <w:sz w:val="22"/>
                <w:szCs w:val="22"/>
              </w:rPr>
            </w:pPr>
            <w:r w:rsidRPr="00E2223D">
              <w:rPr>
                <w:color w:val="000000"/>
                <w:sz w:val="22"/>
                <w:szCs w:val="22"/>
              </w:rPr>
              <w:t>60.</w:t>
            </w:r>
          </w:p>
        </w:tc>
        <w:tc>
          <w:tcPr>
            <w:tcW w:w="2022" w:type="dxa"/>
            <w:vAlign w:val="center"/>
          </w:tcPr>
          <w:p w14:paraId="15B4809E" w14:textId="77777777" w:rsidR="00F7127E" w:rsidRPr="00E2223D" w:rsidRDefault="00F7127E" w:rsidP="00F7127E">
            <w:pPr>
              <w:spacing w:after="160"/>
              <w:rPr>
                <w:sz w:val="22"/>
                <w:szCs w:val="22"/>
              </w:rPr>
            </w:pPr>
            <w:r w:rsidRPr="00E2223D">
              <w:rPr>
                <w:sz w:val="22"/>
                <w:szCs w:val="22"/>
              </w:rPr>
              <w:t xml:space="preserve">APPENDIX D </w:t>
            </w:r>
          </w:p>
        </w:tc>
        <w:tc>
          <w:tcPr>
            <w:tcW w:w="2610" w:type="dxa"/>
          </w:tcPr>
          <w:p w14:paraId="48B6F22F" w14:textId="77777777" w:rsidR="00F7127E" w:rsidRPr="00E2223D" w:rsidRDefault="00F7127E" w:rsidP="00F7127E">
            <w:pPr>
              <w:spacing w:after="160" w:line="259" w:lineRule="auto"/>
              <w:rPr>
                <w:sz w:val="22"/>
                <w:szCs w:val="22"/>
              </w:rPr>
            </w:pPr>
            <w:r w:rsidRPr="00E2223D">
              <w:rPr>
                <w:sz w:val="22"/>
                <w:szCs w:val="22"/>
              </w:rPr>
              <w:t xml:space="preserve">COST RESPONSE FORM #1 </w:t>
            </w:r>
          </w:p>
        </w:tc>
        <w:tc>
          <w:tcPr>
            <w:tcW w:w="1170" w:type="dxa"/>
          </w:tcPr>
          <w:p w14:paraId="2D75C52D" w14:textId="77777777" w:rsidR="00F7127E" w:rsidRPr="00E2223D" w:rsidRDefault="00F7127E" w:rsidP="00F7127E">
            <w:pPr>
              <w:jc w:val="center"/>
              <w:rPr>
                <w:sz w:val="22"/>
                <w:szCs w:val="22"/>
              </w:rPr>
            </w:pPr>
            <w:r w:rsidRPr="00E2223D">
              <w:rPr>
                <w:sz w:val="22"/>
                <w:szCs w:val="22"/>
              </w:rPr>
              <w:t>4</w:t>
            </w:r>
          </w:p>
        </w:tc>
        <w:tc>
          <w:tcPr>
            <w:tcW w:w="3870" w:type="dxa"/>
            <w:vAlign w:val="center"/>
          </w:tcPr>
          <w:p w14:paraId="1A1A097F" w14:textId="77777777" w:rsidR="00F7127E" w:rsidRPr="00E2223D" w:rsidRDefault="00F7127E" w:rsidP="00F7127E">
            <w:pPr>
              <w:spacing w:after="160" w:line="259" w:lineRule="auto"/>
              <w:rPr>
                <w:sz w:val="22"/>
                <w:szCs w:val="22"/>
              </w:rPr>
            </w:pPr>
            <w:r w:rsidRPr="00E2223D">
              <w:rPr>
                <w:sz w:val="22"/>
                <w:szCs w:val="22"/>
              </w:rPr>
              <w:t>Is the one-time transition cost on Cost Response Form #1 for transition in or transition out costs?</w:t>
            </w:r>
          </w:p>
        </w:tc>
        <w:tc>
          <w:tcPr>
            <w:tcW w:w="4415" w:type="dxa"/>
          </w:tcPr>
          <w:p w14:paraId="73EAFED0" w14:textId="3EB08818" w:rsidR="00F7127E" w:rsidRPr="00E2223D" w:rsidRDefault="00615C2B" w:rsidP="00F7127E">
            <w:pPr>
              <w:rPr>
                <w:color w:val="000000"/>
                <w:sz w:val="22"/>
                <w:szCs w:val="22"/>
              </w:rPr>
            </w:pPr>
            <w:r w:rsidRPr="00E2223D">
              <w:rPr>
                <w:color w:val="000000"/>
                <w:sz w:val="22"/>
                <w:szCs w:val="22"/>
              </w:rPr>
              <w:t>Transition costs in or out should be reflected in the responses</w:t>
            </w:r>
            <w:r w:rsidRPr="00E2223D">
              <w:rPr>
                <w:color w:val="000000"/>
                <w:sz w:val="22"/>
                <w:szCs w:val="22"/>
              </w:rPr>
              <w:t>.</w:t>
            </w:r>
          </w:p>
        </w:tc>
      </w:tr>
      <w:tr w:rsidR="00F7127E" w:rsidRPr="00E2223D" w14:paraId="04639454" w14:textId="77777777" w:rsidTr="00C131ED">
        <w:tc>
          <w:tcPr>
            <w:tcW w:w="516" w:type="dxa"/>
          </w:tcPr>
          <w:p w14:paraId="085503EC" w14:textId="77777777" w:rsidR="00F7127E" w:rsidRPr="00E2223D" w:rsidRDefault="00F7127E" w:rsidP="00F7127E">
            <w:pPr>
              <w:rPr>
                <w:color w:val="000000"/>
                <w:sz w:val="22"/>
                <w:szCs w:val="22"/>
              </w:rPr>
            </w:pPr>
            <w:r w:rsidRPr="00E2223D">
              <w:rPr>
                <w:color w:val="000000"/>
                <w:sz w:val="22"/>
                <w:szCs w:val="22"/>
              </w:rPr>
              <w:t>61.</w:t>
            </w:r>
          </w:p>
        </w:tc>
        <w:tc>
          <w:tcPr>
            <w:tcW w:w="2022" w:type="dxa"/>
            <w:vAlign w:val="center"/>
          </w:tcPr>
          <w:p w14:paraId="4084218B" w14:textId="77777777" w:rsidR="00F7127E" w:rsidRPr="00E2223D" w:rsidRDefault="00F7127E" w:rsidP="00F7127E">
            <w:pPr>
              <w:spacing w:after="160"/>
              <w:rPr>
                <w:sz w:val="22"/>
                <w:szCs w:val="22"/>
              </w:rPr>
            </w:pPr>
          </w:p>
        </w:tc>
        <w:tc>
          <w:tcPr>
            <w:tcW w:w="2610" w:type="dxa"/>
          </w:tcPr>
          <w:p w14:paraId="28079CCD" w14:textId="77777777" w:rsidR="00F7127E" w:rsidRPr="00E2223D" w:rsidRDefault="00F7127E" w:rsidP="00F7127E">
            <w:pPr>
              <w:spacing w:after="160" w:line="259" w:lineRule="auto"/>
              <w:rPr>
                <w:sz w:val="22"/>
                <w:szCs w:val="22"/>
              </w:rPr>
            </w:pPr>
          </w:p>
        </w:tc>
        <w:tc>
          <w:tcPr>
            <w:tcW w:w="1170" w:type="dxa"/>
          </w:tcPr>
          <w:p w14:paraId="47172D01" w14:textId="77777777" w:rsidR="00F7127E" w:rsidRPr="00E2223D" w:rsidRDefault="00F7127E" w:rsidP="00F7127E">
            <w:pPr>
              <w:jc w:val="center"/>
              <w:rPr>
                <w:sz w:val="22"/>
                <w:szCs w:val="22"/>
              </w:rPr>
            </w:pPr>
          </w:p>
        </w:tc>
        <w:tc>
          <w:tcPr>
            <w:tcW w:w="3870" w:type="dxa"/>
            <w:vAlign w:val="center"/>
          </w:tcPr>
          <w:p w14:paraId="5F26529B" w14:textId="77777777" w:rsidR="00F7127E" w:rsidRPr="00E2223D" w:rsidRDefault="00F7127E" w:rsidP="00F7127E">
            <w:pPr>
              <w:spacing w:after="160" w:line="259" w:lineRule="auto"/>
              <w:rPr>
                <w:sz w:val="22"/>
                <w:szCs w:val="22"/>
              </w:rPr>
            </w:pPr>
            <w:r w:rsidRPr="00E2223D">
              <w:rPr>
                <w:sz w:val="22"/>
                <w:szCs w:val="22"/>
              </w:rPr>
              <w:t>Is the ASPEN documentation current?</w:t>
            </w:r>
          </w:p>
        </w:tc>
        <w:tc>
          <w:tcPr>
            <w:tcW w:w="4415" w:type="dxa"/>
          </w:tcPr>
          <w:p w14:paraId="5C3BFCF1" w14:textId="201FBB00" w:rsidR="00F7127E" w:rsidRPr="00E2223D" w:rsidRDefault="00F7127E" w:rsidP="00F7127E">
            <w:pPr>
              <w:rPr>
                <w:color w:val="000000"/>
                <w:sz w:val="22"/>
                <w:szCs w:val="22"/>
              </w:rPr>
            </w:pPr>
            <w:r w:rsidRPr="00E2223D">
              <w:rPr>
                <w:color w:val="000000"/>
                <w:sz w:val="22"/>
                <w:szCs w:val="22"/>
              </w:rPr>
              <w:t>Please reference Deliverable A4_Technical Architecture Plan_v3.0 in the procurement library.</w:t>
            </w:r>
            <w:r w:rsidR="00B541DF">
              <w:rPr>
                <w:color w:val="000000"/>
                <w:sz w:val="22"/>
                <w:szCs w:val="22"/>
              </w:rPr>
              <w:t xml:space="preserve"> It has been updated with the amendment to the RFP.</w:t>
            </w:r>
          </w:p>
        </w:tc>
      </w:tr>
      <w:tr w:rsidR="00F7127E" w:rsidRPr="00E2223D" w14:paraId="6C1D5099" w14:textId="77777777" w:rsidTr="00C131ED">
        <w:tc>
          <w:tcPr>
            <w:tcW w:w="516" w:type="dxa"/>
          </w:tcPr>
          <w:p w14:paraId="7B3E07C5" w14:textId="77777777" w:rsidR="00F7127E" w:rsidRPr="00E2223D" w:rsidRDefault="00F7127E" w:rsidP="00F7127E">
            <w:pPr>
              <w:rPr>
                <w:color w:val="000000"/>
                <w:sz w:val="22"/>
                <w:szCs w:val="22"/>
              </w:rPr>
            </w:pPr>
            <w:r w:rsidRPr="00E2223D">
              <w:rPr>
                <w:color w:val="000000"/>
                <w:sz w:val="22"/>
                <w:szCs w:val="22"/>
              </w:rPr>
              <w:t>62.</w:t>
            </w:r>
          </w:p>
        </w:tc>
        <w:tc>
          <w:tcPr>
            <w:tcW w:w="2022" w:type="dxa"/>
            <w:vAlign w:val="center"/>
          </w:tcPr>
          <w:p w14:paraId="15BD05AF" w14:textId="77777777" w:rsidR="00F7127E" w:rsidRPr="00E2223D" w:rsidRDefault="00F7127E" w:rsidP="00F7127E">
            <w:pPr>
              <w:spacing w:after="160"/>
              <w:rPr>
                <w:sz w:val="22"/>
                <w:szCs w:val="22"/>
              </w:rPr>
            </w:pPr>
            <w:r w:rsidRPr="00E2223D">
              <w:rPr>
                <w:sz w:val="22"/>
                <w:szCs w:val="22"/>
              </w:rPr>
              <w:t xml:space="preserve">Appendix J </w:t>
            </w:r>
          </w:p>
        </w:tc>
        <w:tc>
          <w:tcPr>
            <w:tcW w:w="2610" w:type="dxa"/>
          </w:tcPr>
          <w:p w14:paraId="0F8FBA75" w14:textId="77777777" w:rsidR="00F7127E" w:rsidRPr="00E2223D" w:rsidRDefault="00F7127E" w:rsidP="00F7127E">
            <w:pPr>
              <w:spacing w:after="160" w:line="259" w:lineRule="auto"/>
              <w:rPr>
                <w:sz w:val="22"/>
                <w:szCs w:val="22"/>
              </w:rPr>
            </w:pPr>
            <w:r w:rsidRPr="00E2223D">
              <w:rPr>
                <w:sz w:val="22"/>
                <w:szCs w:val="22"/>
              </w:rPr>
              <w:t xml:space="preserve">Decoupling ASPEN to integrate with HHS2020 </w:t>
            </w:r>
          </w:p>
        </w:tc>
        <w:tc>
          <w:tcPr>
            <w:tcW w:w="1170" w:type="dxa"/>
          </w:tcPr>
          <w:p w14:paraId="17F0D09B" w14:textId="77777777" w:rsidR="00F7127E" w:rsidRPr="00E2223D" w:rsidRDefault="00F7127E" w:rsidP="00F7127E">
            <w:pPr>
              <w:jc w:val="center"/>
              <w:rPr>
                <w:sz w:val="22"/>
                <w:szCs w:val="22"/>
              </w:rPr>
            </w:pPr>
            <w:r w:rsidRPr="00E2223D">
              <w:rPr>
                <w:sz w:val="22"/>
                <w:szCs w:val="22"/>
              </w:rPr>
              <w:t>67</w:t>
            </w:r>
          </w:p>
        </w:tc>
        <w:tc>
          <w:tcPr>
            <w:tcW w:w="3870" w:type="dxa"/>
            <w:vAlign w:val="center"/>
          </w:tcPr>
          <w:p w14:paraId="0C7F8355" w14:textId="77777777" w:rsidR="00F7127E" w:rsidRPr="00E2223D" w:rsidRDefault="00F7127E" w:rsidP="00F7127E">
            <w:pPr>
              <w:spacing w:after="160" w:line="259" w:lineRule="auto"/>
              <w:rPr>
                <w:sz w:val="22"/>
                <w:szCs w:val="22"/>
              </w:rPr>
            </w:pPr>
            <w:r w:rsidRPr="00E2223D">
              <w:rPr>
                <w:sz w:val="22"/>
                <w:szCs w:val="22"/>
              </w:rPr>
              <w:t>The RFP States: “The selected contractor will migrate legacy COTS products to other products determined by the state to be shared services in use by multiple applications. “.  What are the legacy COTS products referenced here and what technologies were used to implement these legacy COTS products?</w:t>
            </w:r>
          </w:p>
        </w:tc>
        <w:tc>
          <w:tcPr>
            <w:tcW w:w="4415" w:type="dxa"/>
          </w:tcPr>
          <w:p w14:paraId="3B1ABBD9" w14:textId="77777777" w:rsidR="00F7127E" w:rsidRPr="00E2223D" w:rsidRDefault="00F7127E" w:rsidP="00F7127E">
            <w:pPr>
              <w:rPr>
                <w:color w:val="000000"/>
                <w:sz w:val="22"/>
                <w:szCs w:val="22"/>
              </w:rPr>
            </w:pPr>
            <w:r w:rsidRPr="00E2223D">
              <w:rPr>
                <w:color w:val="000000"/>
                <w:sz w:val="22"/>
                <w:szCs w:val="22"/>
              </w:rPr>
              <w:t>As an example, ImageNow will be migrated to a newer version of Hyland OnBase software that will be used across different applications.</w:t>
            </w:r>
          </w:p>
          <w:p w14:paraId="5F5C9442" w14:textId="77777777" w:rsidR="005C24F6" w:rsidRPr="00E2223D" w:rsidRDefault="005C24F6" w:rsidP="00F7127E">
            <w:pPr>
              <w:rPr>
                <w:color w:val="000000"/>
                <w:sz w:val="22"/>
                <w:szCs w:val="22"/>
              </w:rPr>
            </w:pPr>
          </w:p>
          <w:p w14:paraId="12DE1020" w14:textId="7DB0978B" w:rsidR="005C24F6" w:rsidRPr="00E2223D" w:rsidRDefault="005C24F6" w:rsidP="00F7127E">
            <w:pPr>
              <w:rPr>
                <w:color w:val="000000"/>
                <w:sz w:val="22"/>
                <w:szCs w:val="22"/>
              </w:rPr>
            </w:pPr>
            <w:r w:rsidRPr="00E2223D">
              <w:rPr>
                <w:color w:val="000000"/>
                <w:sz w:val="22"/>
                <w:szCs w:val="22"/>
              </w:rPr>
              <w:t>Other examples include moving away from WebSphere, options for moving away from Oracle and to utilize the software that will be implemented for HHS2020 related projects.</w:t>
            </w:r>
          </w:p>
        </w:tc>
      </w:tr>
      <w:tr w:rsidR="00F7127E" w:rsidRPr="00E2223D" w14:paraId="09CFF828" w14:textId="77777777" w:rsidTr="00C131ED">
        <w:tc>
          <w:tcPr>
            <w:tcW w:w="516" w:type="dxa"/>
          </w:tcPr>
          <w:p w14:paraId="3BA9E788" w14:textId="77777777" w:rsidR="00F7127E" w:rsidRPr="00E2223D" w:rsidRDefault="00F7127E" w:rsidP="00F7127E">
            <w:pPr>
              <w:rPr>
                <w:color w:val="000000"/>
                <w:sz w:val="22"/>
                <w:szCs w:val="22"/>
              </w:rPr>
            </w:pPr>
            <w:r w:rsidRPr="00E2223D">
              <w:rPr>
                <w:color w:val="000000"/>
                <w:sz w:val="22"/>
                <w:szCs w:val="22"/>
              </w:rPr>
              <w:t>63.</w:t>
            </w:r>
          </w:p>
        </w:tc>
        <w:tc>
          <w:tcPr>
            <w:tcW w:w="2022" w:type="dxa"/>
            <w:vAlign w:val="center"/>
          </w:tcPr>
          <w:p w14:paraId="00242041" w14:textId="77777777" w:rsidR="00F7127E" w:rsidRPr="00E2223D" w:rsidRDefault="00F7127E" w:rsidP="00F7127E">
            <w:pPr>
              <w:spacing w:after="160"/>
              <w:rPr>
                <w:sz w:val="22"/>
                <w:szCs w:val="22"/>
              </w:rPr>
            </w:pPr>
            <w:r w:rsidRPr="00E2223D">
              <w:rPr>
                <w:sz w:val="22"/>
                <w:szCs w:val="22"/>
              </w:rPr>
              <w:t xml:space="preserve">Appendix J </w:t>
            </w:r>
          </w:p>
        </w:tc>
        <w:tc>
          <w:tcPr>
            <w:tcW w:w="2610" w:type="dxa"/>
          </w:tcPr>
          <w:p w14:paraId="04F61AE9" w14:textId="77777777" w:rsidR="00F7127E" w:rsidRPr="00E2223D" w:rsidRDefault="00F7127E" w:rsidP="00F7127E">
            <w:pPr>
              <w:spacing w:after="160" w:line="259" w:lineRule="auto"/>
              <w:rPr>
                <w:sz w:val="22"/>
                <w:szCs w:val="22"/>
              </w:rPr>
            </w:pPr>
            <w:r w:rsidRPr="00E2223D">
              <w:rPr>
                <w:sz w:val="22"/>
                <w:szCs w:val="22"/>
              </w:rPr>
              <w:t>Decoupling ASPEN to integrate with HHS2020</w:t>
            </w:r>
            <w:r w:rsidRPr="00E2223D">
              <w:rPr>
                <w:sz w:val="22"/>
                <w:szCs w:val="22"/>
              </w:rPr>
              <w:tab/>
            </w:r>
          </w:p>
        </w:tc>
        <w:tc>
          <w:tcPr>
            <w:tcW w:w="1170" w:type="dxa"/>
          </w:tcPr>
          <w:p w14:paraId="70730016" w14:textId="77777777" w:rsidR="00F7127E" w:rsidRPr="00E2223D" w:rsidRDefault="00F7127E" w:rsidP="00F7127E">
            <w:pPr>
              <w:jc w:val="center"/>
              <w:rPr>
                <w:sz w:val="22"/>
                <w:szCs w:val="22"/>
              </w:rPr>
            </w:pPr>
            <w:r w:rsidRPr="00E2223D">
              <w:rPr>
                <w:sz w:val="22"/>
                <w:szCs w:val="22"/>
              </w:rPr>
              <w:t>68</w:t>
            </w:r>
          </w:p>
        </w:tc>
        <w:tc>
          <w:tcPr>
            <w:tcW w:w="3870" w:type="dxa"/>
            <w:vAlign w:val="center"/>
          </w:tcPr>
          <w:p w14:paraId="06D730FC" w14:textId="77777777" w:rsidR="00F7127E" w:rsidRPr="00E2223D" w:rsidRDefault="00F7127E" w:rsidP="00F7127E">
            <w:pPr>
              <w:spacing w:after="160" w:line="259" w:lineRule="auto"/>
              <w:rPr>
                <w:sz w:val="22"/>
                <w:szCs w:val="22"/>
              </w:rPr>
            </w:pPr>
            <w:r w:rsidRPr="00E2223D">
              <w:rPr>
                <w:sz w:val="22"/>
                <w:szCs w:val="22"/>
              </w:rPr>
              <w:t xml:space="preserve">The RFP States ”HSD intends to expand the use of ASPEN for eligibility and enrollment for other programs within and outside of the Department. “. Please provide a complete list of programs that are to be integrated or built within </w:t>
            </w:r>
            <w:r w:rsidRPr="00E2223D">
              <w:rPr>
                <w:sz w:val="22"/>
                <w:szCs w:val="22"/>
              </w:rPr>
              <w:lastRenderedPageBreak/>
              <w:t>vendor scope? This will help us price the response.</w:t>
            </w:r>
          </w:p>
        </w:tc>
        <w:tc>
          <w:tcPr>
            <w:tcW w:w="4415" w:type="dxa"/>
          </w:tcPr>
          <w:p w14:paraId="087EF0EB" w14:textId="77777777" w:rsidR="00F7127E" w:rsidRPr="00E2223D" w:rsidRDefault="00F7127E" w:rsidP="00F7127E">
            <w:pPr>
              <w:rPr>
                <w:color w:val="000000"/>
                <w:sz w:val="22"/>
                <w:szCs w:val="22"/>
              </w:rPr>
            </w:pPr>
            <w:r w:rsidRPr="00E2223D">
              <w:rPr>
                <w:color w:val="000000"/>
                <w:sz w:val="22"/>
                <w:szCs w:val="22"/>
              </w:rPr>
              <w:lastRenderedPageBreak/>
              <w:t>The programs identified on page 68 are known at this time.  Offerors should describe how their solution and proposal will provide eligibility and enrollment functions with bi-directional data exchange for those programs as well as other HHS programs their solution supports.</w:t>
            </w:r>
          </w:p>
          <w:p w14:paraId="08ED11C9" w14:textId="77777777" w:rsidR="00F7127E" w:rsidRPr="00E2223D" w:rsidRDefault="00F7127E" w:rsidP="00F7127E">
            <w:pPr>
              <w:rPr>
                <w:color w:val="000000"/>
                <w:sz w:val="22"/>
                <w:szCs w:val="22"/>
              </w:rPr>
            </w:pPr>
          </w:p>
        </w:tc>
      </w:tr>
      <w:tr w:rsidR="00F7127E" w:rsidRPr="00E2223D" w14:paraId="38F0C1C4" w14:textId="77777777" w:rsidTr="00C131ED">
        <w:tc>
          <w:tcPr>
            <w:tcW w:w="516" w:type="dxa"/>
          </w:tcPr>
          <w:p w14:paraId="0A6FC97C" w14:textId="77777777" w:rsidR="00F7127E" w:rsidRPr="00E2223D" w:rsidRDefault="00F7127E" w:rsidP="00F7127E">
            <w:pPr>
              <w:rPr>
                <w:color w:val="000000"/>
                <w:sz w:val="22"/>
                <w:szCs w:val="22"/>
              </w:rPr>
            </w:pPr>
            <w:r w:rsidRPr="00E2223D">
              <w:rPr>
                <w:color w:val="000000"/>
                <w:sz w:val="22"/>
                <w:szCs w:val="22"/>
              </w:rPr>
              <w:t>64.</w:t>
            </w:r>
          </w:p>
        </w:tc>
        <w:tc>
          <w:tcPr>
            <w:tcW w:w="2022" w:type="dxa"/>
            <w:vAlign w:val="center"/>
          </w:tcPr>
          <w:p w14:paraId="7D91614D" w14:textId="77777777" w:rsidR="00F7127E" w:rsidRPr="00E2223D" w:rsidRDefault="00F7127E" w:rsidP="00F7127E">
            <w:pPr>
              <w:spacing w:after="160"/>
              <w:rPr>
                <w:sz w:val="22"/>
                <w:szCs w:val="22"/>
              </w:rPr>
            </w:pPr>
            <w:r w:rsidRPr="00E2223D">
              <w:rPr>
                <w:sz w:val="22"/>
                <w:szCs w:val="22"/>
              </w:rPr>
              <w:t>Section IV.A.1</w:t>
            </w:r>
          </w:p>
        </w:tc>
        <w:tc>
          <w:tcPr>
            <w:tcW w:w="2610" w:type="dxa"/>
          </w:tcPr>
          <w:p w14:paraId="4D4EBD36" w14:textId="77777777" w:rsidR="00F7127E" w:rsidRPr="00E2223D" w:rsidRDefault="00F7127E" w:rsidP="00F7127E">
            <w:pPr>
              <w:spacing w:after="160" w:line="259" w:lineRule="auto"/>
              <w:rPr>
                <w:sz w:val="22"/>
                <w:szCs w:val="22"/>
              </w:rPr>
            </w:pPr>
          </w:p>
        </w:tc>
        <w:tc>
          <w:tcPr>
            <w:tcW w:w="1170" w:type="dxa"/>
          </w:tcPr>
          <w:p w14:paraId="60BD8C5E" w14:textId="77777777" w:rsidR="00F7127E" w:rsidRPr="00E2223D" w:rsidRDefault="00F7127E" w:rsidP="00F7127E">
            <w:pPr>
              <w:jc w:val="center"/>
              <w:rPr>
                <w:sz w:val="22"/>
                <w:szCs w:val="22"/>
              </w:rPr>
            </w:pPr>
          </w:p>
        </w:tc>
        <w:tc>
          <w:tcPr>
            <w:tcW w:w="3870" w:type="dxa"/>
            <w:vAlign w:val="center"/>
          </w:tcPr>
          <w:p w14:paraId="62BEE47D" w14:textId="77777777" w:rsidR="00F7127E" w:rsidRPr="00E2223D" w:rsidRDefault="00F7127E" w:rsidP="00F7127E">
            <w:pPr>
              <w:spacing w:after="160" w:line="259" w:lineRule="auto"/>
              <w:rPr>
                <w:sz w:val="22"/>
                <w:szCs w:val="22"/>
              </w:rPr>
            </w:pPr>
            <w:r w:rsidRPr="00E2223D">
              <w:rPr>
                <w:sz w:val="22"/>
                <w:szCs w:val="22"/>
              </w:rPr>
              <w:t>Please clarify if the state is looking for a bucket of hours on the enhancements or rate card.  We understand we need to balance resources as needed</w:t>
            </w:r>
          </w:p>
        </w:tc>
        <w:tc>
          <w:tcPr>
            <w:tcW w:w="4415" w:type="dxa"/>
          </w:tcPr>
          <w:p w14:paraId="5050704B" w14:textId="77777777" w:rsidR="00F7127E" w:rsidRPr="00E2223D" w:rsidRDefault="00F7127E" w:rsidP="00F7127E">
            <w:pPr>
              <w:rPr>
                <w:color w:val="000000"/>
                <w:sz w:val="22"/>
                <w:szCs w:val="22"/>
              </w:rPr>
            </w:pPr>
            <w:r w:rsidRPr="00E2223D">
              <w:rPr>
                <w:sz w:val="22"/>
                <w:szCs w:val="22"/>
              </w:rPr>
              <w:t>The state is interested in the hourly rate for the roles listed to know how the rate might change over time and how many of each role are being proposed.</w:t>
            </w:r>
          </w:p>
        </w:tc>
      </w:tr>
      <w:tr w:rsidR="00F7127E" w:rsidRPr="00E2223D" w14:paraId="12C756AC" w14:textId="77777777" w:rsidTr="00C131ED">
        <w:tc>
          <w:tcPr>
            <w:tcW w:w="516" w:type="dxa"/>
          </w:tcPr>
          <w:p w14:paraId="074651DA" w14:textId="77777777" w:rsidR="00F7127E" w:rsidRPr="00E2223D" w:rsidRDefault="00F7127E" w:rsidP="00F7127E">
            <w:pPr>
              <w:rPr>
                <w:color w:val="000000"/>
                <w:sz w:val="22"/>
                <w:szCs w:val="22"/>
              </w:rPr>
            </w:pPr>
            <w:r w:rsidRPr="00E2223D">
              <w:rPr>
                <w:color w:val="000000"/>
                <w:sz w:val="22"/>
                <w:szCs w:val="22"/>
              </w:rPr>
              <w:t>65.</w:t>
            </w:r>
          </w:p>
        </w:tc>
        <w:tc>
          <w:tcPr>
            <w:tcW w:w="2022" w:type="dxa"/>
            <w:vAlign w:val="center"/>
          </w:tcPr>
          <w:p w14:paraId="2FBEBCE9" w14:textId="77777777" w:rsidR="00F7127E" w:rsidRPr="00E2223D" w:rsidRDefault="00F7127E" w:rsidP="00F7127E">
            <w:pPr>
              <w:spacing w:after="160"/>
              <w:rPr>
                <w:sz w:val="22"/>
                <w:szCs w:val="22"/>
              </w:rPr>
            </w:pPr>
            <w:r w:rsidRPr="00E2223D">
              <w:rPr>
                <w:sz w:val="22"/>
                <w:szCs w:val="22"/>
              </w:rPr>
              <w:t>Section IV.A.1</w:t>
            </w:r>
          </w:p>
        </w:tc>
        <w:tc>
          <w:tcPr>
            <w:tcW w:w="2610" w:type="dxa"/>
          </w:tcPr>
          <w:p w14:paraId="436210A2" w14:textId="77777777" w:rsidR="00F7127E" w:rsidRPr="00E2223D" w:rsidRDefault="00F7127E" w:rsidP="00F7127E">
            <w:pPr>
              <w:spacing w:after="160" w:line="259" w:lineRule="auto"/>
              <w:rPr>
                <w:sz w:val="22"/>
                <w:szCs w:val="22"/>
              </w:rPr>
            </w:pPr>
          </w:p>
        </w:tc>
        <w:tc>
          <w:tcPr>
            <w:tcW w:w="1170" w:type="dxa"/>
          </w:tcPr>
          <w:p w14:paraId="2424F676" w14:textId="77777777" w:rsidR="00F7127E" w:rsidRPr="00E2223D" w:rsidRDefault="00F7127E" w:rsidP="00F7127E">
            <w:pPr>
              <w:jc w:val="center"/>
              <w:rPr>
                <w:sz w:val="22"/>
                <w:szCs w:val="22"/>
              </w:rPr>
            </w:pPr>
          </w:p>
        </w:tc>
        <w:tc>
          <w:tcPr>
            <w:tcW w:w="3870" w:type="dxa"/>
            <w:vAlign w:val="center"/>
          </w:tcPr>
          <w:p w14:paraId="390FDE04" w14:textId="77777777" w:rsidR="00F7127E" w:rsidRPr="00E2223D" w:rsidRDefault="00F7127E" w:rsidP="00F7127E">
            <w:pPr>
              <w:spacing w:after="160" w:line="259" w:lineRule="auto"/>
              <w:rPr>
                <w:sz w:val="22"/>
                <w:szCs w:val="22"/>
              </w:rPr>
            </w:pPr>
            <w:r w:rsidRPr="00E2223D">
              <w:rPr>
                <w:sz w:val="22"/>
                <w:szCs w:val="22"/>
              </w:rPr>
              <w:t xml:space="preserve">Please provide </w:t>
            </w:r>
            <w:bookmarkStart w:id="7" w:name="_Hlk102645090"/>
            <w:r w:rsidRPr="00E2223D">
              <w:rPr>
                <w:sz w:val="22"/>
                <w:szCs w:val="22"/>
              </w:rPr>
              <w:t>enhancement hours in the past few years utilized by the current vendor</w:t>
            </w:r>
            <w:bookmarkEnd w:id="7"/>
          </w:p>
        </w:tc>
        <w:tc>
          <w:tcPr>
            <w:tcW w:w="4415" w:type="dxa"/>
          </w:tcPr>
          <w:p w14:paraId="30C50E6E" w14:textId="0CA1DC8D" w:rsidR="00F7127E" w:rsidRPr="009131DF" w:rsidRDefault="00F7127E" w:rsidP="00F7127E">
            <w:pPr>
              <w:rPr>
                <w:color w:val="000000"/>
                <w:sz w:val="22"/>
                <w:szCs w:val="22"/>
              </w:rPr>
            </w:pPr>
            <w:r w:rsidRPr="009131DF">
              <w:rPr>
                <w:sz w:val="22"/>
                <w:szCs w:val="22"/>
              </w:rPr>
              <w:t>Base enhancement contract is about 60</w:t>
            </w:r>
            <w:r w:rsidR="009131DF" w:rsidRPr="009131DF">
              <w:rPr>
                <w:sz w:val="22"/>
                <w:szCs w:val="22"/>
              </w:rPr>
              <w:t>,000</w:t>
            </w:r>
            <w:r w:rsidRPr="009131DF">
              <w:rPr>
                <w:sz w:val="22"/>
                <w:szCs w:val="22"/>
              </w:rPr>
              <w:t xml:space="preserve"> hours per year</w:t>
            </w:r>
            <w:r w:rsidR="009131DF" w:rsidRPr="009131DF">
              <w:rPr>
                <w:sz w:val="22"/>
                <w:szCs w:val="22"/>
              </w:rPr>
              <w:t>.</w:t>
            </w:r>
          </w:p>
        </w:tc>
      </w:tr>
      <w:tr w:rsidR="00F7127E" w:rsidRPr="00E2223D" w14:paraId="7ACBCBE7" w14:textId="77777777" w:rsidTr="00C131ED">
        <w:tc>
          <w:tcPr>
            <w:tcW w:w="516" w:type="dxa"/>
          </w:tcPr>
          <w:p w14:paraId="0454CD9E" w14:textId="77777777" w:rsidR="00F7127E" w:rsidRPr="00E2223D" w:rsidRDefault="00F7127E" w:rsidP="00F7127E">
            <w:pPr>
              <w:rPr>
                <w:color w:val="000000"/>
                <w:sz w:val="22"/>
                <w:szCs w:val="22"/>
              </w:rPr>
            </w:pPr>
            <w:r w:rsidRPr="00E2223D">
              <w:rPr>
                <w:color w:val="000000"/>
                <w:sz w:val="22"/>
                <w:szCs w:val="22"/>
              </w:rPr>
              <w:t>66.</w:t>
            </w:r>
          </w:p>
        </w:tc>
        <w:tc>
          <w:tcPr>
            <w:tcW w:w="2022" w:type="dxa"/>
            <w:vAlign w:val="center"/>
          </w:tcPr>
          <w:p w14:paraId="4460E4AA" w14:textId="77777777" w:rsidR="00F7127E" w:rsidRPr="00E2223D" w:rsidRDefault="00F7127E" w:rsidP="00F7127E">
            <w:pPr>
              <w:spacing w:after="160"/>
              <w:rPr>
                <w:sz w:val="22"/>
                <w:szCs w:val="22"/>
              </w:rPr>
            </w:pPr>
            <w:r w:rsidRPr="00E2223D">
              <w:rPr>
                <w:sz w:val="22"/>
                <w:szCs w:val="22"/>
              </w:rPr>
              <w:t>Section 1.B</w:t>
            </w:r>
          </w:p>
        </w:tc>
        <w:tc>
          <w:tcPr>
            <w:tcW w:w="2610" w:type="dxa"/>
          </w:tcPr>
          <w:p w14:paraId="5431256C" w14:textId="77777777" w:rsidR="00F7127E" w:rsidRPr="00E2223D" w:rsidRDefault="00F7127E" w:rsidP="00F7127E">
            <w:pPr>
              <w:spacing w:after="160" w:line="259" w:lineRule="auto"/>
              <w:rPr>
                <w:sz w:val="22"/>
                <w:szCs w:val="22"/>
              </w:rPr>
            </w:pPr>
          </w:p>
        </w:tc>
        <w:tc>
          <w:tcPr>
            <w:tcW w:w="1170" w:type="dxa"/>
          </w:tcPr>
          <w:p w14:paraId="7C758E00" w14:textId="77777777" w:rsidR="00F7127E" w:rsidRPr="00E2223D" w:rsidRDefault="00F7127E" w:rsidP="00F7127E">
            <w:pPr>
              <w:jc w:val="center"/>
              <w:rPr>
                <w:sz w:val="22"/>
                <w:szCs w:val="22"/>
              </w:rPr>
            </w:pPr>
          </w:p>
        </w:tc>
        <w:tc>
          <w:tcPr>
            <w:tcW w:w="3870" w:type="dxa"/>
            <w:vAlign w:val="center"/>
          </w:tcPr>
          <w:p w14:paraId="44D59A2C" w14:textId="77777777" w:rsidR="00F7127E" w:rsidRPr="00E2223D" w:rsidRDefault="00F7127E" w:rsidP="00F7127E">
            <w:pPr>
              <w:spacing w:after="160" w:line="259" w:lineRule="auto"/>
              <w:rPr>
                <w:sz w:val="22"/>
                <w:szCs w:val="22"/>
              </w:rPr>
            </w:pPr>
            <w:r w:rsidRPr="00E2223D">
              <w:rPr>
                <w:sz w:val="22"/>
                <w:szCs w:val="22"/>
              </w:rPr>
              <w:t>Please provide technology stack of the entire program</w:t>
            </w:r>
          </w:p>
        </w:tc>
        <w:tc>
          <w:tcPr>
            <w:tcW w:w="4415" w:type="dxa"/>
          </w:tcPr>
          <w:p w14:paraId="518873B5" w14:textId="77777777" w:rsidR="00F7127E" w:rsidRPr="00E2223D" w:rsidRDefault="00F7127E" w:rsidP="00F7127E">
            <w:pPr>
              <w:rPr>
                <w:color w:val="000000"/>
                <w:sz w:val="22"/>
                <w:szCs w:val="22"/>
              </w:rPr>
            </w:pPr>
            <w:r w:rsidRPr="00E2223D">
              <w:rPr>
                <w:color w:val="000000"/>
                <w:sz w:val="22"/>
                <w:szCs w:val="22"/>
              </w:rPr>
              <w:t>Please see Deliverable A4_Technical Architecture Plan_v3.0 in the procurement library.</w:t>
            </w:r>
          </w:p>
        </w:tc>
      </w:tr>
      <w:tr w:rsidR="00F7127E" w:rsidRPr="00E2223D" w14:paraId="065BFB8B" w14:textId="77777777" w:rsidTr="00C131ED">
        <w:tc>
          <w:tcPr>
            <w:tcW w:w="516" w:type="dxa"/>
          </w:tcPr>
          <w:p w14:paraId="775A655C" w14:textId="77777777" w:rsidR="00F7127E" w:rsidRPr="00E2223D" w:rsidRDefault="00F7127E" w:rsidP="00F7127E">
            <w:pPr>
              <w:rPr>
                <w:color w:val="000000"/>
                <w:sz w:val="22"/>
                <w:szCs w:val="22"/>
              </w:rPr>
            </w:pPr>
            <w:r w:rsidRPr="00E2223D">
              <w:rPr>
                <w:color w:val="000000"/>
                <w:sz w:val="22"/>
                <w:szCs w:val="22"/>
              </w:rPr>
              <w:t>67.</w:t>
            </w:r>
          </w:p>
        </w:tc>
        <w:tc>
          <w:tcPr>
            <w:tcW w:w="2022" w:type="dxa"/>
            <w:vAlign w:val="center"/>
          </w:tcPr>
          <w:p w14:paraId="61EF71C8" w14:textId="77777777" w:rsidR="00F7127E" w:rsidRPr="00E2223D" w:rsidRDefault="00F7127E" w:rsidP="00F7127E">
            <w:pPr>
              <w:spacing w:after="160"/>
              <w:rPr>
                <w:sz w:val="22"/>
                <w:szCs w:val="22"/>
              </w:rPr>
            </w:pPr>
            <w:r w:rsidRPr="00E2223D">
              <w:rPr>
                <w:sz w:val="22"/>
                <w:szCs w:val="22"/>
              </w:rPr>
              <w:t>Appendix G</w:t>
            </w:r>
          </w:p>
        </w:tc>
        <w:tc>
          <w:tcPr>
            <w:tcW w:w="2610" w:type="dxa"/>
          </w:tcPr>
          <w:p w14:paraId="39ECED22" w14:textId="77777777" w:rsidR="00F7127E" w:rsidRPr="00E2223D" w:rsidRDefault="00F7127E" w:rsidP="00F7127E">
            <w:pPr>
              <w:spacing w:after="160" w:line="259" w:lineRule="auto"/>
              <w:rPr>
                <w:sz w:val="22"/>
                <w:szCs w:val="22"/>
              </w:rPr>
            </w:pPr>
          </w:p>
        </w:tc>
        <w:tc>
          <w:tcPr>
            <w:tcW w:w="1170" w:type="dxa"/>
          </w:tcPr>
          <w:p w14:paraId="51520545" w14:textId="77777777" w:rsidR="00F7127E" w:rsidRPr="00E2223D" w:rsidRDefault="00F7127E" w:rsidP="00F7127E">
            <w:pPr>
              <w:jc w:val="center"/>
              <w:rPr>
                <w:sz w:val="22"/>
                <w:szCs w:val="22"/>
              </w:rPr>
            </w:pPr>
          </w:p>
        </w:tc>
        <w:tc>
          <w:tcPr>
            <w:tcW w:w="3870" w:type="dxa"/>
            <w:vAlign w:val="center"/>
          </w:tcPr>
          <w:p w14:paraId="52A112B0" w14:textId="77777777" w:rsidR="00F7127E" w:rsidRPr="00E2223D" w:rsidRDefault="00F7127E" w:rsidP="00F7127E">
            <w:pPr>
              <w:spacing w:after="160" w:line="259" w:lineRule="auto"/>
              <w:rPr>
                <w:sz w:val="22"/>
                <w:szCs w:val="22"/>
              </w:rPr>
            </w:pPr>
            <w:r w:rsidRPr="00E2223D">
              <w:rPr>
                <w:sz w:val="22"/>
                <w:szCs w:val="22"/>
              </w:rPr>
              <w:t>Please provide the historical data of tickets (by L1, L2, L3 tier) for application for the past few years</w:t>
            </w:r>
          </w:p>
        </w:tc>
        <w:tc>
          <w:tcPr>
            <w:tcW w:w="4415" w:type="dxa"/>
          </w:tcPr>
          <w:p w14:paraId="0856D5FD" w14:textId="2E0E561D" w:rsidR="00F7127E" w:rsidRPr="00E2223D" w:rsidRDefault="008121A1" w:rsidP="00F7127E">
            <w:pPr>
              <w:rPr>
                <w:color w:val="000000"/>
                <w:sz w:val="22"/>
                <w:szCs w:val="22"/>
              </w:rPr>
            </w:pPr>
            <w:r w:rsidRPr="00E2223D">
              <w:rPr>
                <w:color w:val="000000"/>
                <w:sz w:val="22"/>
                <w:szCs w:val="22"/>
              </w:rPr>
              <w:t xml:space="preserve">On average, between 250 and 300 tickets </w:t>
            </w:r>
            <w:r w:rsidR="0049110B" w:rsidRPr="00E2223D">
              <w:rPr>
                <w:color w:val="000000"/>
                <w:sz w:val="22"/>
                <w:szCs w:val="22"/>
              </w:rPr>
              <w:t>per month are routed to the contractor help desk.</w:t>
            </w:r>
            <w:r w:rsidR="006231C6">
              <w:rPr>
                <w:color w:val="000000"/>
                <w:sz w:val="22"/>
                <w:szCs w:val="22"/>
              </w:rPr>
              <w:t xml:space="preserve"> </w:t>
            </w:r>
            <w:r w:rsidR="006231C6" w:rsidRPr="006231C6">
              <w:rPr>
                <w:color w:val="000000"/>
                <w:sz w:val="22"/>
                <w:szCs w:val="22"/>
              </w:rPr>
              <w:t>All tickets are triaged by the State help desk and routed to contractor for follow up if State staff cannot resolve. Contractor will follow up directly with State help desk and users if necessary.</w:t>
            </w:r>
            <w:r w:rsidR="00DD2C21">
              <w:rPr>
                <w:color w:val="000000"/>
                <w:sz w:val="22"/>
                <w:szCs w:val="22"/>
              </w:rPr>
              <w:t xml:space="preserve"> State help desk is L1, Contractor help desk is L2.</w:t>
            </w:r>
          </w:p>
        </w:tc>
      </w:tr>
      <w:tr w:rsidR="00F7127E" w:rsidRPr="00E2223D" w14:paraId="2B28ED73" w14:textId="77777777" w:rsidTr="00C131ED">
        <w:tc>
          <w:tcPr>
            <w:tcW w:w="516" w:type="dxa"/>
          </w:tcPr>
          <w:p w14:paraId="11CDB28E" w14:textId="77777777" w:rsidR="00F7127E" w:rsidRPr="00E2223D" w:rsidRDefault="00F7127E" w:rsidP="00F7127E">
            <w:pPr>
              <w:rPr>
                <w:color w:val="000000"/>
                <w:sz w:val="22"/>
                <w:szCs w:val="22"/>
              </w:rPr>
            </w:pPr>
            <w:r w:rsidRPr="00E2223D">
              <w:rPr>
                <w:color w:val="000000"/>
                <w:sz w:val="22"/>
                <w:szCs w:val="22"/>
              </w:rPr>
              <w:t>68.</w:t>
            </w:r>
          </w:p>
        </w:tc>
        <w:tc>
          <w:tcPr>
            <w:tcW w:w="2022" w:type="dxa"/>
            <w:vAlign w:val="center"/>
          </w:tcPr>
          <w:p w14:paraId="1B47A7C3" w14:textId="77777777" w:rsidR="00F7127E" w:rsidRPr="00E2223D" w:rsidRDefault="00F7127E" w:rsidP="00F7127E">
            <w:pPr>
              <w:spacing w:after="160"/>
              <w:rPr>
                <w:sz w:val="22"/>
                <w:szCs w:val="22"/>
              </w:rPr>
            </w:pPr>
            <w:r w:rsidRPr="00E2223D">
              <w:rPr>
                <w:sz w:val="22"/>
                <w:szCs w:val="22"/>
              </w:rPr>
              <w:t>Appendix G</w:t>
            </w:r>
          </w:p>
        </w:tc>
        <w:tc>
          <w:tcPr>
            <w:tcW w:w="2610" w:type="dxa"/>
          </w:tcPr>
          <w:p w14:paraId="26FBA3D5" w14:textId="77777777" w:rsidR="00F7127E" w:rsidRPr="00E2223D" w:rsidRDefault="00F7127E" w:rsidP="00F7127E">
            <w:pPr>
              <w:spacing w:after="160" w:line="259" w:lineRule="auto"/>
              <w:rPr>
                <w:sz w:val="22"/>
                <w:szCs w:val="22"/>
              </w:rPr>
            </w:pPr>
          </w:p>
        </w:tc>
        <w:tc>
          <w:tcPr>
            <w:tcW w:w="1170" w:type="dxa"/>
          </w:tcPr>
          <w:p w14:paraId="1EC8DA81" w14:textId="77777777" w:rsidR="00F7127E" w:rsidRPr="00E2223D" w:rsidRDefault="00F7127E" w:rsidP="00F7127E">
            <w:pPr>
              <w:jc w:val="center"/>
              <w:rPr>
                <w:sz w:val="22"/>
                <w:szCs w:val="22"/>
              </w:rPr>
            </w:pPr>
          </w:p>
        </w:tc>
        <w:tc>
          <w:tcPr>
            <w:tcW w:w="3870" w:type="dxa"/>
            <w:vAlign w:val="center"/>
          </w:tcPr>
          <w:p w14:paraId="1A733C37" w14:textId="18116019" w:rsidR="00F7127E" w:rsidRPr="00E2223D" w:rsidRDefault="00F7127E" w:rsidP="00F7127E">
            <w:pPr>
              <w:spacing w:after="160" w:line="259" w:lineRule="auto"/>
              <w:rPr>
                <w:sz w:val="22"/>
                <w:szCs w:val="22"/>
              </w:rPr>
            </w:pPr>
            <w:r w:rsidRPr="00E2223D">
              <w:rPr>
                <w:sz w:val="22"/>
                <w:szCs w:val="22"/>
              </w:rPr>
              <w:t xml:space="preserve">We understand the SLAs the state wants the future vendor to </w:t>
            </w:r>
            <w:r w:rsidR="00DD2C21" w:rsidRPr="00E2223D">
              <w:rPr>
                <w:sz w:val="22"/>
                <w:szCs w:val="22"/>
              </w:rPr>
              <w:t>adhere</w:t>
            </w:r>
            <w:r w:rsidRPr="00E2223D">
              <w:rPr>
                <w:sz w:val="22"/>
                <w:szCs w:val="22"/>
              </w:rPr>
              <w:t xml:space="preserve"> to;  Please provide information on the current SLAs and adherence percentages</w:t>
            </w:r>
          </w:p>
        </w:tc>
        <w:tc>
          <w:tcPr>
            <w:tcW w:w="4415" w:type="dxa"/>
          </w:tcPr>
          <w:p w14:paraId="51D9CA0B" w14:textId="77777777" w:rsidR="00F7127E" w:rsidRPr="00E2223D" w:rsidRDefault="00F7127E" w:rsidP="00F7127E">
            <w:pPr>
              <w:rPr>
                <w:color w:val="000000"/>
                <w:sz w:val="22"/>
                <w:szCs w:val="22"/>
              </w:rPr>
            </w:pPr>
            <w:r w:rsidRPr="00E2223D">
              <w:rPr>
                <w:color w:val="000000"/>
                <w:sz w:val="22"/>
                <w:szCs w:val="22"/>
              </w:rPr>
              <w:t>Penalties for SLAs will be new feature added to the new contract.</w:t>
            </w:r>
          </w:p>
        </w:tc>
      </w:tr>
      <w:tr w:rsidR="00F7127E" w:rsidRPr="00E2223D" w14:paraId="2579710B" w14:textId="77777777" w:rsidTr="00C131ED">
        <w:tc>
          <w:tcPr>
            <w:tcW w:w="516" w:type="dxa"/>
          </w:tcPr>
          <w:p w14:paraId="5C2A2C5E" w14:textId="77777777" w:rsidR="00F7127E" w:rsidRPr="00E2223D" w:rsidRDefault="00F7127E" w:rsidP="00F7127E">
            <w:pPr>
              <w:rPr>
                <w:color w:val="000000"/>
                <w:sz w:val="22"/>
                <w:szCs w:val="22"/>
              </w:rPr>
            </w:pPr>
            <w:bookmarkStart w:id="8" w:name="_Hlk103709121"/>
            <w:r w:rsidRPr="00E2223D">
              <w:rPr>
                <w:color w:val="000000"/>
                <w:sz w:val="22"/>
                <w:szCs w:val="22"/>
              </w:rPr>
              <w:t>69.</w:t>
            </w:r>
          </w:p>
        </w:tc>
        <w:tc>
          <w:tcPr>
            <w:tcW w:w="2022" w:type="dxa"/>
            <w:vAlign w:val="center"/>
          </w:tcPr>
          <w:p w14:paraId="58F4F8F3" w14:textId="77777777" w:rsidR="00F7127E" w:rsidRPr="00E2223D" w:rsidRDefault="00F7127E" w:rsidP="00F7127E">
            <w:pPr>
              <w:spacing w:after="160"/>
              <w:rPr>
                <w:sz w:val="22"/>
                <w:szCs w:val="22"/>
              </w:rPr>
            </w:pPr>
            <w:r w:rsidRPr="00E2223D">
              <w:rPr>
                <w:sz w:val="22"/>
                <w:szCs w:val="22"/>
              </w:rPr>
              <w:t>Appendix G</w:t>
            </w:r>
          </w:p>
        </w:tc>
        <w:tc>
          <w:tcPr>
            <w:tcW w:w="2610" w:type="dxa"/>
          </w:tcPr>
          <w:p w14:paraId="48FF6435" w14:textId="77777777" w:rsidR="00F7127E" w:rsidRPr="00E2223D" w:rsidRDefault="00F7127E" w:rsidP="00F7127E">
            <w:pPr>
              <w:spacing w:after="160" w:line="259" w:lineRule="auto"/>
              <w:rPr>
                <w:sz w:val="22"/>
                <w:szCs w:val="22"/>
              </w:rPr>
            </w:pPr>
          </w:p>
        </w:tc>
        <w:tc>
          <w:tcPr>
            <w:tcW w:w="1170" w:type="dxa"/>
          </w:tcPr>
          <w:p w14:paraId="08B42E9B" w14:textId="77777777" w:rsidR="00F7127E" w:rsidRPr="00E2223D" w:rsidRDefault="00F7127E" w:rsidP="00F7127E">
            <w:pPr>
              <w:jc w:val="center"/>
              <w:rPr>
                <w:sz w:val="22"/>
                <w:szCs w:val="22"/>
              </w:rPr>
            </w:pPr>
          </w:p>
        </w:tc>
        <w:tc>
          <w:tcPr>
            <w:tcW w:w="3870" w:type="dxa"/>
            <w:vAlign w:val="center"/>
          </w:tcPr>
          <w:p w14:paraId="036CB2A0" w14:textId="77777777" w:rsidR="00F7127E" w:rsidRPr="00E2223D" w:rsidRDefault="00F7127E" w:rsidP="00F7127E">
            <w:pPr>
              <w:spacing w:after="160" w:line="259" w:lineRule="auto"/>
              <w:rPr>
                <w:sz w:val="22"/>
                <w:szCs w:val="22"/>
              </w:rPr>
            </w:pPr>
            <w:r w:rsidRPr="00E2223D">
              <w:rPr>
                <w:sz w:val="22"/>
                <w:szCs w:val="22"/>
              </w:rPr>
              <w:t xml:space="preserve">Will state provide L1 support? We understand state has </w:t>
            </w:r>
            <w:proofErr w:type="gramStart"/>
            <w:r w:rsidRPr="00E2223D">
              <w:rPr>
                <w:sz w:val="22"/>
                <w:szCs w:val="22"/>
              </w:rPr>
              <w:t>a</w:t>
            </w:r>
            <w:proofErr w:type="gramEnd"/>
            <w:r w:rsidRPr="00E2223D">
              <w:rPr>
                <w:sz w:val="22"/>
                <w:szCs w:val="22"/>
              </w:rPr>
              <w:t xml:space="preserve"> ASPEN helpdesk </w:t>
            </w:r>
            <w:r w:rsidRPr="00E2223D">
              <w:rPr>
                <w:sz w:val="22"/>
                <w:szCs w:val="22"/>
              </w:rPr>
              <w:lastRenderedPageBreak/>
              <w:t>support currently available. Please provide RACI for incidents, if possible.</w:t>
            </w:r>
          </w:p>
        </w:tc>
        <w:tc>
          <w:tcPr>
            <w:tcW w:w="4415" w:type="dxa"/>
          </w:tcPr>
          <w:p w14:paraId="08F568A0" w14:textId="77777777" w:rsidR="00524615" w:rsidRDefault="00524615" w:rsidP="00F7127E">
            <w:pPr>
              <w:rPr>
                <w:color w:val="000000"/>
                <w:sz w:val="22"/>
                <w:szCs w:val="22"/>
              </w:rPr>
            </w:pPr>
            <w:r w:rsidRPr="00E2223D">
              <w:rPr>
                <w:color w:val="000000"/>
                <w:sz w:val="22"/>
                <w:szCs w:val="22"/>
              </w:rPr>
              <w:lastRenderedPageBreak/>
              <w:t>On average, between 250 and 300 tickets per month are routed to the contractor help desk.</w:t>
            </w:r>
            <w:r>
              <w:rPr>
                <w:color w:val="000000"/>
                <w:sz w:val="22"/>
                <w:szCs w:val="22"/>
              </w:rPr>
              <w:t xml:space="preserve"> </w:t>
            </w:r>
            <w:r w:rsidRPr="006231C6">
              <w:rPr>
                <w:color w:val="000000"/>
                <w:sz w:val="22"/>
                <w:szCs w:val="22"/>
              </w:rPr>
              <w:t xml:space="preserve">All tickets are triaged by the State help desk and routed to contractor for follow up if State </w:t>
            </w:r>
            <w:r w:rsidRPr="006231C6">
              <w:rPr>
                <w:color w:val="000000"/>
                <w:sz w:val="22"/>
                <w:szCs w:val="22"/>
              </w:rPr>
              <w:lastRenderedPageBreak/>
              <w:t>staff cannot resolve. Contractor will follow up directly with State help desk and users if necessary.</w:t>
            </w:r>
            <w:r>
              <w:rPr>
                <w:color w:val="000000"/>
                <w:sz w:val="22"/>
                <w:szCs w:val="22"/>
              </w:rPr>
              <w:t xml:space="preserve"> State help desk is L1, Contractor help desk is L2.</w:t>
            </w:r>
          </w:p>
          <w:p w14:paraId="3636F6A8" w14:textId="77777777" w:rsidR="00524615" w:rsidRDefault="00524615" w:rsidP="00F7127E">
            <w:pPr>
              <w:rPr>
                <w:color w:val="000000"/>
                <w:sz w:val="22"/>
                <w:szCs w:val="22"/>
              </w:rPr>
            </w:pPr>
          </w:p>
          <w:p w14:paraId="7C0D4E15" w14:textId="685C18D7" w:rsidR="00F7127E" w:rsidRPr="00E2223D" w:rsidRDefault="0028681F" w:rsidP="00F7127E">
            <w:pPr>
              <w:rPr>
                <w:color w:val="000000"/>
                <w:sz w:val="22"/>
                <w:szCs w:val="22"/>
              </w:rPr>
            </w:pPr>
            <w:r w:rsidRPr="00E2223D">
              <w:rPr>
                <w:sz w:val="22"/>
                <w:szCs w:val="22"/>
              </w:rPr>
              <w:t xml:space="preserve">Contractor staff is expected to provide resolution to </w:t>
            </w:r>
            <w:r w:rsidR="001765AF" w:rsidRPr="00E2223D">
              <w:rPr>
                <w:sz w:val="22"/>
                <w:szCs w:val="22"/>
              </w:rPr>
              <w:t>s</w:t>
            </w:r>
            <w:r w:rsidRPr="00E2223D">
              <w:rPr>
                <w:sz w:val="22"/>
                <w:szCs w:val="22"/>
              </w:rPr>
              <w:t xml:space="preserve">tate </w:t>
            </w:r>
            <w:r w:rsidR="001765AF" w:rsidRPr="00E2223D">
              <w:rPr>
                <w:sz w:val="22"/>
                <w:szCs w:val="22"/>
              </w:rPr>
              <w:t xml:space="preserve">helpdesk </w:t>
            </w:r>
            <w:r w:rsidRPr="00E2223D">
              <w:rPr>
                <w:sz w:val="22"/>
                <w:szCs w:val="22"/>
              </w:rPr>
              <w:t xml:space="preserve">for distribution of resolution to requestor.  </w:t>
            </w:r>
            <w:r w:rsidR="001765AF" w:rsidRPr="00E2223D">
              <w:rPr>
                <w:sz w:val="22"/>
                <w:szCs w:val="22"/>
              </w:rPr>
              <w:t>Contractor helpdesk s</w:t>
            </w:r>
            <w:r w:rsidRPr="00E2223D">
              <w:rPr>
                <w:sz w:val="22"/>
                <w:szCs w:val="22"/>
              </w:rPr>
              <w:t>taff will be primary triage for the following</w:t>
            </w:r>
            <w:r w:rsidR="001765AF" w:rsidRPr="00E2223D">
              <w:rPr>
                <w:sz w:val="22"/>
                <w:szCs w:val="22"/>
              </w:rPr>
              <w:t xml:space="preserve"> items</w:t>
            </w:r>
            <w:r w:rsidRPr="00E2223D">
              <w:rPr>
                <w:sz w:val="22"/>
                <w:szCs w:val="22"/>
              </w:rPr>
              <w:t xml:space="preserve"> -ASPEN Technical, WorkPath, </w:t>
            </w:r>
            <w:r w:rsidR="00012931">
              <w:rPr>
                <w:sz w:val="22"/>
                <w:szCs w:val="22"/>
              </w:rPr>
              <w:t>NM Service Connect</w:t>
            </w:r>
            <w:r w:rsidRPr="00E2223D">
              <w:rPr>
                <w:sz w:val="22"/>
                <w:szCs w:val="22"/>
              </w:rPr>
              <w:t>, Impacts</w:t>
            </w:r>
            <w:r w:rsidR="004F1B7F">
              <w:rPr>
                <w:sz w:val="22"/>
                <w:szCs w:val="22"/>
              </w:rPr>
              <w:t xml:space="preserve"> and </w:t>
            </w:r>
            <w:r w:rsidRPr="00E2223D">
              <w:rPr>
                <w:sz w:val="22"/>
                <w:szCs w:val="22"/>
              </w:rPr>
              <w:t>Insights</w:t>
            </w:r>
            <w:r w:rsidR="004F1B7F">
              <w:rPr>
                <w:sz w:val="22"/>
                <w:szCs w:val="22"/>
              </w:rPr>
              <w:t xml:space="preserve"> metric dashboards</w:t>
            </w:r>
            <w:r w:rsidRPr="00E2223D">
              <w:rPr>
                <w:sz w:val="22"/>
                <w:szCs w:val="22"/>
              </w:rPr>
              <w:t xml:space="preserve"> and </w:t>
            </w:r>
            <w:r w:rsidR="00736421" w:rsidRPr="00E2223D">
              <w:rPr>
                <w:sz w:val="22"/>
                <w:szCs w:val="22"/>
              </w:rPr>
              <w:t xml:space="preserve">account transfers to the </w:t>
            </w:r>
            <w:proofErr w:type="gramStart"/>
            <w:r w:rsidR="00736421" w:rsidRPr="00E2223D">
              <w:rPr>
                <w:sz w:val="22"/>
                <w:szCs w:val="22"/>
              </w:rPr>
              <w:t>s</w:t>
            </w:r>
            <w:r w:rsidRPr="00E2223D">
              <w:rPr>
                <w:sz w:val="22"/>
                <w:szCs w:val="22"/>
              </w:rPr>
              <w:t>tate based</w:t>
            </w:r>
            <w:proofErr w:type="gramEnd"/>
            <w:r w:rsidRPr="00E2223D">
              <w:rPr>
                <w:sz w:val="22"/>
                <w:szCs w:val="22"/>
              </w:rPr>
              <w:t xml:space="preserve"> exchange</w:t>
            </w:r>
            <w:r w:rsidR="00736421" w:rsidRPr="00E2223D">
              <w:rPr>
                <w:sz w:val="22"/>
                <w:szCs w:val="22"/>
              </w:rPr>
              <w:t>.</w:t>
            </w:r>
          </w:p>
        </w:tc>
      </w:tr>
      <w:bookmarkEnd w:id="8"/>
      <w:tr w:rsidR="00F7127E" w:rsidRPr="00E2223D" w14:paraId="372DDC4F" w14:textId="77777777" w:rsidTr="00C131ED">
        <w:tc>
          <w:tcPr>
            <w:tcW w:w="516" w:type="dxa"/>
          </w:tcPr>
          <w:p w14:paraId="3EF27EC0" w14:textId="77777777" w:rsidR="00F7127E" w:rsidRPr="00E2223D" w:rsidRDefault="00F7127E" w:rsidP="00F7127E">
            <w:pPr>
              <w:rPr>
                <w:color w:val="000000"/>
                <w:sz w:val="22"/>
                <w:szCs w:val="22"/>
              </w:rPr>
            </w:pPr>
            <w:r w:rsidRPr="00E2223D">
              <w:rPr>
                <w:color w:val="000000"/>
                <w:sz w:val="22"/>
                <w:szCs w:val="22"/>
              </w:rPr>
              <w:lastRenderedPageBreak/>
              <w:t>70.</w:t>
            </w:r>
          </w:p>
        </w:tc>
        <w:tc>
          <w:tcPr>
            <w:tcW w:w="2022" w:type="dxa"/>
            <w:vAlign w:val="center"/>
          </w:tcPr>
          <w:p w14:paraId="77F557B9" w14:textId="77777777" w:rsidR="00F7127E" w:rsidRPr="00E2223D" w:rsidRDefault="00F7127E" w:rsidP="00F7127E">
            <w:pPr>
              <w:spacing w:after="160"/>
              <w:rPr>
                <w:sz w:val="22"/>
                <w:szCs w:val="22"/>
              </w:rPr>
            </w:pPr>
            <w:r w:rsidRPr="00E2223D">
              <w:rPr>
                <w:sz w:val="22"/>
                <w:szCs w:val="22"/>
              </w:rPr>
              <w:t>Appendix G</w:t>
            </w:r>
          </w:p>
        </w:tc>
        <w:tc>
          <w:tcPr>
            <w:tcW w:w="2610" w:type="dxa"/>
          </w:tcPr>
          <w:p w14:paraId="1A335B75" w14:textId="77777777" w:rsidR="00F7127E" w:rsidRPr="00E2223D" w:rsidRDefault="00F7127E" w:rsidP="00F7127E">
            <w:pPr>
              <w:spacing w:after="160" w:line="259" w:lineRule="auto"/>
              <w:rPr>
                <w:sz w:val="22"/>
                <w:szCs w:val="22"/>
              </w:rPr>
            </w:pPr>
          </w:p>
        </w:tc>
        <w:tc>
          <w:tcPr>
            <w:tcW w:w="1170" w:type="dxa"/>
          </w:tcPr>
          <w:p w14:paraId="3F4845BC" w14:textId="77777777" w:rsidR="00F7127E" w:rsidRPr="00E2223D" w:rsidRDefault="00F7127E" w:rsidP="00F7127E">
            <w:pPr>
              <w:jc w:val="center"/>
              <w:rPr>
                <w:sz w:val="22"/>
                <w:szCs w:val="22"/>
              </w:rPr>
            </w:pPr>
          </w:p>
        </w:tc>
        <w:tc>
          <w:tcPr>
            <w:tcW w:w="3870" w:type="dxa"/>
            <w:vAlign w:val="center"/>
          </w:tcPr>
          <w:p w14:paraId="52A819E8" w14:textId="77777777" w:rsidR="00F7127E" w:rsidRPr="00E2223D" w:rsidRDefault="00F7127E" w:rsidP="00F7127E">
            <w:pPr>
              <w:spacing w:after="160" w:line="259" w:lineRule="auto"/>
              <w:rPr>
                <w:sz w:val="22"/>
                <w:szCs w:val="22"/>
              </w:rPr>
            </w:pPr>
            <w:r w:rsidRPr="00E2223D">
              <w:rPr>
                <w:sz w:val="22"/>
                <w:szCs w:val="22"/>
              </w:rPr>
              <w:t>Please provide details on various functional modules and components</w:t>
            </w:r>
          </w:p>
        </w:tc>
        <w:tc>
          <w:tcPr>
            <w:tcW w:w="4415" w:type="dxa"/>
          </w:tcPr>
          <w:p w14:paraId="15F6C69B" w14:textId="302CEA24" w:rsidR="00F7127E" w:rsidRPr="00E2223D" w:rsidRDefault="00F7127E" w:rsidP="00F7127E">
            <w:pPr>
              <w:rPr>
                <w:color w:val="000000"/>
                <w:sz w:val="22"/>
                <w:szCs w:val="22"/>
              </w:rPr>
            </w:pPr>
            <w:r w:rsidRPr="00E2223D">
              <w:rPr>
                <w:color w:val="000000"/>
                <w:sz w:val="22"/>
                <w:szCs w:val="22"/>
              </w:rPr>
              <w:t>Please see Deliverable A4_Technical Architecture Plan_v3.0 in the procurement library.</w:t>
            </w:r>
          </w:p>
        </w:tc>
      </w:tr>
      <w:tr w:rsidR="00F7127E" w:rsidRPr="00E2223D" w14:paraId="5C4B00C2" w14:textId="77777777" w:rsidTr="00C131ED">
        <w:tc>
          <w:tcPr>
            <w:tcW w:w="516" w:type="dxa"/>
          </w:tcPr>
          <w:p w14:paraId="75699EC8" w14:textId="77777777" w:rsidR="00F7127E" w:rsidRPr="00E2223D" w:rsidRDefault="00F7127E" w:rsidP="00F7127E">
            <w:pPr>
              <w:rPr>
                <w:color w:val="000000"/>
                <w:sz w:val="22"/>
                <w:szCs w:val="22"/>
              </w:rPr>
            </w:pPr>
            <w:r w:rsidRPr="00E2223D">
              <w:rPr>
                <w:color w:val="000000"/>
                <w:sz w:val="22"/>
                <w:szCs w:val="22"/>
              </w:rPr>
              <w:t>71.</w:t>
            </w:r>
          </w:p>
        </w:tc>
        <w:tc>
          <w:tcPr>
            <w:tcW w:w="2022" w:type="dxa"/>
            <w:vAlign w:val="center"/>
          </w:tcPr>
          <w:p w14:paraId="6FFD67EC" w14:textId="77777777" w:rsidR="00F7127E" w:rsidRPr="00E2223D" w:rsidRDefault="00F7127E" w:rsidP="00F7127E">
            <w:pPr>
              <w:spacing w:after="160"/>
              <w:rPr>
                <w:sz w:val="22"/>
                <w:szCs w:val="22"/>
              </w:rPr>
            </w:pPr>
            <w:r w:rsidRPr="00E2223D">
              <w:rPr>
                <w:sz w:val="22"/>
                <w:szCs w:val="22"/>
              </w:rPr>
              <w:t>Appendix G</w:t>
            </w:r>
          </w:p>
        </w:tc>
        <w:tc>
          <w:tcPr>
            <w:tcW w:w="2610" w:type="dxa"/>
          </w:tcPr>
          <w:p w14:paraId="6788BFF1" w14:textId="77777777" w:rsidR="00F7127E" w:rsidRPr="00E2223D" w:rsidRDefault="00F7127E" w:rsidP="00F7127E">
            <w:pPr>
              <w:spacing w:after="160" w:line="259" w:lineRule="auto"/>
              <w:rPr>
                <w:sz w:val="22"/>
                <w:szCs w:val="22"/>
              </w:rPr>
            </w:pPr>
          </w:p>
        </w:tc>
        <w:tc>
          <w:tcPr>
            <w:tcW w:w="1170" w:type="dxa"/>
          </w:tcPr>
          <w:p w14:paraId="04388075" w14:textId="77777777" w:rsidR="00F7127E" w:rsidRPr="00E2223D" w:rsidRDefault="00F7127E" w:rsidP="00F7127E">
            <w:pPr>
              <w:jc w:val="center"/>
              <w:rPr>
                <w:sz w:val="22"/>
                <w:szCs w:val="22"/>
              </w:rPr>
            </w:pPr>
          </w:p>
        </w:tc>
        <w:tc>
          <w:tcPr>
            <w:tcW w:w="3870" w:type="dxa"/>
            <w:vAlign w:val="center"/>
          </w:tcPr>
          <w:p w14:paraId="06A4BE4E" w14:textId="3031E5AB" w:rsidR="00F7127E" w:rsidRPr="00E2223D" w:rsidRDefault="00F7127E" w:rsidP="00F7127E">
            <w:pPr>
              <w:spacing w:after="160" w:line="259" w:lineRule="auto"/>
              <w:rPr>
                <w:sz w:val="22"/>
                <w:szCs w:val="22"/>
              </w:rPr>
            </w:pPr>
            <w:bookmarkStart w:id="9" w:name="_Hlk102648505"/>
            <w:r w:rsidRPr="00E2223D">
              <w:rPr>
                <w:sz w:val="22"/>
                <w:szCs w:val="22"/>
              </w:rPr>
              <w:t>Please provide details on number of batch jobs, frequency, time taken, # of records processed and a brief overview of the batch</w:t>
            </w:r>
            <w:bookmarkEnd w:id="9"/>
            <w:r w:rsidR="004F1B7F">
              <w:rPr>
                <w:sz w:val="22"/>
                <w:szCs w:val="22"/>
              </w:rPr>
              <w:t>.</w:t>
            </w:r>
          </w:p>
        </w:tc>
        <w:tc>
          <w:tcPr>
            <w:tcW w:w="4415" w:type="dxa"/>
          </w:tcPr>
          <w:p w14:paraId="792579D8" w14:textId="77777777" w:rsidR="00F7127E" w:rsidRPr="00E2223D" w:rsidRDefault="00F7127E" w:rsidP="00F7127E">
            <w:pPr>
              <w:pStyle w:val="xmsolistparagraph"/>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t>For last 2 years:</w:t>
            </w:r>
          </w:p>
          <w:p w14:paraId="2DC0468F"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Total distinct jobs run:  1,488</w:t>
            </w:r>
          </w:p>
          <w:p w14:paraId="445FB5CA"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I the corresponding PDF, jobs ending with:</w:t>
            </w:r>
          </w:p>
          <w:p w14:paraId="26CDD80E"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DLY are run daily</w:t>
            </w:r>
          </w:p>
          <w:p w14:paraId="41E66A7A"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MLY are run monthly</w:t>
            </w:r>
          </w:p>
          <w:p w14:paraId="3F8F988C"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QLY are run quarterly</w:t>
            </w:r>
          </w:p>
          <w:p w14:paraId="02DBFE9E"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ALY are run annually</w:t>
            </w:r>
          </w:p>
          <w:p w14:paraId="4CC39903"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lastRenderedPageBreak/>
              <w:t>ONR are run on request jobs or are based on when a file is received from a trading partner.</w:t>
            </w:r>
          </w:p>
          <w:p w14:paraId="06D1E8FA" w14:textId="77777777" w:rsidR="00F7127E" w:rsidRPr="00E2223D" w:rsidRDefault="00F7127E" w:rsidP="00F7127E">
            <w:pPr>
              <w:pStyle w:val="xmsolistparagraph"/>
              <w:rPr>
                <w:rFonts w:ascii="Times New Roman" w:eastAsia="Times New Roman" w:hAnsi="Times New Roman" w:cs="Times New Roman"/>
                <w:color w:val="000000"/>
              </w:rPr>
            </w:pPr>
            <w:r w:rsidRPr="00E2223D">
              <w:rPr>
                <w:rFonts w:ascii="Times New Roman" w:eastAsia="Times New Roman" w:hAnsi="Times New Roman" w:cs="Times New Roman"/>
                <w:color w:val="000000"/>
              </w:rPr>
              <w:t>Number of records processed by a job varies widely based on various factors like day  of the week, day of the month, worker actions performed that day/month, data received from trading partners, etc.</w:t>
            </w:r>
          </w:p>
          <w:p w14:paraId="3DE383FB" w14:textId="78AF4DB3" w:rsidR="00F7127E" w:rsidRPr="00E2223D" w:rsidRDefault="00F7127E" w:rsidP="00F7127E">
            <w:pPr>
              <w:pStyle w:val="xmsolistparagraph"/>
              <w:spacing w:before="0" w:beforeAutospacing="0" w:after="0" w:afterAutospacing="0"/>
              <w:rPr>
                <w:rFonts w:ascii="Times New Roman" w:hAnsi="Times New Roman" w:cs="Times New Roman"/>
                <w:color w:val="000000"/>
              </w:rPr>
            </w:pPr>
            <w:r w:rsidRPr="00E2223D">
              <w:rPr>
                <w:rFonts w:ascii="Times New Roman" w:eastAsia="Times New Roman" w:hAnsi="Times New Roman" w:cs="Times New Roman"/>
                <w:color w:val="000000"/>
              </w:rPr>
              <w:t xml:space="preserve">The </w:t>
            </w:r>
            <w:r w:rsidR="00320006" w:rsidRPr="00E2223D">
              <w:rPr>
                <w:rFonts w:ascii="Times New Roman" w:eastAsia="Times New Roman" w:hAnsi="Times New Roman" w:cs="Times New Roman"/>
                <w:color w:val="000000"/>
              </w:rPr>
              <w:t>ASPEN Batch Jobs Data</w:t>
            </w:r>
            <w:r w:rsidR="00320006" w:rsidRPr="00E2223D">
              <w:rPr>
                <w:rFonts w:ascii="Times New Roman" w:eastAsia="Times New Roman" w:hAnsi="Times New Roman" w:cs="Times New Roman"/>
                <w:color w:val="000000"/>
              </w:rPr>
              <w:t xml:space="preserve"> </w:t>
            </w:r>
            <w:r w:rsidRPr="00E2223D">
              <w:rPr>
                <w:rFonts w:ascii="Times New Roman" w:eastAsia="Times New Roman" w:hAnsi="Times New Roman" w:cs="Times New Roman"/>
                <w:color w:val="000000"/>
              </w:rPr>
              <w:t xml:space="preserve">document </w:t>
            </w:r>
            <w:r w:rsidR="00ED01E8">
              <w:rPr>
                <w:rFonts w:ascii="Times New Roman" w:eastAsia="Times New Roman" w:hAnsi="Times New Roman" w:cs="Times New Roman"/>
                <w:color w:val="000000"/>
              </w:rPr>
              <w:t xml:space="preserve">in the procurement library </w:t>
            </w:r>
            <w:r w:rsidR="00320006" w:rsidRPr="00E2223D">
              <w:rPr>
                <w:rFonts w:ascii="Times New Roman" w:eastAsia="Times New Roman" w:hAnsi="Times New Roman" w:cs="Times New Roman"/>
                <w:color w:val="000000"/>
              </w:rPr>
              <w:t>contains</w:t>
            </w:r>
            <w:r w:rsidRPr="00E2223D">
              <w:rPr>
                <w:rFonts w:ascii="Times New Roman" w:eastAsia="Times New Roman" w:hAnsi="Times New Roman" w:cs="Times New Roman"/>
                <w:color w:val="000000"/>
              </w:rPr>
              <w:t xml:space="preserve"> the list of batch jobs run in the last 2 years and the respective average run times.</w:t>
            </w:r>
          </w:p>
        </w:tc>
      </w:tr>
      <w:tr w:rsidR="00F7127E" w:rsidRPr="00E2223D" w14:paraId="28987E75" w14:textId="77777777" w:rsidTr="00C131ED">
        <w:tc>
          <w:tcPr>
            <w:tcW w:w="516" w:type="dxa"/>
          </w:tcPr>
          <w:p w14:paraId="446904BE" w14:textId="77777777" w:rsidR="00F7127E" w:rsidRPr="00E2223D" w:rsidRDefault="00F7127E" w:rsidP="00F7127E">
            <w:pPr>
              <w:rPr>
                <w:color w:val="000000"/>
                <w:sz w:val="22"/>
                <w:szCs w:val="22"/>
              </w:rPr>
            </w:pPr>
            <w:r w:rsidRPr="00E2223D">
              <w:rPr>
                <w:color w:val="000000"/>
                <w:sz w:val="22"/>
                <w:szCs w:val="22"/>
              </w:rPr>
              <w:lastRenderedPageBreak/>
              <w:t>70.</w:t>
            </w:r>
          </w:p>
        </w:tc>
        <w:tc>
          <w:tcPr>
            <w:tcW w:w="2022" w:type="dxa"/>
            <w:vAlign w:val="center"/>
          </w:tcPr>
          <w:p w14:paraId="0BE7C6F1" w14:textId="77777777" w:rsidR="00F7127E" w:rsidRPr="00E2223D" w:rsidRDefault="00F7127E" w:rsidP="00F7127E">
            <w:pPr>
              <w:spacing w:after="160"/>
              <w:rPr>
                <w:sz w:val="22"/>
                <w:szCs w:val="22"/>
              </w:rPr>
            </w:pPr>
          </w:p>
        </w:tc>
        <w:tc>
          <w:tcPr>
            <w:tcW w:w="2610" w:type="dxa"/>
          </w:tcPr>
          <w:p w14:paraId="55C7BDD4" w14:textId="77777777" w:rsidR="00F7127E" w:rsidRPr="00E2223D" w:rsidRDefault="00F7127E" w:rsidP="00F7127E">
            <w:pPr>
              <w:spacing w:after="160" w:line="259" w:lineRule="auto"/>
              <w:rPr>
                <w:sz w:val="22"/>
                <w:szCs w:val="22"/>
              </w:rPr>
            </w:pPr>
          </w:p>
        </w:tc>
        <w:tc>
          <w:tcPr>
            <w:tcW w:w="1170" w:type="dxa"/>
          </w:tcPr>
          <w:p w14:paraId="6ACA4348" w14:textId="77777777" w:rsidR="00F7127E" w:rsidRPr="00E2223D" w:rsidRDefault="00F7127E" w:rsidP="00F7127E">
            <w:pPr>
              <w:jc w:val="center"/>
              <w:rPr>
                <w:sz w:val="22"/>
                <w:szCs w:val="22"/>
              </w:rPr>
            </w:pPr>
          </w:p>
        </w:tc>
        <w:tc>
          <w:tcPr>
            <w:tcW w:w="3870" w:type="dxa"/>
            <w:vAlign w:val="center"/>
          </w:tcPr>
          <w:p w14:paraId="6C84161E" w14:textId="77777777" w:rsidR="00F7127E" w:rsidRPr="00E2223D" w:rsidRDefault="00F7127E" w:rsidP="00F7127E">
            <w:pPr>
              <w:spacing w:after="160" w:line="259" w:lineRule="auto"/>
              <w:rPr>
                <w:sz w:val="22"/>
                <w:szCs w:val="22"/>
              </w:rPr>
            </w:pPr>
            <w:r w:rsidRPr="00E2223D">
              <w:rPr>
                <w:sz w:val="22"/>
                <w:szCs w:val="22"/>
              </w:rPr>
              <w:t>Please clarify the length of each Sprint and Release, and how many releases have occurred in the past few years to production?</w:t>
            </w:r>
          </w:p>
        </w:tc>
        <w:tc>
          <w:tcPr>
            <w:tcW w:w="4415" w:type="dxa"/>
          </w:tcPr>
          <w:p w14:paraId="22516B92" w14:textId="11C759E6" w:rsidR="00F7127E" w:rsidRPr="00E2223D" w:rsidRDefault="00F7127E" w:rsidP="00F7127E">
            <w:pPr>
              <w:rPr>
                <w:color w:val="000000"/>
                <w:sz w:val="22"/>
                <w:szCs w:val="22"/>
              </w:rPr>
            </w:pPr>
            <w:r w:rsidRPr="00E2223D">
              <w:rPr>
                <w:color w:val="000000"/>
                <w:sz w:val="22"/>
                <w:szCs w:val="22"/>
              </w:rPr>
              <w:t xml:space="preserve">Sprints are on a </w:t>
            </w:r>
            <w:r w:rsidR="00ED01E8" w:rsidRPr="00E2223D">
              <w:rPr>
                <w:color w:val="000000"/>
                <w:sz w:val="22"/>
                <w:szCs w:val="22"/>
              </w:rPr>
              <w:t>7-week</w:t>
            </w:r>
            <w:r w:rsidRPr="00E2223D">
              <w:rPr>
                <w:color w:val="000000"/>
                <w:sz w:val="22"/>
                <w:szCs w:val="22"/>
              </w:rPr>
              <w:t xml:space="preserve"> cycle with a functional or technical release generally planned for the Sunday of every 7</w:t>
            </w:r>
            <w:r w:rsidRPr="00E2223D">
              <w:rPr>
                <w:color w:val="000000"/>
                <w:sz w:val="22"/>
                <w:szCs w:val="22"/>
                <w:vertAlign w:val="superscript"/>
              </w:rPr>
              <w:t>th</w:t>
            </w:r>
            <w:r w:rsidRPr="00E2223D">
              <w:rPr>
                <w:color w:val="000000"/>
                <w:sz w:val="22"/>
                <w:szCs w:val="22"/>
              </w:rPr>
              <w:t xml:space="preserve"> week. Since January 2021, releases 13-21 have been deployed. Immediate releases are also scheduled as needed and happen inside the </w:t>
            </w:r>
            <w:r w:rsidR="00ED01E8" w:rsidRPr="00E2223D">
              <w:rPr>
                <w:color w:val="000000"/>
                <w:sz w:val="22"/>
                <w:szCs w:val="22"/>
              </w:rPr>
              <w:t>7-week</w:t>
            </w:r>
            <w:r w:rsidRPr="00E2223D">
              <w:rPr>
                <w:color w:val="000000"/>
                <w:sz w:val="22"/>
                <w:szCs w:val="22"/>
              </w:rPr>
              <w:t xml:space="preserve"> sprint cycle. There have been 60 immediate releases since January 2021.</w:t>
            </w:r>
          </w:p>
        </w:tc>
      </w:tr>
      <w:tr w:rsidR="00F7127E" w:rsidRPr="00E2223D" w14:paraId="791B51AB" w14:textId="77777777" w:rsidTr="00E30157">
        <w:tc>
          <w:tcPr>
            <w:tcW w:w="516" w:type="dxa"/>
          </w:tcPr>
          <w:p w14:paraId="7D380DBD" w14:textId="77777777" w:rsidR="00F7127E" w:rsidRPr="00E2223D" w:rsidRDefault="00F7127E" w:rsidP="00F7127E">
            <w:pPr>
              <w:rPr>
                <w:color w:val="000000"/>
                <w:sz w:val="22"/>
                <w:szCs w:val="22"/>
              </w:rPr>
            </w:pPr>
            <w:bookmarkStart w:id="10" w:name="_Hlk103701599"/>
            <w:r w:rsidRPr="00E2223D">
              <w:rPr>
                <w:color w:val="000000"/>
                <w:sz w:val="22"/>
                <w:szCs w:val="22"/>
              </w:rPr>
              <w:t>71.</w:t>
            </w:r>
          </w:p>
        </w:tc>
        <w:tc>
          <w:tcPr>
            <w:tcW w:w="2022" w:type="dxa"/>
            <w:vAlign w:val="center"/>
          </w:tcPr>
          <w:p w14:paraId="6A74178D" w14:textId="77777777" w:rsidR="00F7127E" w:rsidRPr="00E2223D" w:rsidRDefault="00F7127E" w:rsidP="00F7127E">
            <w:pPr>
              <w:spacing w:after="160"/>
              <w:rPr>
                <w:sz w:val="22"/>
                <w:szCs w:val="22"/>
              </w:rPr>
            </w:pPr>
            <w:r w:rsidRPr="00E2223D">
              <w:rPr>
                <w:sz w:val="22"/>
                <w:szCs w:val="22"/>
              </w:rPr>
              <w:t>Section IV.B</w:t>
            </w:r>
          </w:p>
        </w:tc>
        <w:tc>
          <w:tcPr>
            <w:tcW w:w="2610" w:type="dxa"/>
          </w:tcPr>
          <w:p w14:paraId="02B85ADC" w14:textId="77777777" w:rsidR="00F7127E" w:rsidRPr="00E2223D" w:rsidRDefault="00F7127E" w:rsidP="00F7127E">
            <w:pPr>
              <w:spacing w:after="160" w:line="259" w:lineRule="auto"/>
              <w:rPr>
                <w:sz w:val="22"/>
                <w:szCs w:val="22"/>
              </w:rPr>
            </w:pPr>
          </w:p>
        </w:tc>
        <w:tc>
          <w:tcPr>
            <w:tcW w:w="1170" w:type="dxa"/>
          </w:tcPr>
          <w:p w14:paraId="75826D34" w14:textId="77777777" w:rsidR="00F7127E" w:rsidRPr="00E2223D" w:rsidRDefault="00F7127E" w:rsidP="00F7127E">
            <w:pPr>
              <w:jc w:val="center"/>
              <w:rPr>
                <w:sz w:val="22"/>
                <w:szCs w:val="22"/>
              </w:rPr>
            </w:pPr>
          </w:p>
        </w:tc>
        <w:tc>
          <w:tcPr>
            <w:tcW w:w="3870" w:type="dxa"/>
            <w:vAlign w:val="center"/>
          </w:tcPr>
          <w:p w14:paraId="27A46871" w14:textId="77777777" w:rsidR="00F7127E" w:rsidRPr="00E2223D" w:rsidRDefault="00F7127E" w:rsidP="00F7127E">
            <w:pPr>
              <w:spacing w:after="160" w:line="259" w:lineRule="auto"/>
              <w:rPr>
                <w:sz w:val="22"/>
                <w:szCs w:val="22"/>
              </w:rPr>
            </w:pPr>
            <w:bookmarkStart w:id="11" w:name="_Hlk102649706"/>
            <w:r w:rsidRPr="00E2223D">
              <w:rPr>
                <w:sz w:val="22"/>
                <w:szCs w:val="22"/>
              </w:rPr>
              <w:t>Please provide an organizational chart of the current support team and the total count of the current team split by M&amp;O and Enhancements</w:t>
            </w:r>
            <w:bookmarkEnd w:id="11"/>
          </w:p>
        </w:tc>
        <w:tc>
          <w:tcPr>
            <w:tcW w:w="4415" w:type="dxa"/>
          </w:tcPr>
          <w:p w14:paraId="34E1FA23" w14:textId="77777777" w:rsidR="00E30157" w:rsidRPr="00E2223D" w:rsidRDefault="00E30157" w:rsidP="00E30157">
            <w:pPr>
              <w:pStyle w:val="xmsolistparagraph"/>
              <w:numPr>
                <w:ilvl w:val="0"/>
                <w:numId w:val="46"/>
              </w:numPr>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t>M&amp;O staff count is 29.</w:t>
            </w:r>
          </w:p>
          <w:p w14:paraId="5C45D293" w14:textId="77777777" w:rsidR="00E30157" w:rsidRPr="00E2223D" w:rsidRDefault="00E30157" w:rsidP="00E30157">
            <w:pPr>
              <w:pStyle w:val="xmsolistparagraph"/>
              <w:numPr>
                <w:ilvl w:val="0"/>
                <w:numId w:val="46"/>
              </w:numPr>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t>Scrum Team composition changes based on the work being performed in that sprint. Generally, there are developers, testers, technology support staff, and HCD staff on the team.</w:t>
            </w:r>
          </w:p>
          <w:p w14:paraId="7DAC44A3" w14:textId="77777777" w:rsidR="00E30157" w:rsidRPr="00E2223D" w:rsidRDefault="00E30157" w:rsidP="00E30157">
            <w:pPr>
              <w:pStyle w:val="xmsolistparagraph"/>
              <w:numPr>
                <w:ilvl w:val="0"/>
                <w:numId w:val="46"/>
              </w:numPr>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t>Enhancements Staff, depending on the work being performed, has varied between 100 and 130 staff  over the last 3 years.</w:t>
            </w:r>
          </w:p>
          <w:p w14:paraId="54D22F5A" w14:textId="77777777" w:rsidR="00E30157" w:rsidRPr="00E2223D" w:rsidRDefault="00E30157" w:rsidP="00E30157">
            <w:pPr>
              <w:pStyle w:val="xmsolistparagraph"/>
              <w:numPr>
                <w:ilvl w:val="0"/>
                <w:numId w:val="46"/>
              </w:numPr>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lastRenderedPageBreak/>
              <w:t>80% of the staff are local (Santa Fe) but they have been given the flexibility to work remotely during the pandemic.</w:t>
            </w:r>
          </w:p>
          <w:p w14:paraId="69478DE4" w14:textId="2C9D51FD" w:rsidR="00F7127E" w:rsidRPr="00E2223D" w:rsidRDefault="00F7127E" w:rsidP="00F7127E">
            <w:pPr>
              <w:rPr>
                <w:color w:val="000000"/>
                <w:sz w:val="22"/>
                <w:szCs w:val="22"/>
              </w:rPr>
            </w:pPr>
          </w:p>
        </w:tc>
      </w:tr>
      <w:bookmarkEnd w:id="10"/>
      <w:tr w:rsidR="00F7127E" w:rsidRPr="00E2223D" w14:paraId="7B739ECE" w14:textId="77777777" w:rsidTr="00C131ED">
        <w:tc>
          <w:tcPr>
            <w:tcW w:w="516" w:type="dxa"/>
          </w:tcPr>
          <w:p w14:paraId="28191844" w14:textId="77777777" w:rsidR="00F7127E" w:rsidRPr="00E2223D" w:rsidRDefault="00F7127E" w:rsidP="00F7127E">
            <w:pPr>
              <w:rPr>
                <w:color w:val="000000"/>
                <w:sz w:val="22"/>
                <w:szCs w:val="22"/>
              </w:rPr>
            </w:pPr>
            <w:r w:rsidRPr="00E2223D">
              <w:rPr>
                <w:color w:val="000000"/>
                <w:sz w:val="22"/>
                <w:szCs w:val="22"/>
              </w:rPr>
              <w:lastRenderedPageBreak/>
              <w:t>72.</w:t>
            </w:r>
          </w:p>
        </w:tc>
        <w:tc>
          <w:tcPr>
            <w:tcW w:w="2022" w:type="dxa"/>
            <w:vAlign w:val="center"/>
          </w:tcPr>
          <w:p w14:paraId="65C4A804" w14:textId="77777777" w:rsidR="00F7127E" w:rsidRPr="00E2223D" w:rsidRDefault="00F7127E" w:rsidP="00F7127E">
            <w:pPr>
              <w:spacing w:after="160"/>
              <w:rPr>
                <w:sz w:val="22"/>
                <w:szCs w:val="22"/>
              </w:rPr>
            </w:pPr>
            <w:r w:rsidRPr="00E2223D">
              <w:rPr>
                <w:sz w:val="22"/>
                <w:szCs w:val="22"/>
              </w:rPr>
              <w:t>Appendix G</w:t>
            </w:r>
          </w:p>
        </w:tc>
        <w:tc>
          <w:tcPr>
            <w:tcW w:w="2610" w:type="dxa"/>
          </w:tcPr>
          <w:p w14:paraId="446E8DF3" w14:textId="77777777" w:rsidR="00F7127E" w:rsidRPr="00E2223D" w:rsidRDefault="00F7127E" w:rsidP="00F7127E">
            <w:pPr>
              <w:spacing w:after="160" w:line="259" w:lineRule="auto"/>
              <w:rPr>
                <w:sz w:val="22"/>
                <w:szCs w:val="22"/>
              </w:rPr>
            </w:pPr>
          </w:p>
        </w:tc>
        <w:tc>
          <w:tcPr>
            <w:tcW w:w="1170" w:type="dxa"/>
          </w:tcPr>
          <w:p w14:paraId="60487DB7" w14:textId="77777777" w:rsidR="00F7127E" w:rsidRPr="00E2223D" w:rsidRDefault="00F7127E" w:rsidP="00F7127E">
            <w:pPr>
              <w:jc w:val="center"/>
              <w:rPr>
                <w:sz w:val="22"/>
                <w:szCs w:val="22"/>
              </w:rPr>
            </w:pPr>
          </w:p>
        </w:tc>
        <w:tc>
          <w:tcPr>
            <w:tcW w:w="3870" w:type="dxa"/>
            <w:vAlign w:val="center"/>
          </w:tcPr>
          <w:p w14:paraId="580BB889" w14:textId="77777777" w:rsidR="00F7127E" w:rsidRPr="00E2223D" w:rsidRDefault="00F7127E" w:rsidP="00F7127E">
            <w:pPr>
              <w:spacing w:after="160" w:line="259" w:lineRule="auto"/>
              <w:rPr>
                <w:sz w:val="22"/>
                <w:szCs w:val="22"/>
              </w:rPr>
            </w:pPr>
            <w:bookmarkStart w:id="12" w:name="_Hlk103701659"/>
            <w:r w:rsidRPr="00E2223D">
              <w:rPr>
                <w:sz w:val="22"/>
                <w:szCs w:val="22"/>
              </w:rPr>
              <w:t>Please provide the number of historical monthly average count of incidents, problem, and service requests</w:t>
            </w:r>
            <w:bookmarkEnd w:id="12"/>
          </w:p>
        </w:tc>
        <w:tc>
          <w:tcPr>
            <w:tcW w:w="4415" w:type="dxa"/>
          </w:tcPr>
          <w:p w14:paraId="54B33E8E" w14:textId="050012E1" w:rsidR="00F7127E" w:rsidRPr="00DE3A1C" w:rsidRDefault="00DE3A1C" w:rsidP="00F7127E">
            <w:pPr>
              <w:rPr>
                <w:sz w:val="22"/>
                <w:szCs w:val="22"/>
              </w:rPr>
            </w:pPr>
            <w:r w:rsidRPr="00DE3A1C">
              <w:rPr>
                <w:sz w:val="22"/>
                <w:szCs w:val="22"/>
              </w:rPr>
              <w:t>An average of 250 to 300 tickets per month are sent to the contractor. All tickets are triaged by the State help desk and routed to contractor for follow up if State staff cannot resolve. Contractor will follow up directly with State help desk and users if necessary.</w:t>
            </w:r>
          </w:p>
        </w:tc>
      </w:tr>
      <w:tr w:rsidR="00F7127E" w:rsidRPr="00E2223D" w14:paraId="66F32118" w14:textId="77777777" w:rsidTr="00C131ED">
        <w:tc>
          <w:tcPr>
            <w:tcW w:w="516" w:type="dxa"/>
          </w:tcPr>
          <w:p w14:paraId="1DA04125" w14:textId="77777777" w:rsidR="00F7127E" w:rsidRPr="00E2223D" w:rsidRDefault="00F7127E" w:rsidP="00F7127E">
            <w:pPr>
              <w:rPr>
                <w:color w:val="000000"/>
                <w:sz w:val="22"/>
                <w:szCs w:val="22"/>
              </w:rPr>
            </w:pPr>
            <w:bookmarkStart w:id="13" w:name="_Hlk102649818"/>
            <w:r w:rsidRPr="00E2223D">
              <w:rPr>
                <w:color w:val="000000"/>
                <w:sz w:val="22"/>
                <w:szCs w:val="22"/>
              </w:rPr>
              <w:t>73.</w:t>
            </w:r>
          </w:p>
        </w:tc>
        <w:tc>
          <w:tcPr>
            <w:tcW w:w="2022" w:type="dxa"/>
            <w:vAlign w:val="center"/>
          </w:tcPr>
          <w:p w14:paraId="27EFE91B" w14:textId="77777777" w:rsidR="00F7127E" w:rsidRPr="00E2223D" w:rsidRDefault="00F7127E" w:rsidP="00F7127E">
            <w:pPr>
              <w:spacing w:after="160"/>
              <w:rPr>
                <w:sz w:val="22"/>
                <w:szCs w:val="22"/>
              </w:rPr>
            </w:pPr>
            <w:r w:rsidRPr="00E2223D">
              <w:rPr>
                <w:sz w:val="22"/>
                <w:szCs w:val="22"/>
              </w:rPr>
              <w:t>Appendix G</w:t>
            </w:r>
          </w:p>
        </w:tc>
        <w:tc>
          <w:tcPr>
            <w:tcW w:w="2610" w:type="dxa"/>
          </w:tcPr>
          <w:p w14:paraId="39CE8148" w14:textId="77777777" w:rsidR="00F7127E" w:rsidRPr="00E2223D" w:rsidRDefault="00F7127E" w:rsidP="00F7127E">
            <w:pPr>
              <w:spacing w:after="160" w:line="259" w:lineRule="auto"/>
              <w:rPr>
                <w:sz w:val="22"/>
                <w:szCs w:val="22"/>
              </w:rPr>
            </w:pPr>
          </w:p>
        </w:tc>
        <w:tc>
          <w:tcPr>
            <w:tcW w:w="1170" w:type="dxa"/>
          </w:tcPr>
          <w:p w14:paraId="42428424" w14:textId="77777777" w:rsidR="00F7127E" w:rsidRPr="00E2223D" w:rsidRDefault="00F7127E" w:rsidP="00F7127E">
            <w:pPr>
              <w:jc w:val="center"/>
              <w:rPr>
                <w:sz w:val="22"/>
                <w:szCs w:val="22"/>
              </w:rPr>
            </w:pPr>
          </w:p>
        </w:tc>
        <w:tc>
          <w:tcPr>
            <w:tcW w:w="3870" w:type="dxa"/>
            <w:vAlign w:val="center"/>
          </w:tcPr>
          <w:p w14:paraId="0CD442E1" w14:textId="77777777" w:rsidR="00F7127E" w:rsidRPr="00E2223D" w:rsidRDefault="00F7127E" w:rsidP="00F7127E">
            <w:pPr>
              <w:spacing w:after="160" w:line="259" w:lineRule="auto"/>
              <w:rPr>
                <w:sz w:val="22"/>
                <w:szCs w:val="22"/>
              </w:rPr>
            </w:pPr>
            <w:r w:rsidRPr="00E2223D">
              <w:rPr>
                <w:sz w:val="22"/>
                <w:szCs w:val="22"/>
              </w:rPr>
              <w:t>Please provide details on the current backlog of items. For example, the story points estimated for each item, story points completed, technical debt, etc.</w:t>
            </w:r>
          </w:p>
        </w:tc>
        <w:tc>
          <w:tcPr>
            <w:tcW w:w="4415" w:type="dxa"/>
          </w:tcPr>
          <w:p w14:paraId="4616777F" w14:textId="1E69BB0C" w:rsidR="00F7127E" w:rsidRPr="0069678D" w:rsidRDefault="0069678D" w:rsidP="00F7127E">
            <w:pPr>
              <w:rPr>
                <w:color w:val="000000"/>
                <w:sz w:val="22"/>
                <w:szCs w:val="22"/>
              </w:rPr>
            </w:pPr>
            <w:r w:rsidRPr="0069678D">
              <w:rPr>
                <w:color w:val="000000"/>
                <w:sz w:val="22"/>
                <w:szCs w:val="22"/>
              </w:rPr>
              <w:t>Please see the backlog status detail document in the procurement library.</w:t>
            </w:r>
          </w:p>
        </w:tc>
      </w:tr>
      <w:bookmarkEnd w:id="13"/>
      <w:tr w:rsidR="00F7127E" w:rsidRPr="00E2223D" w14:paraId="7933BAA0" w14:textId="77777777" w:rsidTr="00C131ED">
        <w:tc>
          <w:tcPr>
            <w:tcW w:w="516" w:type="dxa"/>
          </w:tcPr>
          <w:p w14:paraId="18498D62" w14:textId="77777777" w:rsidR="00F7127E" w:rsidRPr="00E2223D" w:rsidRDefault="00F7127E" w:rsidP="00F7127E">
            <w:pPr>
              <w:rPr>
                <w:color w:val="000000"/>
                <w:sz w:val="22"/>
                <w:szCs w:val="22"/>
              </w:rPr>
            </w:pPr>
            <w:r w:rsidRPr="00E2223D">
              <w:rPr>
                <w:color w:val="000000"/>
                <w:sz w:val="22"/>
                <w:szCs w:val="22"/>
              </w:rPr>
              <w:t>74.</w:t>
            </w:r>
          </w:p>
        </w:tc>
        <w:tc>
          <w:tcPr>
            <w:tcW w:w="2022" w:type="dxa"/>
            <w:vAlign w:val="center"/>
          </w:tcPr>
          <w:p w14:paraId="58C19F26" w14:textId="77777777" w:rsidR="00F7127E" w:rsidRPr="00E2223D" w:rsidRDefault="00F7127E" w:rsidP="00F7127E">
            <w:pPr>
              <w:spacing w:after="160"/>
              <w:rPr>
                <w:sz w:val="22"/>
                <w:szCs w:val="22"/>
              </w:rPr>
            </w:pPr>
            <w:r w:rsidRPr="00E2223D">
              <w:rPr>
                <w:sz w:val="22"/>
                <w:szCs w:val="22"/>
              </w:rPr>
              <w:t>Appendix G</w:t>
            </w:r>
          </w:p>
        </w:tc>
        <w:tc>
          <w:tcPr>
            <w:tcW w:w="2610" w:type="dxa"/>
          </w:tcPr>
          <w:p w14:paraId="170357A3" w14:textId="77777777" w:rsidR="00F7127E" w:rsidRPr="00E2223D" w:rsidRDefault="00F7127E" w:rsidP="00F7127E">
            <w:pPr>
              <w:spacing w:after="160" w:line="259" w:lineRule="auto"/>
              <w:rPr>
                <w:sz w:val="22"/>
                <w:szCs w:val="22"/>
              </w:rPr>
            </w:pPr>
          </w:p>
        </w:tc>
        <w:tc>
          <w:tcPr>
            <w:tcW w:w="1170" w:type="dxa"/>
          </w:tcPr>
          <w:p w14:paraId="7645D217" w14:textId="77777777" w:rsidR="00F7127E" w:rsidRPr="00E2223D" w:rsidRDefault="00F7127E" w:rsidP="00F7127E">
            <w:pPr>
              <w:jc w:val="center"/>
              <w:rPr>
                <w:sz w:val="22"/>
                <w:szCs w:val="22"/>
              </w:rPr>
            </w:pPr>
          </w:p>
        </w:tc>
        <w:tc>
          <w:tcPr>
            <w:tcW w:w="3870" w:type="dxa"/>
            <w:vAlign w:val="center"/>
          </w:tcPr>
          <w:p w14:paraId="6F99C04D" w14:textId="77777777" w:rsidR="00F7127E" w:rsidRPr="00E2223D" w:rsidRDefault="00F7127E" w:rsidP="00F7127E">
            <w:pPr>
              <w:spacing w:after="160" w:line="259" w:lineRule="auto"/>
              <w:rPr>
                <w:sz w:val="22"/>
                <w:szCs w:val="22"/>
              </w:rPr>
            </w:pPr>
            <w:r w:rsidRPr="00E2223D">
              <w:rPr>
                <w:sz w:val="22"/>
                <w:szCs w:val="22"/>
              </w:rPr>
              <w:t>Please provide details on the external interfaces or services that are in scope. Please provide a workflow, if possible.</w:t>
            </w:r>
          </w:p>
        </w:tc>
        <w:tc>
          <w:tcPr>
            <w:tcW w:w="4415" w:type="dxa"/>
          </w:tcPr>
          <w:p w14:paraId="7873453A" w14:textId="7E8482C0" w:rsidR="00F7127E" w:rsidRPr="00E2223D" w:rsidRDefault="00F7127E" w:rsidP="00F7127E">
            <w:pPr>
              <w:rPr>
                <w:color w:val="000000"/>
                <w:sz w:val="22"/>
                <w:szCs w:val="22"/>
              </w:rPr>
            </w:pPr>
            <w:r w:rsidRPr="00E2223D">
              <w:rPr>
                <w:color w:val="000000"/>
                <w:sz w:val="22"/>
                <w:szCs w:val="22"/>
              </w:rPr>
              <w:t xml:space="preserve">Please reference interface list in </w:t>
            </w:r>
            <w:r w:rsidR="00C8258F" w:rsidRPr="00E2223D">
              <w:rPr>
                <w:color w:val="000000"/>
                <w:sz w:val="22"/>
                <w:szCs w:val="22"/>
              </w:rPr>
              <w:t xml:space="preserve">the </w:t>
            </w:r>
            <w:r w:rsidRPr="00E2223D">
              <w:rPr>
                <w:color w:val="000000"/>
                <w:sz w:val="22"/>
                <w:szCs w:val="22"/>
              </w:rPr>
              <w:t>procurement library</w:t>
            </w:r>
            <w:r w:rsidR="00F906AC">
              <w:rPr>
                <w:color w:val="000000"/>
                <w:sz w:val="22"/>
                <w:szCs w:val="22"/>
              </w:rPr>
              <w:t>. No diagram is available.</w:t>
            </w:r>
          </w:p>
        </w:tc>
      </w:tr>
      <w:tr w:rsidR="00F7127E" w:rsidRPr="00E2223D" w14:paraId="5518DB29" w14:textId="77777777" w:rsidTr="00C131ED">
        <w:tc>
          <w:tcPr>
            <w:tcW w:w="516" w:type="dxa"/>
          </w:tcPr>
          <w:p w14:paraId="508B965E" w14:textId="77777777" w:rsidR="00F7127E" w:rsidRPr="00E2223D" w:rsidRDefault="00F7127E" w:rsidP="00F7127E">
            <w:pPr>
              <w:rPr>
                <w:color w:val="000000"/>
                <w:sz w:val="22"/>
                <w:szCs w:val="22"/>
              </w:rPr>
            </w:pPr>
            <w:r w:rsidRPr="00E2223D">
              <w:rPr>
                <w:color w:val="000000"/>
                <w:sz w:val="22"/>
                <w:szCs w:val="22"/>
              </w:rPr>
              <w:t>75.</w:t>
            </w:r>
          </w:p>
        </w:tc>
        <w:tc>
          <w:tcPr>
            <w:tcW w:w="2022" w:type="dxa"/>
            <w:vAlign w:val="center"/>
          </w:tcPr>
          <w:p w14:paraId="161472F0" w14:textId="77777777" w:rsidR="00F7127E" w:rsidRPr="00E2223D" w:rsidRDefault="00F7127E" w:rsidP="00F7127E">
            <w:pPr>
              <w:spacing w:after="160"/>
              <w:rPr>
                <w:sz w:val="22"/>
                <w:szCs w:val="22"/>
              </w:rPr>
            </w:pPr>
            <w:r w:rsidRPr="00E2223D">
              <w:rPr>
                <w:sz w:val="22"/>
                <w:szCs w:val="22"/>
              </w:rPr>
              <w:t>Appendix G</w:t>
            </w:r>
          </w:p>
        </w:tc>
        <w:tc>
          <w:tcPr>
            <w:tcW w:w="2610" w:type="dxa"/>
          </w:tcPr>
          <w:p w14:paraId="298A0C0C" w14:textId="77777777" w:rsidR="00F7127E" w:rsidRPr="00E2223D" w:rsidRDefault="00F7127E" w:rsidP="00F7127E">
            <w:pPr>
              <w:spacing w:after="160" w:line="259" w:lineRule="auto"/>
              <w:rPr>
                <w:sz w:val="22"/>
                <w:szCs w:val="22"/>
              </w:rPr>
            </w:pPr>
          </w:p>
        </w:tc>
        <w:tc>
          <w:tcPr>
            <w:tcW w:w="1170" w:type="dxa"/>
          </w:tcPr>
          <w:p w14:paraId="2FFCFE4E" w14:textId="77777777" w:rsidR="00F7127E" w:rsidRPr="00E2223D" w:rsidRDefault="00F7127E" w:rsidP="00F7127E">
            <w:pPr>
              <w:jc w:val="center"/>
              <w:rPr>
                <w:sz w:val="22"/>
                <w:szCs w:val="22"/>
              </w:rPr>
            </w:pPr>
          </w:p>
        </w:tc>
        <w:tc>
          <w:tcPr>
            <w:tcW w:w="3870" w:type="dxa"/>
            <w:vAlign w:val="center"/>
          </w:tcPr>
          <w:p w14:paraId="17B4B6ED" w14:textId="77777777" w:rsidR="00F7127E" w:rsidRPr="00E2223D" w:rsidRDefault="00F7127E" w:rsidP="00F7127E">
            <w:pPr>
              <w:spacing w:after="160" w:line="259" w:lineRule="auto"/>
              <w:rPr>
                <w:sz w:val="22"/>
                <w:szCs w:val="22"/>
              </w:rPr>
            </w:pPr>
            <w:bookmarkStart w:id="14" w:name="_Hlk102649962"/>
            <w:r w:rsidRPr="00E2223D">
              <w:rPr>
                <w:sz w:val="22"/>
                <w:szCs w:val="22"/>
              </w:rPr>
              <w:t>Please provide current application sizing including lines of code, number of users, transaction volume counts etc.</w:t>
            </w:r>
            <w:bookmarkEnd w:id="14"/>
          </w:p>
        </w:tc>
        <w:tc>
          <w:tcPr>
            <w:tcW w:w="4415" w:type="dxa"/>
          </w:tcPr>
          <w:p w14:paraId="0ADA6B9B" w14:textId="77777777" w:rsidR="00F7127E" w:rsidRPr="00E2223D" w:rsidRDefault="00F7127E" w:rsidP="00F7127E">
            <w:pPr>
              <w:rPr>
                <w:color w:val="000000"/>
                <w:sz w:val="22"/>
                <w:szCs w:val="22"/>
              </w:rPr>
            </w:pPr>
            <w:r w:rsidRPr="00E2223D">
              <w:rPr>
                <w:color w:val="000000"/>
                <w:sz w:val="22"/>
                <w:szCs w:val="22"/>
              </w:rPr>
              <w:t>Lines of code: 16M</w:t>
            </w:r>
          </w:p>
          <w:p w14:paraId="785ED40D" w14:textId="77777777" w:rsidR="00F7127E" w:rsidRPr="00E2223D" w:rsidRDefault="00F7127E" w:rsidP="00F7127E">
            <w:pPr>
              <w:rPr>
                <w:color w:val="000000"/>
                <w:sz w:val="22"/>
                <w:szCs w:val="22"/>
              </w:rPr>
            </w:pPr>
            <w:r w:rsidRPr="00E2223D">
              <w:rPr>
                <w:color w:val="000000"/>
                <w:sz w:val="22"/>
                <w:szCs w:val="22"/>
              </w:rPr>
              <w:t>Number of User records in ASPEN: 7,218</w:t>
            </w:r>
          </w:p>
          <w:p w14:paraId="68F9E025" w14:textId="77777777" w:rsidR="00F7127E" w:rsidRPr="00E2223D" w:rsidRDefault="00F7127E" w:rsidP="00F7127E">
            <w:pPr>
              <w:rPr>
                <w:color w:val="000000"/>
                <w:sz w:val="22"/>
                <w:szCs w:val="22"/>
              </w:rPr>
            </w:pPr>
            <w:r w:rsidRPr="00E2223D">
              <w:rPr>
                <w:color w:val="000000"/>
                <w:sz w:val="22"/>
                <w:szCs w:val="22"/>
              </w:rPr>
              <w:t>Average monthly transactions (last 2 years): 19M</w:t>
            </w:r>
          </w:p>
        </w:tc>
      </w:tr>
      <w:tr w:rsidR="00F7127E" w:rsidRPr="00E2223D" w14:paraId="43BAD1DC" w14:textId="77777777" w:rsidTr="00C131ED">
        <w:tc>
          <w:tcPr>
            <w:tcW w:w="516" w:type="dxa"/>
          </w:tcPr>
          <w:p w14:paraId="359C8711" w14:textId="77777777" w:rsidR="00F7127E" w:rsidRPr="00E2223D" w:rsidRDefault="00F7127E" w:rsidP="00F7127E">
            <w:pPr>
              <w:rPr>
                <w:color w:val="000000"/>
                <w:sz w:val="22"/>
                <w:szCs w:val="22"/>
              </w:rPr>
            </w:pPr>
            <w:r w:rsidRPr="00E2223D">
              <w:rPr>
                <w:color w:val="000000"/>
                <w:sz w:val="22"/>
                <w:szCs w:val="22"/>
              </w:rPr>
              <w:t>76.</w:t>
            </w:r>
          </w:p>
        </w:tc>
        <w:tc>
          <w:tcPr>
            <w:tcW w:w="2022" w:type="dxa"/>
            <w:vAlign w:val="center"/>
          </w:tcPr>
          <w:p w14:paraId="50F6627A" w14:textId="77777777" w:rsidR="00F7127E" w:rsidRPr="00E2223D" w:rsidRDefault="00F7127E" w:rsidP="00F7127E">
            <w:pPr>
              <w:spacing w:after="160"/>
              <w:rPr>
                <w:sz w:val="22"/>
                <w:szCs w:val="22"/>
              </w:rPr>
            </w:pPr>
            <w:r w:rsidRPr="00E2223D">
              <w:rPr>
                <w:sz w:val="22"/>
                <w:szCs w:val="22"/>
              </w:rPr>
              <w:t>Section IV.A.1</w:t>
            </w:r>
          </w:p>
        </w:tc>
        <w:tc>
          <w:tcPr>
            <w:tcW w:w="2610" w:type="dxa"/>
          </w:tcPr>
          <w:p w14:paraId="172CD138" w14:textId="77777777" w:rsidR="00F7127E" w:rsidRPr="00E2223D" w:rsidRDefault="00F7127E" w:rsidP="00F7127E">
            <w:pPr>
              <w:spacing w:after="160" w:line="259" w:lineRule="auto"/>
              <w:rPr>
                <w:sz w:val="22"/>
                <w:szCs w:val="22"/>
              </w:rPr>
            </w:pPr>
          </w:p>
        </w:tc>
        <w:tc>
          <w:tcPr>
            <w:tcW w:w="1170" w:type="dxa"/>
          </w:tcPr>
          <w:p w14:paraId="2D62FE3A" w14:textId="77777777" w:rsidR="00F7127E" w:rsidRPr="00E2223D" w:rsidRDefault="00F7127E" w:rsidP="00F7127E">
            <w:pPr>
              <w:jc w:val="center"/>
              <w:rPr>
                <w:sz w:val="22"/>
                <w:szCs w:val="22"/>
              </w:rPr>
            </w:pPr>
          </w:p>
        </w:tc>
        <w:tc>
          <w:tcPr>
            <w:tcW w:w="3870" w:type="dxa"/>
            <w:vAlign w:val="center"/>
          </w:tcPr>
          <w:p w14:paraId="49BFC957" w14:textId="77777777" w:rsidR="00F7127E" w:rsidRPr="00E2223D" w:rsidRDefault="00F7127E" w:rsidP="00F7127E">
            <w:pPr>
              <w:spacing w:after="160" w:line="259" w:lineRule="auto"/>
              <w:rPr>
                <w:sz w:val="22"/>
                <w:szCs w:val="22"/>
              </w:rPr>
            </w:pPr>
            <w:r w:rsidRPr="00E2223D">
              <w:rPr>
                <w:sz w:val="22"/>
                <w:szCs w:val="22"/>
              </w:rPr>
              <w:t>Please provide list of enhancements completed in the system for the past few years?</w:t>
            </w:r>
          </w:p>
        </w:tc>
        <w:tc>
          <w:tcPr>
            <w:tcW w:w="4415" w:type="dxa"/>
          </w:tcPr>
          <w:p w14:paraId="5D9BF960" w14:textId="77777777" w:rsidR="00F7127E" w:rsidRPr="00E2223D" w:rsidRDefault="00F7127E" w:rsidP="00F7127E">
            <w:pPr>
              <w:rPr>
                <w:color w:val="000000"/>
                <w:sz w:val="22"/>
                <w:szCs w:val="22"/>
              </w:rPr>
            </w:pPr>
            <w:r w:rsidRPr="00E2223D">
              <w:rPr>
                <w:color w:val="000000"/>
                <w:sz w:val="22"/>
                <w:szCs w:val="22"/>
              </w:rPr>
              <w:t>Sprints are on a 7-week cycle with a functional or technical release generally planned for the Sunday of every 7</w:t>
            </w:r>
            <w:r w:rsidRPr="00E2223D">
              <w:rPr>
                <w:color w:val="000000"/>
                <w:sz w:val="22"/>
                <w:szCs w:val="22"/>
                <w:vertAlign w:val="superscript"/>
              </w:rPr>
              <w:t>th</w:t>
            </w:r>
            <w:r w:rsidRPr="00E2223D">
              <w:rPr>
                <w:color w:val="000000"/>
                <w:sz w:val="22"/>
                <w:szCs w:val="22"/>
              </w:rPr>
              <w:t xml:space="preserve"> week. Since January 2021, releases 13-21 have been deployed. Immediate releases are also scheduled as needed and happen inside the 7-week sprint cycle. There have been 60 immediate releases since January 2021.</w:t>
            </w:r>
          </w:p>
        </w:tc>
      </w:tr>
      <w:tr w:rsidR="00F7127E" w:rsidRPr="00E2223D" w14:paraId="061EB12C" w14:textId="77777777" w:rsidTr="00C131ED">
        <w:tc>
          <w:tcPr>
            <w:tcW w:w="516" w:type="dxa"/>
          </w:tcPr>
          <w:p w14:paraId="7111B3AB" w14:textId="77777777" w:rsidR="00F7127E" w:rsidRPr="00E2223D" w:rsidRDefault="00F7127E" w:rsidP="00F7127E">
            <w:pPr>
              <w:rPr>
                <w:color w:val="000000"/>
                <w:sz w:val="22"/>
                <w:szCs w:val="22"/>
              </w:rPr>
            </w:pPr>
            <w:r w:rsidRPr="00E2223D">
              <w:rPr>
                <w:color w:val="000000"/>
                <w:sz w:val="22"/>
                <w:szCs w:val="22"/>
              </w:rPr>
              <w:lastRenderedPageBreak/>
              <w:t>77.</w:t>
            </w:r>
          </w:p>
        </w:tc>
        <w:tc>
          <w:tcPr>
            <w:tcW w:w="2022" w:type="dxa"/>
            <w:vAlign w:val="center"/>
          </w:tcPr>
          <w:p w14:paraId="4F26A3A7" w14:textId="77777777" w:rsidR="00F7127E" w:rsidRPr="00E2223D" w:rsidRDefault="00F7127E" w:rsidP="00F7127E">
            <w:pPr>
              <w:spacing w:after="160"/>
              <w:rPr>
                <w:sz w:val="22"/>
                <w:szCs w:val="22"/>
              </w:rPr>
            </w:pPr>
            <w:r w:rsidRPr="00E2223D">
              <w:rPr>
                <w:sz w:val="22"/>
                <w:szCs w:val="22"/>
              </w:rPr>
              <w:t>Appendix G</w:t>
            </w:r>
          </w:p>
        </w:tc>
        <w:tc>
          <w:tcPr>
            <w:tcW w:w="2610" w:type="dxa"/>
          </w:tcPr>
          <w:p w14:paraId="18611350" w14:textId="77777777" w:rsidR="00F7127E" w:rsidRPr="00E2223D" w:rsidRDefault="00F7127E" w:rsidP="00F7127E">
            <w:pPr>
              <w:spacing w:after="160" w:line="259" w:lineRule="auto"/>
              <w:rPr>
                <w:sz w:val="22"/>
                <w:szCs w:val="22"/>
              </w:rPr>
            </w:pPr>
          </w:p>
        </w:tc>
        <w:tc>
          <w:tcPr>
            <w:tcW w:w="1170" w:type="dxa"/>
          </w:tcPr>
          <w:p w14:paraId="5F2EAF24" w14:textId="77777777" w:rsidR="00F7127E" w:rsidRPr="00E2223D" w:rsidRDefault="00F7127E" w:rsidP="00F7127E">
            <w:pPr>
              <w:jc w:val="center"/>
              <w:rPr>
                <w:sz w:val="22"/>
                <w:szCs w:val="22"/>
              </w:rPr>
            </w:pPr>
          </w:p>
        </w:tc>
        <w:tc>
          <w:tcPr>
            <w:tcW w:w="3870" w:type="dxa"/>
            <w:vAlign w:val="center"/>
          </w:tcPr>
          <w:p w14:paraId="1D01D212" w14:textId="77777777" w:rsidR="00F7127E" w:rsidRPr="00E2223D" w:rsidRDefault="00F7127E" w:rsidP="00F7127E">
            <w:pPr>
              <w:spacing w:after="160" w:line="259" w:lineRule="auto"/>
              <w:rPr>
                <w:sz w:val="22"/>
                <w:szCs w:val="22"/>
              </w:rPr>
            </w:pPr>
            <w:r w:rsidRPr="00E2223D">
              <w:rPr>
                <w:sz w:val="22"/>
                <w:szCs w:val="22"/>
              </w:rPr>
              <w:t>Please provide the number of environments that are in scope for the support</w:t>
            </w:r>
          </w:p>
        </w:tc>
        <w:tc>
          <w:tcPr>
            <w:tcW w:w="4415" w:type="dxa"/>
          </w:tcPr>
          <w:p w14:paraId="2F9356E8" w14:textId="41E4D725" w:rsidR="00E30157" w:rsidRPr="00E2223D" w:rsidRDefault="00E30157" w:rsidP="00E30157">
            <w:pPr>
              <w:pStyle w:val="xmsolistparagraph"/>
              <w:spacing w:before="0" w:beforeAutospacing="0" w:after="0" w:afterAutospacing="0"/>
              <w:rPr>
                <w:rFonts w:ascii="Times New Roman" w:eastAsia="Times New Roman" w:hAnsi="Times New Roman" w:cs="Times New Roman"/>
                <w:color w:val="000000"/>
              </w:rPr>
            </w:pPr>
            <w:r w:rsidRPr="00E2223D">
              <w:rPr>
                <w:rFonts w:ascii="Times New Roman" w:eastAsia="Times New Roman" w:hAnsi="Times New Roman" w:cs="Times New Roman"/>
                <w:color w:val="000000"/>
              </w:rPr>
              <w:t>There are around There are 28 environments.</w:t>
            </w:r>
          </w:p>
          <w:p w14:paraId="69E4B5C8" w14:textId="4279C8B7" w:rsidR="00F7127E" w:rsidRPr="00E2223D" w:rsidRDefault="00F7127E" w:rsidP="00F7127E">
            <w:pPr>
              <w:rPr>
                <w:color w:val="000000"/>
                <w:sz w:val="22"/>
                <w:szCs w:val="22"/>
              </w:rPr>
            </w:pPr>
          </w:p>
        </w:tc>
      </w:tr>
      <w:tr w:rsidR="00F7127E" w:rsidRPr="00E2223D" w14:paraId="3409A87D" w14:textId="77777777" w:rsidTr="00C131ED">
        <w:tc>
          <w:tcPr>
            <w:tcW w:w="516" w:type="dxa"/>
          </w:tcPr>
          <w:p w14:paraId="627F8D98" w14:textId="77777777" w:rsidR="00F7127E" w:rsidRPr="00E2223D" w:rsidRDefault="00F7127E" w:rsidP="00F7127E">
            <w:pPr>
              <w:rPr>
                <w:color w:val="000000"/>
                <w:sz w:val="22"/>
                <w:szCs w:val="22"/>
              </w:rPr>
            </w:pPr>
            <w:r w:rsidRPr="00E2223D">
              <w:rPr>
                <w:color w:val="000000"/>
                <w:sz w:val="22"/>
                <w:szCs w:val="22"/>
              </w:rPr>
              <w:t>78.</w:t>
            </w:r>
          </w:p>
        </w:tc>
        <w:tc>
          <w:tcPr>
            <w:tcW w:w="2022" w:type="dxa"/>
            <w:vAlign w:val="center"/>
          </w:tcPr>
          <w:p w14:paraId="5267EB4A" w14:textId="77777777" w:rsidR="00F7127E" w:rsidRPr="00E2223D" w:rsidRDefault="00F7127E" w:rsidP="00F7127E">
            <w:pPr>
              <w:spacing w:after="160"/>
              <w:rPr>
                <w:sz w:val="22"/>
                <w:szCs w:val="22"/>
              </w:rPr>
            </w:pPr>
            <w:r w:rsidRPr="00E2223D">
              <w:rPr>
                <w:sz w:val="22"/>
                <w:szCs w:val="22"/>
              </w:rPr>
              <w:t>Section 1.B</w:t>
            </w:r>
          </w:p>
        </w:tc>
        <w:tc>
          <w:tcPr>
            <w:tcW w:w="2610" w:type="dxa"/>
          </w:tcPr>
          <w:p w14:paraId="77BA655F" w14:textId="77777777" w:rsidR="00F7127E" w:rsidRPr="00E2223D" w:rsidRDefault="00F7127E" w:rsidP="00F7127E">
            <w:pPr>
              <w:spacing w:after="160" w:line="259" w:lineRule="auto"/>
              <w:rPr>
                <w:sz w:val="22"/>
                <w:szCs w:val="22"/>
              </w:rPr>
            </w:pPr>
          </w:p>
        </w:tc>
        <w:tc>
          <w:tcPr>
            <w:tcW w:w="1170" w:type="dxa"/>
          </w:tcPr>
          <w:p w14:paraId="44CFF881" w14:textId="77777777" w:rsidR="00F7127E" w:rsidRPr="00E2223D" w:rsidRDefault="00F7127E" w:rsidP="00F7127E">
            <w:pPr>
              <w:jc w:val="center"/>
              <w:rPr>
                <w:sz w:val="22"/>
                <w:szCs w:val="22"/>
              </w:rPr>
            </w:pPr>
          </w:p>
        </w:tc>
        <w:tc>
          <w:tcPr>
            <w:tcW w:w="3870" w:type="dxa"/>
            <w:vAlign w:val="center"/>
          </w:tcPr>
          <w:p w14:paraId="797D449A" w14:textId="77777777" w:rsidR="00F7127E" w:rsidRPr="00E2223D" w:rsidRDefault="00F7127E" w:rsidP="00F7127E">
            <w:pPr>
              <w:spacing w:after="160" w:line="259" w:lineRule="auto"/>
              <w:rPr>
                <w:sz w:val="22"/>
                <w:szCs w:val="22"/>
              </w:rPr>
            </w:pPr>
            <w:r w:rsidRPr="00E2223D">
              <w:rPr>
                <w:sz w:val="22"/>
                <w:szCs w:val="22"/>
              </w:rPr>
              <w:t>This RFP does not include implementation, management, or support of YNM or the UP, but the selected offeror will develop, manage, enhance, and support interfaces with YNM and/or UP"</w:t>
            </w:r>
          </w:p>
          <w:p w14:paraId="55BDBCAF" w14:textId="77777777" w:rsidR="00F7127E" w:rsidRPr="00E2223D" w:rsidRDefault="00F7127E" w:rsidP="00F7127E">
            <w:pPr>
              <w:spacing w:after="160" w:line="259" w:lineRule="auto"/>
              <w:rPr>
                <w:sz w:val="22"/>
                <w:szCs w:val="22"/>
              </w:rPr>
            </w:pPr>
          </w:p>
          <w:p w14:paraId="6AFC5F69" w14:textId="77777777" w:rsidR="00F7127E" w:rsidRPr="00E2223D" w:rsidRDefault="00F7127E" w:rsidP="00F7127E">
            <w:pPr>
              <w:spacing w:after="160" w:line="259" w:lineRule="auto"/>
              <w:rPr>
                <w:sz w:val="22"/>
                <w:szCs w:val="22"/>
              </w:rPr>
            </w:pPr>
            <w:r w:rsidRPr="00E2223D">
              <w:rPr>
                <w:sz w:val="22"/>
                <w:szCs w:val="22"/>
              </w:rPr>
              <w:t>Is the understanding correct that the development, management, enhancement, and providing support to interfaces with YNM and/or UP will be done via change requests and offerors do not have to consider these activities as part of current RFPs scope estimation?</w:t>
            </w:r>
          </w:p>
        </w:tc>
        <w:tc>
          <w:tcPr>
            <w:tcW w:w="4415" w:type="dxa"/>
          </w:tcPr>
          <w:p w14:paraId="6EE5372D" w14:textId="77777777" w:rsidR="00F7127E" w:rsidRPr="00E2223D" w:rsidRDefault="00F7127E" w:rsidP="00F7127E">
            <w:pPr>
              <w:pStyle w:val="NormalWeb"/>
              <w:spacing w:before="0" w:beforeAutospacing="0" w:after="0" w:afterAutospacing="0"/>
              <w:rPr>
                <w:color w:val="000000"/>
                <w:sz w:val="22"/>
                <w:szCs w:val="22"/>
              </w:rPr>
            </w:pPr>
            <w:r w:rsidRPr="00E2223D">
              <w:rPr>
                <w:color w:val="000000"/>
                <w:sz w:val="22"/>
                <w:szCs w:val="22"/>
              </w:rPr>
              <w:t xml:space="preserve">Offerors are expected to include the need to integrate ASPEN with the Unified Portal in their proposals. The Contractor shall create a new user interface for eligibility related processes and workflows that exist within the ASPEN system in the Department’s internal portal provided by the Salesforce platform.  The new user interface will conform to requirements and standards determined by the Department and must simplify and streamline the work that eligibility workers and other users of the system perform.  The current ASPEN system is fraught with complex data entry screens and manual workflows.  The new user interface, provided by the internal portal and built by the Contractor, shall automate much of the work for users and leverage out of the box capability from the Salesforce platform. </w:t>
            </w:r>
          </w:p>
          <w:p w14:paraId="6A82B93F" w14:textId="77777777" w:rsidR="00F7127E" w:rsidRPr="00E2223D" w:rsidRDefault="00F7127E" w:rsidP="00F7127E">
            <w:pPr>
              <w:rPr>
                <w:color w:val="000000"/>
                <w:sz w:val="22"/>
                <w:szCs w:val="22"/>
              </w:rPr>
            </w:pPr>
          </w:p>
        </w:tc>
      </w:tr>
      <w:tr w:rsidR="00F7127E" w:rsidRPr="00E2223D" w14:paraId="2D637055" w14:textId="77777777" w:rsidTr="00C131ED">
        <w:tc>
          <w:tcPr>
            <w:tcW w:w="516" w:type="dxa"/>
          </w:tcPr>
          <w:p w14:paraId="71918DE3" w14:textId="77777777" w:rsidR="00F7127E" w:rsidRPr="00E2223D" w:rsidRDefault="00F7127E" w:rsidP="00F7127E">
            <w:pPr>
              <w:rPr>
                <w:color w:val="000000"/>
                <w:sz w:val="22"/>
                <w:szCs w:val="22"/>
              </w:rPr>
            </w:pPr>
            <w:r w:rsidRPr="00E2223D">
              <w:rPr>
                <w:color w:val="000000"/>
                <w:sz w:val="22"/>
                <w:szCs w:val="22"/>
              </w:rPr>
              <w:t>79.</w:t>
            </w:r>
          </w:p>
        </w:tc>
        <w:tc>
          <w:tcPr>
            <w:tcW w:w="2022" w:type="dxa"/>
            <w:vAlign w:val="center"/>
          </w:tcPr>
          <w:p w14:paraId="77FD2C6E" w14:textId="77777777" w:rsidR="00F7127E" w:rsidRPr="00E2223D" w:rsidRDefault="00F7127E" w:rsidP="00F7127E">
            <w:pPr>
              <w:spacing w:after="160"/>
              <w:rPr>
                <w:sz w:val="22"/>
                <w:szCs w:val="22"/>
              </w:rPr>
            </w:pPr>
            <w:r w:rsidRPr="00E2223D">
              <w:rPr>
                <w:sz w:val="22"/>
                <w:szCs w:val="22"/>
              </w:rPr>
              <w:t>Section 1.B</w:t>
            </w:r>
          </w:p>
        </w:tc>
        <w:tc>
          <w:tcPr>
            <w:tcW w:w="2610" w:type="dxa"/>
          </w:tcPr>
          <w:p w14:paraId="469E789D" w14:textId="77777777" w:rsidR="00F7127E" w:rsidRPr="00E2223D" w:rsidRDefault="00F7127E" w:rsidP="00F7127E">
            <w:pPr>
              <w:spacing w:after="160" w:line="259" w:lineRule="auto"/>
              <w:rPr>
                <w:sz w:val="22"/>
                <w:szCs w:val="22"/>
              </w:rPr>
            </w:pPr>
          </w:p>
        </w:tc>
        <w:tc>
          <w:tcPr>
            <w:tcW w:w="1170" w:type="dxa"/>
          </w:tcPr>
          <w:p w14:paraId="4885F43A" w14:textId="77777777" w:rsidR="00F7127E" w:rsidRPr="00E2223D" w:rsidRDefault="00F7127E" w:rsidP="00F7127E">
            <w:pPr>
              <w:jc w:val="center"/>
              <w:rPr>
                <w:sz w:val="22"/>
                <w:szCs w:val="22"/>
              </w:rPr>
            </w:pPr>
          </w:p>
        </w:tc>
        <w:tc>
          <w:tcPr>
            <w:tcW w:w="3870" w:type="dxa"/>
            <w:vAlign w:val="center"/>
          </w:tcPr>
          <w:p w14:paraId="55F74310" w14:textId="77777777" w:rsidR="00F7127E" w:rsidRPr="00E2223D" w:rsidRDefault="00F7127E" w:rsidP="00F7127E">
            <w:pPr>
              <w:spacing w:after="160" w:line="259" w:lineRule="auto"/>
              <w:rPr>
                <w:sz w:val="22"/>
                <w:szCs w:val="22"/>
              </w:rPr>
            </w:pPr>
            <w:r w:rsidRPr="00E2223D">
              <w:rPr>
                <w:sz w:val="22"/>
                <w:szCs w:val="22"/>
              </w:rPr>
              <w:t>“Migration from ImageNow to OnBase is within the scope of this RFP”</w:t>
            </w:r>
          </w:p>
          <w:p w14:paraId="09D4AF88" w14:textId="77777777" w:rsidR="00F7127E" w:rsidRPr="00E2223D" w:rsidRDefault="00F7127E" w:rsidP="00F7127E">
            <w:pPr>
              <w:spacing w:after="160" w:line="259" w:lineRule="auto"/>
              <w:rPr>
                <w:sz w:val="22"/>
                <w:szCs w:val="22"/>
              </w:rPr>
            </w:pPr>
            <w:r w:rsidRPr="00E2223D">
              <w:rPr>
                <w:sz w:val="22"/>
                <w:szCs w:val="22"/>
              </w:rPr>
              <w:t xml:space="preserve">Can we get more details on ImageNow like </w:t>
            </w:r>
            <w:bookmarkStart w:id="15" w:name="_Hlk102650398"/>
            <w:r w:rsidRPr="00E2223D">
              <w:rPr>
                <w:sz w:val="22"/>
                <w:szCs w:val="22"/>
              </w:rPr>
              <w:t xml:space="preserve">number of documents currently stored, kind of metadata stored, types of </w:t>
            </w:r>
            <w:r w:rsidRPr="00E2223D">
              <w:rPr>
                <w:sz w:val="22"/>
                <w:szCs w:val="22"/>
              </w:rPr>
              <w:lastRenderedPageBreak/>
              <w:t xml:space="preserve">files supported, number of applications it interfaces with, </w:t>
            </w:r>
            <w:bookmarkEnd w:id="15"/>
            <w:r w:rsidRPr="00E2223D">
              <w:rPr>
                <w:sz w:val="22"/>
                <w:szCs w:val="22"/>
              </w:rPr>
              <w:t>etc.?</w:t>
            </w:r>
          </w:p>
        </w:tc>
        <w:tc>
          <w:tcPr>
            <w:tcW w:w="4415" w:type="dxa"/>
          </w:tcPr>
          <w:p w14:paraId="3F5EAB67" w14:textId="77777777" w:rsidR="00F7127E" w:rsidRPr="00E2223D" w:rsidRDefault="00F7127E" w:rsidP="00F7127E">
            <w:pPr>
              <w:rPr>
                <w:color w:val="000000"/>
                <w:sz w:val="22"/>
                <w:szCs w:val="22"/>
              </w:rPr>
            </w:pPr>
            <w:r w:rsidRPr="00E2223D">
              <w:rPr>
                <w:color w:val="000000"/>
                <w:sz w:val="22"/>
                <w:szCs w:val="22"/>
              </w:rPr>
              <w:lastRenderedPageBreak/>
              <w:t>There are close to 25M documents as of 5/9/2022.</w:t>
            </w:r>
          </w:p>
          <w:p w14:paraId="2DE274B2" w14:textId="77777777" w:rsidR="00F7127E" w:rsidRPr="00E2223D" w:rsidRDefault="00F7127E" w:rsidP="00F7127E">
            <w:pPr>
              <w:rPr>
                <w:color w:val="000000"/>
                <w:sz w:val="22"/>
                <w:szCs w:val="22"/>
              </w:rPr>
            </w:pPr>
          </w:p>
          <w:p w14:paraId="63A3A82E" w14:textId="77777777" w:rsidR="00F7127E" w:rsidRPr="00E2223D" w:rsidRDefault="00F7127E" w:rsidP="00F7127E">
            <w:pPr>
              <w:rPr>
                <w:color w:val="000000"/>
                <w:sz w:val="22"/>
                <w:szCs w:val="22"/>
              </w:rPr>
            </w:pPr>
            <w:r w:rsidRPr="00E2223D">
              <w:rPr>
                <w:color w:val="000000"/>
                <w:sz w:val="22"/>
                <w:szCs w:val="22"/>
              </w:rPr>
              <w:t xml:space="preserve">Beyond what ImageNow has as standard metadata internal to the product, based on the document type, additional metadata like individual ID, Case Number, First Name, Last name, Scanned date and </w:t>
            </w:r>
            <w:proofErr w:type="gramStart"/>
            <w:r w:rsidRPr="00E2223D">
              <w:rPr>
                <w:color w:val="000000"/>
                <w:sz w:val="22"/>
                <w:szCs w:val="22"/>
              </w:rPr>
              <w:t>user name</w:t>
            </w:r>
            <w:proofErr w:type="gramEnd"/>
            <w:r w:rsidRPr="00E2223D">
              <w:rPr>
                <w:color w:val="000000"/>
                <w:sz w:val="22"/>
                <w:szCs w:val="22"/>
              </w:rPr>
              <w:t xml:space="preserve"> are stored.</w:t>
            </w:r>
          </w:p>
          <w:p w14:paraId="1877CC8C" w14:textId="77777777" w:rsidR="00F7127E" w:rsidRPr="00E2223D" w:rsidRDefault="00F7127E" w:rsidP="00F7127E">
            <w:pPr>
              <w:rPr>
                <w:color w:val="000000"/>
                <w:sz w:val="22"/>
                <w:szCs w:val="22"/>
              </w:rPr>
            </w:pPr>
          </w:p>
          <w:p w14:paraId="46EED68C" w14:textId="77777777" w:rsidR="00F7127E" w:rsidRPr="00E2223D" w:rsidRDefault="00F7127E" w:rsidP="00F7127E">
            <w:pPr>
              <w:rPr>
                <w:color w:val="000000"/>
                <w:sz w:val="22"/>
                <w:szCs w:val="22"/>
              </w:rPr>
            </w:pPr>
            <w:r w:rsidRPr="00E2223D">
              <w:rPr>
                <w:color w:val="000000"/>
                <w:sz w:val="22"/>
                <w:szCs w:val="22"/>
              </w:rPr>
              <w:t>Image Now supports a wide variety of file types like .txt, .jpg, .gif, .bmp, .pdf, etc.</w:t>
            </w:r>
          </w:p>
          <w:p w14:paraId="53A9A1D5" w14:textId="77777777" w:rsidR="00F7127E" w:rsidRPr="00E2223D" w:rsidRDefault="00F7127E" w:rsidP="00F7127E">
            <w:pPr>
              <w:rPr>
                <w:color w:val="000000"/>
                <w:sz w:val="22"/>
                <w:szCs w:val="22"/>
              </w:rPr>
            </w:pPr>
          </w:p>
          <w:p w14:paraId="2DB25494" w14:textId="77777777" w:rsidR="00F7127E" w:rsidRPr="00E2223D" w:rsidRDefault="00F7127E" w:rsidP="00F7127E">
            <w:pPr>
              <w:rPr>
                <w:color w:val="000000"/>
                <w:sz w:val="22"/>
                <w:szCs w:val="22"/>
              </w:rPr>
            </w:pPr>
            <w:r w:rsidRPr="00E2223D">
              <w:rPr>
                <w:color w:val="000000"/>
                <w:sz w:val="22"/>
                <w:szCs w:val="22"/>
              </w:rPr>
              <w:t>ImageNow is used by ASPEN, NM Service Connect, and WorkPath.</w:t>
            </w:r>
          </w:p>
        </w:tc>
      </w:tr>
      <w:tr w:rsidR="00F7127E" w:rsidRPr="00E2223D" w14:paraId="2CFFCA50" w14:textId="77777777" w:rsidTr="00C131ED">
        <w:tc>
          <w:tcPr>
            <w:tcW w:w="516" w:type="dxa"/>
          </w:tcPr>
          <w:p w14:paraId="5AD93A0E" w14:textId="77777777" w:rsidR="00F7127E" w:rsidRPr="00E2223D" w:rsidRDefault="00F7127E" w:rsidP="00F7127E">
            <w:pPr>
              <w:rPr>
                <w:color w:val="000000"/>
                <w:sz w:val="22"/>
                <w:szCs w:val="22"/>
              </w:rPr>
            </w:pPr>
            <w:bookmarkStart w:id="16" w:name="_Hlk103701845"/>
            <w:r w:rsidRPr="00E2223D">
              <w:rPr>
                <w:color w:val="000000"/>
                <w:sz w:val="22"/>
                <w:szCs w:val="22"/>
              </w:rPr>
              <w:lastRenderedPageBreak/>
              <w:t>80.</w:t>
            </w:r>
          </w:p>
        </w:tc>
        <w:tc>
          <w:tcPr>
            <w:tcW w:w="2022" w:type="dxa"/>
            <w:vAlign w:val="center"/>
          </w:tcPr>
          <w:p w14:paraId="5A95085F" w14:textId="77777777" w:rsidR="00F7127E" w:rsidRPr="00E2223D" w:rsidRDefault="00F7127E" w:rsidP="00F7127E">
            <w:pPr>
              <w:spacing w:after="160"/>
              <w:rPr>
                <w:sz w:val="22"/>
                <w:szCs w:val="22"/>
              </w:rPr>
            </w:pPr>
            <w:r w:rsidRPr="00E2223D">
              <w:rPr>
                <w:sz w:val="22"/>
                <w:szCs w:val="22"/>
              </w:rPr>
              <w:t>Section 4 A</w:t>
            </w:r>
          </w:p>
        </w:tc>
        <w:tc>
          <w:tcPr>
            <w:tcW w:w="2610" w:type="dxa"/>
          </w:tcPr>
          <w:p w14:paraId="226F03D3" w14:textId="77777777" w:rsidR="00F7127E" w:rsidRPr="00E2223D" w:rsidRDefault="00F7127E" w:rsidP="00F7127E">
            <w:pPr>
              <w:spacing w:after="160" w:line="259" w:lineRule="auto"/>
              <w:rPr>
                <w:sz w:val="22"/>
                <w:szCs w:val="22"/>
              </w:rPr>
            </w:pPr>
          </w:p>
        </w:tc>
        <w:tc>
          <w:tcPr>
            <w:tcW w:w="1170" w:type="dxa"/>
          </w:tcPr>
          <w:p w14:paraId="17F26AEE" w14:textId="77777777" w:rsidR="00F7127E" w:rsidRPr="00E2223D" w:rsidRDefault="00F7127E" w:rsidP="00F7127E">
            <w:pPr>
              <w:jc w:val="center"/>
              <w:rPr>
                <w:sz w:val="22"/>
                <w:szCs w:val="22"/>
              </w:rPr>
            </w:pPr>
          </w:p>
        </w:tc>
        <w:tc>
          <w:tcPr>
            <w:tcW w:w="3870" w:type="dxa"/>
            <w:vAlign w:val="center"/>
          </w:tcPr>
          <w:p w14:paraId="49FCE58E" w14:textId="77777777" w:rsidR="00F7127E" w:rsidRPr="00E2223D" w:rsidRDefault="00F7127E" w:rsidP="00F7127E">
            <w:pPr>
              <w:spacing w:after="160" w:line="259" w:lineRule="auto"/>
              <w:rPr>
                <w:sz w:val="22"/>
                <w:szCs w:val="22"/>
              </w:rPr>
            </w:pPr>
            <w:r w:rsidRPr="00E2223D">
              <w:rPr>
                <w:sz w:val="22"/>
                <w:szCs w:val="22"/>
              </w:rPr>
              <w:t xml:space="preserve">"The Contractor will recommend the number and mix of staff it deems necessary to enhance the ASPEN System in the Staffing Model and in alignment with bullet points above as well as the technical specifications in APPENDIX G, H, and I" </w:t>
            </w:r>
          </w:p>
          <w:p w14:paraId="05FF622A" w14:textId="77777777" w:rsidR="00F7127E" w:rsidRPr="00E2223D" w:rsidRDefault="00F7127E" w:rsidP="00F7127E">
            <w:pPr>
              <w:spacing w:after="160" w:line="259" w:lineRule="auto"/>
              <w:rPr>
                <w:sz w:val="22"/>
                <w:szCs w:val="22"/>
              </w:rPr>
            </w:pPr>
          </w:p>
          <w:p w14:paraId="3165961D" w14:textId="560A5BE0" w:rsidR="00F7127E" w:rsidRPr="00E2223D" w:rsidRDefault="00F7127E" w:rsidP="00F7127E">
            <w:pPr>
              <w:spacing w:after="160" w:line="259" w:lineRule="auto"/>
              <w:rPr>
                <w:sz w:val="22"/>
                <w:szCs w:val="22"/>
              </w:rPr>
            </w:pPr>
            <w:r w:rsidRPr="00E2223D">
              <w:rPr>
                <w:sz w:val="22"/>
                <w:szCs w:val="22"/>
              </w:rPr>
              <w:t xml:space="preserve">There's not enough information on the enhancements to be implemented to estimate the number of staff as required in appendix D. Is there a list of enhancements along with some details of each enhancement that </w:t>
            </w:r>
            <w:r w:rsidR="001445B1" w:rsidRPr="00E2223D">
              <w:rPr>
                <w:sz w:val="22"/>
                <w:szCs w:val="22"/>
              </w:rPr>
              <w:t>will</w:t>
            </w:r>
            <w:r w:rsidRPr="00E2223D">
              <w:rPr>
                <w:sz w:val="22"/>
                <w:szCs w:val="22"/>
              </w:rPr>
              <w:t xml:space="preserve"> help the offerors to estimate?</w:t>
            </w:r>
          </w:p>
        </w:tc>
        <w:tc>
          <w:tcPr>
            <w:tcW w:w="4415" w:type="dxa"/>
          </w:tcPr>
          <w:p w14:paraId="213C9A7F" w14:textId="5B11C630" w:rsidR="00F7127E" w:rsidRPr="00E2223D" w:rsidRDefault="00F7127E" w:rsidP="00F7127E">
            <w:pPr>
              <w:rPr>
                <w:color w:val="000000"/>
                <w:sz w:val="22"/>
                <w:szCs w:val="22"/>
              </w:rPr>
            </w:pPr>
            <w:r w:rsidRPr="00E2223D">
              <w:rPr>
                <w:color w:val="000000"/>
                <w:sz w:val="22"/>
                <w:szCs w:val="22"/>
              </w:rPr>
              <w:t xml:space="preserve">Please see </w:t>
            </w:r>
            <w:r w:rsidR="00446839">
              <w:rPr>
                <w:color w:val="000000"/>
                <w:sz w:val="22"/>
                <w:szCs w:val="22"/>
              </w:rPr>
              <w:t>backlog status detail document in the procurement library.</w:t>
            </w:r>
          </w:p>
        </w:tc>
      </w:tr>
      <w:bookmarkEnd w:id="16"/>
      <w:tr w:rsidR="00F7127E" w:rsidRPr="00E2223D" w14:paraId="3B6B46DA" w14:textId="77777777" w:rsidTr="00C131ED">
        <w:tc>
          <w:tcPr>
            <w:tcW w:w="516" w:type="dxa"/>
          </w:tcPr>
          <w:p w14:paraId="6C01202C" w14:textId="77777777" w:rsidR="00F7127E" w:rsidRPr="00E2223D" w:rsidRDefault="00F7127E" w:rsidP="00F7127E">
            <w:pPr>
              <w:rPr>
                <w:color w:val="000000"/>
                <w:sz w:val="22"/>
                <w:szCs w:val="22"/>
              </w:rPr>
            </w:pPr>
            <w:r w:rsidRPr="00E2223D">
              <w:rPr>
                <w:color w:val="000000"/>
                <w:sz w:val="22"/>
                <w:szCs w:val="22"/>
              </w:rPr>
              <w:t>81.</w:t>
            </w:r>
          </w:p>
        </w:tc>
        <w:tc>
          <w:tcPr>
            <w:tcW w:w="2022" w:type="dxa"/>
            <w:vAlign w:val="center"/>
          </w:tcPr>
          <w:p w14:paraId="023C3245" w14:textId="77777777" w:rsidR="00F7127E" w:rsidRPr="00E2223D" w:rsidRDefault="00F7127E" w:rsidP="00F7127E">
            <w:pPr>
              <w:spacing w:after="160"/>
              <w:rPr>
                <w:sz w:val="22"/>
                <w:szCs w:val="22"/>
              </w:rPr>
            </w:pPr>
            <w:r w:rsidRPr="00E2223D">
              <w:rPr>
                <w:sz w:val="22"/>
                <w:szCs w:val="22"/>
              </w:rPr>
              <w:t>Section 4 A.1</w:t>
            </w:r>
          </w:p>
        </w:tc>
        <w:tc>
          <w:tcPr>
            <w:tcW w:w="2610" w:type="dxa"/>
          </w:tcPr>
          <w:p w14:paraId="5A614553" w14:textId="77777777" w:rsidR="00F7127E" w:rsidRPr="00E2223D" w:rsidRDefault="00F7127E" w:rsidP="00F7127E">
            <w:pPr>
              <w:spacing w:after="160" w:line="259" w:lineRule="auto"/>
              <w:rPr>
                <w:sz w:val="22"/>
                <w:szCs w:val="22"/>
              </w:rPr>
            </w:pPr>
          </w:p>
        </w:tc>
        <w:tc>
          <w:tcPr>
            <w:tcW w:w="1170" w:type="dxa"/>
          </w:tcPr>
          <w:p w14:paraId="60AD6D33" w14:textId="77777777" w:rsidR="00F7127E" w:rsidRPr="00E2223D" w:rsidRDefault="00F7127E" w:rsidP="00F7127E">
            <w:pPr>
              <w:jc w:val="center"/>
              <w:rPr>
                <w:sz w:val="22"/>
                <w:szCs w:val="22"/>
              </w:rPr>
            </w:pPr>
          </w:p>
        </w:tc>
        <w:tc>
          <w:tcPr>
            <w:tcW w:w="3870" w:type="dxa"/>
            <w:vAlign w:val="center"/>
          </w:tcPr>
          <w:p w14:paraId="78432B85" w14:textId="77777777" w:rsidR="00F7127E" w:rsidRPr="00E2223D" w:rsidRDefault="00F7127E" w:rsidP="00F7127E">
            <w:pPr>
              <w:spacing w:after="160" w:line="259" w:lineRule="auto"/>
              <w:rPr>
                <w:sz w:val="22"/>
                <w:szCs w:val="22"/>
              </w:rPr>
            </w:pPr>
            <w:r w:rsidRPr="00E2223D">
              <w:rPr>
                <w:sz w:val="22"/>
                <w:szCs w:val="22"/>
              </w:rPr>
              <w:t>"All defects will be addressed at no additional cost to the costs proposed in Appendix D"</w:t>
            </w:r>
          </w:p>
          <w:p w14:paraId="43E98008" w14:textId="77777777" w:rsidR="00F7127E" w:rsidRPr="00E2223D" w:rsidRDefault="00F7127E" w:rsidP="00F7127E">
            <w:pPr>
              <w:spacing w:after="160" w:line="259" w:lineRule="auto"/>
              <w:rPr>
                <w:sz w:val="22"/>
                <w:szCs w:val="22"/>
              </w:rPr>
            </w:pPr>
            <w:r w:rsidRPr="00E2223D">
              <w:rPr>
                <w:sz w:val="22"/>
                <w:szCs w:val="22"/>
              </w:rPr>
              <w:t xml:space="preserve">Can the state consider the suggestion that instead of all defects, it can be limited to critical, high, and medium </w:t>
            </w:r>
            <w:proofErr w:type="gramStart"/>
            <w:r w:rsidRPr="00E2223D">
              <w:rPr>
                <w:sz w:val="22"/>
                <w:szCs w:val="22"/>
              </w:rPr>
              <w:t>defects.</w:t>
            </w:r>
            <w:proofErr w:type="gramEnd"/>
          </w:p>
        </w:tc>
        <w:tc>
          <w:tcPr>
            <w:tcW w:w="4415" w:type="dxa"/>
          </w:tcPr>
          <w:p w14:paraId="6FE19057" w14:textId="37DA0F4C" w:rsidR="00F7127E" w:rsidRPr="00E2223D" w:rsidRDefault="00F7127E" w:rsidP="00F7127E">
            <w:pPr>
              <w:rPr>
                <w:color w:val="000000"/>
                <w:sz w:val="22"/>
                <w:szCs w:val="22"/>
              </w:rPr>
            </w:pPr>
            <w:r w:rsidRPr="00E2223D">
              <w:rPr>
                <w:color w:val="000000"/>
                <w:sz w:val="22"/>
                <w:szCs w:val="22"/>
              </w:rPr>
              <w:t>The state expects existing defects to be handled by the Contractor as part of M&amp;O and without subtracting from other M&amp;O</w:t>
            </w:r>
            <w:r w:rsidR="00441602" w:rsidRPr="00E2223D">
              <w:rPr>
                <w:color w:val="000000"/>
                <w:sz w:val="22"/>
                <w:szCs w:val="22"/>
              </w:rPr>
              <w:t xml:space="preserve"> n</w:t>
            </w:r>
            <w:r w:rsidRPr="00E2223D">
              <w:rPr>
                <w:color w:val="000000"/>
                <w:sz w:val="22"/>
                <w:szCs w:val="22"/>
              </w:rPr>
              <w:t>eeds/requirements. New defects introduced into the system will be addressed without the need to add funding to the contract.</w:t>
            </w:r>
          </w:p>
        </w:tc>
      </w:tr>
      <w:tr w:rsidR="00F7127E" w:rsidRPr="00E2223D" w14:paraId="2C9C269B" w14:textId="77777777" w:rsidTr="00C131ED">
        <w:tc>
          <w:tcPr>
            <w:tcW w:w="516" w:type="dxa"/>
          </w:tcPr>
          <w:p w14:paraId="1D89ECBE" w14:textId="77777777" w:rsidR="00F7127E" w:rsidRPr="00E2223D" w:rsidRDefault="00F7127E" w:rsidP="00F7127E">
            <w:pPr>
              <w:rPr>
                <w:color w:val="000000"/>
                <w:sz w:val="22"/>
                <w:szCs w:val="22"/>
              </w:rPr>
            </w:pPr>
            <w:r w:rsidRPr="00E2223D">
              <w:rPr>
                <w:color w:val="000000"/>
                <w:sz w:val="22"/>
                <w:szCs w:val="22"/>
              </w:rPr>
              <w:lastRenderedPageBreak/>
              <w:t>82.</w:t>
            </w:r>
          </w:p>
        </w:tc>
        <w:tc>
          <w:tcPr>
            <w:tcW w:w="2022" w:type="dxa"/>
            <w:vAlign w:val="center"/>
          </w:tcPr>
          <w:p w14:paraId="4F4BFCCE" w14:textId="77777777" w:rsidR="00F7127E" w:rsidRPr="00E2223D" w:rsidRDefault="00F7127E" w:rsidP="00F7127E">
            <w:pPr>
              <w:spacing w:after="160"/>
              <w:rPr>
                <w:sz w:val="22"/>
                <w:szCs w:val="22"/>
              </w:rPr>
            </w:pPr>
            <w:r w:rsidRPr="00E2223D">
              <w:rPr>
                <w:sz w:val="22"/>
                <w:szCs w:val="22"/>
              </w:rPr>
              <w:t>Section 4 A.1</w:t>
            </w:r>
          </w:p>
        </w:tc>
        <w:tc>
          <w:tcPr>
            <w:tcW w:w="2610" w:type="dxa"/>
          </w:tcPr>
          <w:p w14:paraId="312E4520" w14:textId="77777777" w:rsidR="00F7127E" w:rsidRPr="00E2223D" w:rsidRDefault="00F7127E" w:rsidP="00F7127E">
            <w:pPr>
              <w:spacing w:after="160" w:line="259" w:lineRule="auto"/>
              <w:rPr>
                <w:sz w:val="22"/>
                <w:szCs w:val="22"/>
              </w:rPr>
            </w:pPr>
          </w:p>
        </w:tc>
        <w:tc>
          <w:tcPr>
            <w:tcW w:w="1170" w:type="dxa"/>
          </w:tcPr>
          <w:p w14:paraId="571EB1BE" w14:textId="77777777" w:rsidR="00F7127E" w:rsidRPr="00E2223D" w:rsidRDefault="00F7127E" w:rsidP="00F7127E">
            <w:pPr>
              <w:jc w:val="center"/>
              <w:rPr>
                <w:sz w:val="22"/>
                <w:szCs w:val="22"/>
              </w:rPr>
            </w:pPr>
          </w:p>
        </w:tc>
        <w:tc>
          <w:tcPr>
            <w:tcW w:w="3870" w:type="dxa"/>
            <w:vAlign w:val="center"/>
          </w:tcPr>
          <w:p w14:paraId="4F95AD0D" w14:textId="77777777" w:rsidR="00F7127E" w:rsidRPr="00E2223D" w:rsidRDefault="00F7127E" w:rsidP="00F7127E">
            <w:pPr>
              <w:spacing w:after="160" w:line="259" w:lineRule="auto"/>
              <w:rPr>
                <w:sz w:val="22"/>
                <w:szCs w:val="22"/>
              </w:rPr>
            </w:pPr>
            <w:r w:rsidRPr="00E2223D">
              <w:rPr>
                <w:sz w:val="22"/>
                <w:szCs w:val="22"/>
              </w:rPr>
              <w:t>“All defects will be addressed at no additional cost to the costs proposed in Appendix D”</w:t>
            </w:r>
          </w:p>
          <w:p w14:paraId="3C1C9C32" w14:textId="77777777" w:rsidR="00F7127E" w:rsidRPr="00E2223D" w:rsidRDefault="00F7127E" w:rsidP="00F7127E">
            <w:pPr>
              <w:spacing w:after="160" w:line="259" w:lineRule="auto"/>
              <w:rPr>
                <w:sz w:val="22"/>
                <w:szCs w:val="22"/>
              </w:rPr>
            </w:pPr>
            <w:r w:rsidRPr="00E2223D">
              <w:rPr>
                <w:sz w:val="22"/>
                <w:szCs w:val="22"/>
              </w:rPr>
              <w:t>What defects are being referred here as part of system transition?</w:t>
            </w:r>
          </w:p>
        </w:tc>
        <w:tc>
          <w:tcPr>
            <w:tcW w:w="4415" w:type="dxa"/>
          </w:tcPr>
          <w:p w14:paraId="30A10727" w14:textId="77777777" w:rsidR="00F7127E" w:rsidRPr="00E2223D" w:rsidRDefault="00F7127E" w:rsidP="00F7127E">
            <w:pPr>
              <w:pStyle w:val="pf0"/>
              <w:rPr>
                <w:color w:val="000000"/>
                <w:sz w:val="22"/>
                <w:szCs w:val="22"/>
              </w:rPr>
            </w:pPr>
            <w:r w:rsidRPr="00E2223D">
              <w:rPr>
                <w:color w:val="000000"/>
                <w:sz w:val="22"/>
                <w:szCs w:val="22"/>
              </w:rPr>
              <w:t>The state expects existing defects to be handled by the Contractor as part of M&amp;O and without subtracting from other M&amp;O needs/requirements. New defects introduced into the system will be addressed without the need to add funding to the contract.</w:t>
            </w:r>
          </w:p>
        </w:tc>
      </w:tr>
      <w:tr w:rsidR="00F7127E" w:rsidRPr="00E2223D" w14:paraId="71D9933E" w14:textId="77777777" w:rsidTr="00C131ED">
        <w:tc>
          <w:tcPr>
            <w:tcW w:w="516" w:type="dxa"/>
          </w:tcPr>
          <w:p w14:paraId="7D81CE10" w14:textId="77777777" w:rsidR="00F7127E" w:rsidRPr="00E2223D" w:rsidRDefault="00F7127E" w:rsidP="00F7127E">
            <w:pPr>
              <w:rPr>
                <w:color w:val="000000"/>
                <w:sz w:val="22"/>
                <w:szCs w:val="22"/>
              </w:rPr>
            </w:pPr>
            <w:r w:rsidRPr="00E2223D">
              <w:rPr>
                <w:color w:val="000000"/>
                <w:sz w:val="22"/>
                <w:szCs w:val="22"/>
              </w:rPr>
              <w:t>83.</w:t>
            </w:r>
          </w:p>
        </w:tc>
        <w:tc>
          <w:tcPr>
            <w:tcW w:w="2022" w:type="dxa"/>
            <w:vAlign w:val="center"/>
          </w:tcPr>
          <w:p w14:paraId="77CB4022" w14:textId="77777777" w:rsidR="00F7127E" w:rsidRPr="00E2223D" w:rsidRDefault="00F7127E" w:rsidP="00F7127E">
            <w:pPr>
              <w:spacing w:after="160"/>
              <w:rPr>
                <w:sz w:val="22"/>
                <w:szCs w:val="22"/>
              </w:rPr>
            </w:pPr>
            <w:r w:rsidRPr="00E2223D">
              <w:rPr>
                <w:sz w:val="22"/>
                <w:szCs w:val="22"/>
              </w:rPr>
              <w:t>Exhibit A</w:t>
            </w:r>
          </w:p>
        </w:tc>
        <w:tc>
          <w:tcPr>
            <w:tcW w:w="2610" w:type="dxa"/>
          </w:tcPr>
          <w:p w14:paraId="4B685029" w14:textId="77777777" w:rsidR="00F7127E" w:rsidRPr="00E2223D" w:rsidRDefault="00F7127E" w:rsidP="00F7127E">
            <w:pPr>
              <w:spacing w:after="160" w:line="259" w:lineRule="auto"/>
              <w:rPr>
                <w:sz w:val="22"/>
                <w:szCs w:val="22"/>
              </w:rPr>
            </w:pPr>
          </w:p>
        </w:tc>
        <w:tc>
          <w:tcPr>
            <w:tcW w:w="1170" w:type="dxa"/>
          </w:tcPr>
          <w:p w14:paraId="7BD81FD0" w14:textId="77777777" w:rsidR="00F7127E" w:rsidRPr="00E2223D" w:rsidRDefault="00F7127E" w:rsidP="00F7127E">
            <w:pPr>
              <w:jc w:val="center"/>
              <w:rPr>
                <w:sz w:val="22"/>
                <w:szCs w:val="22"/>
              </w:rPr>
            </w:pPr>
          </w:p>
        </w:tc>
        <w:tc>
          <w:tcPr>
            <w:tcW w:w="3870" w:type="dxa"/>
            <w:vAlign w:val="center"/>
          </w:tcPr>
          <w:p w14:paraId="2D49767C" w14:textId="77777777" w:rsidR="00F7127E" w:rsidRPr="00E2223D" w:rsidRDefault="00F7127E" w:rsidP="00F7127E">
            <w:pPr>
              <w:spacing w:after="160" w:line="259" w:lineRule="auto"/>
              <w:rPr>
                <w:sz w:val="22"/>
                <w:szCs w:val="22"/>
              </w:rPr>
            </w:pPr>
            <w:r w:rsidRPr="00E2223D">
              <w:rPr>
                <w:sz w:val="22"/>
                <w:szCs w:val="22"/>
              </w:rPr>
              <w:t>Work location: Considering data privacy rules, Is the state open for some positions being offshore? These positions will NOT have access to PROD data.</w:t>
            </w:r>
          </w:p>
        </w:tc>
        <w:tc>
          <w:tcPr>
            <w:tcW w:w="4415" w:type="dxa"/>
          </w:tcPr>
          <w:p w14:paraId="765339B4" w14:textId="77777777" w:rsidR="00F7127E" w:rsidRPr="00E2223D" w:rsidRDefault="00F7127E" w:rsidP="00F7127E">
            <w:pPr>
              <w:rPr>
                <w:color w:val="000000"/>
                <w:sz w:val="22"/>
                <w:szCs w:val="22"/>
              </w:rPr>
            </w:pPr>
            <w:r w:rsidRPr="00E2223D">
              <w:rPr>
                <w:color w:val="000000"/>
                <w:sz w:val="22"/>
                <w:szCs w:val="22"/>
              </w:rPr>
              <w:t>No offshore staffing is permitted.</w:t>
            </w:r>
          </w:p>
        </w:tc>
      </w:tr>
    </w:tbl>
    <w:p w14:paraId="42F29E3F" w14:textId="77777777" w:rsidR="002D57D3" w:rsidRPr="00E2223D" w:rsidRDefault="002D57D3" w:rsidP="002D57D3">
      <w:pPr>
        <w:pStyle w:val="Header"/>
        <w:tabs>
          <w:tab w:val="clear" w:pos="4320"/>
          <w:tab w:val="clear" w:pos="8640"/>
        </w:tabs>
        <w:rPr>
          <w:color w:val="000000"/>
          <w:sz w:val="22"/>
          <w:szCs w:val="22"/>
        </w:rPr>
      </w:pPr>
    </w:p>
    <w:sectPr w:rsidR="002D57D3" w:rsidRPr="00E2223D" w:rsidSect="001F196B">
      <w:headerReference w:type="default" r:id="rId11"/>
      <w:footerReference w:type="even" r:id="rId12"/>
      <w:footerReference w:type="default" r:id="rId13"/>
      <w:pgSz w:w="15840" w:h="12240" w:orient="landscape"/>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07C2" w14:textId="77777777" w:rsidR="001A5250" w:rsidRDefault="001A5250">
      <w:r>
        <w:separator/>
      </w:r>
    </w:p>
  </w:endnote>
  <w:endnote w:type="continuationSeparator" w:id="0">
    <w:p w14:paraId="4B9F60C8" w14:textId="77777777" w:rsidR="001A5250" w:rsidRDefault="001A5250">
      <w:r>
        <w:continuationSeparator/>
      </w:r>
    </w:p>
  </w:endnote>
  <w:endnote w:type="continuationNotice" w:id="1">
    <w:p w14:paraId="7DF96E06" w14:textId="77777777" w:rsidR="001A5250" w:rsidRDefault="001A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F27B" w14:textId="77777777" w:rsidR="007F3B93" w:rsidRDefault="007F3B93" w:rsidP="00577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242EF" w14:textId="77777777" w:rsidR="007F3B93" w:rsidRDefault="007F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7BE2" w14:textId="77777777" w:rsidR="007F3B93" w:rsidRPr="00686AB7" w:rsidRDefault="007F3B93" w:rsidP="00577231">
    <w:pPr>
      <w:pStyle w:val="Footer"/>
      <w:framePr w:wrap="around" w:vAnchor="text" w:hAnchor="margin" w:xAlign="center" w:y="1"/>
      <w:rPr>
        <w:rStyle w:val="PageNumber"/>
        <w:sz w:val="28"/>
        <w:szCs w:val="28"/>
      </w:rPr>
    </w:pPr>
    <w:r w:rsidRPr="00686AB7">
      <w:rPr>
        <w:rStyle w:val="PageNumber"/>
        <w:sz w:val="28"/>
        <w:szCs w:val="28"/>
      </w:rPr>
      <w:t xml:space="preserve">Page </w:t>
    </w:r>
    <w:r w:rsidRPr="00686AB7">
      <w:rPr>
        <w:rStyle w:val="PageNumber"/>
        <w:sz w:val="28"/>
        <w:szCs w:val="28"/>
      </w:rPr>
      <w:fldChar w:fldCharType="begin"/>
    </w:r>
    <w:r w:rsidRPr="00686AB7">
      <w:rPr>
        <w:rStyle w:val="PageNumber"/>
        <w:sz w:val="28"/>
        <w:szCs w:val="28"/>
      </w:rPr>
      <w:instrText xml:space="preserve"> PAGE </w:instrText>
    </w:r>
    <w:r w:rsidRPr="00686AB7">
      <w:rPr>
        <w:rStyle w:val="PageNumber"/>
        <w:sz w:val="28"/>
        <w:szCs w:val="28"/>
      </w:rPr>
      <w:fldChar w:fldCharType="separate"/>
    </w:r>
    <w:r w:rsidR="009207D2" w:rsidRPr="00686AB7">
      <w:rPr>
        <w:rStyle w:val="PageNumber"/>
        <w:noProof/>
        <w:sz w:val="28"/>
        <w:szCs w:val="28"/>
      </w:rPr>
      <w:t>1</w:t>
    </w:r>
    <w:r w:rsidRPr="00686AB7">
      <w:rPr>
        <w:rStyle w:val="PageNumber"/>
        <w:sz w:val="28"/>
        <w:szCs w:val="28"/>
      </w:rPr>
      <w:fldChar w:fldCharType="end"/>
    </w:r>
    <w:r w:rsidRPr="00686AB7">
      <w:rPr>
        <w:rStyle w:val="PageNumber"/>
        <w:sz w:val="28"/>
        <w:szCs w:val="28"/>
      </w:rPr>
      <w:t xml:space="preserve"> of </w:t>
    </w:r>
    <w:r w:rsidRPr="00686AB7">
      <w:rPr>
        <w:rStyle w:val="PageNumber"/>
        <w:sz w:val="28"/>
        <w:szCs w:val="28"/>
      </w:rPr>
      <w:fldChar w:fldCharType="begin"/>
    </w:r>
    <w:r w:rsidRPr="00686AB7">
      <w:rPr>
        <w:rStyle w:val="PageNumber"/>
        <w:sz w:val="28"/>
        <w:szCs w:val="28"/>
      </w:rPr>
      <w:instrText xml:space="preserve"> NUMPAGES </w:instrText>
    </w:r>
    <w:r w:rsidRPr="00686AB7">
      <w:rPr>
        <w:rStyle w:val="PageNumber"/>
        <w:sz w:val="28"/>
        <w:szCs w:val="28"/>
      </w:rPr>
      <w:fldChar w:fldCharType="separate"/>
    </w:r>
    <w:r w:rsidR="009207D2" w:rsidRPr="00686AB7">
      <w:rPr>
        <w:rStyle w:val="PageNumber"/>
        <w:noProof/>
        <w:sz w:val="28"/>
        <w:szCs w:val="28"/>
      </w:rPr>
      <w:t>1</w:t>
    </w:r>
    <w:r w:rsidRPr="00686AB7">
      <w:rPr>
        <w:rStyle w:val="PageNumber"/>
        <w:sz w:val="28"/>
        <w:szCs w:val="28"/>
      </w:rPr>
      <w:fldChar w:fldCharType="end"/>
    </w:r>
  </w:p>
  <w:p w14:paraId="5B985867" w14:textId="77777777" w:rsidR="007F3B93" w:rsidRPr="00791B1E" w:rsidRDefault="007F3B93" w:rsidP="003E29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4724" w14:textId="77777777" w:rsidR="001A5250" w:rsidRDefault="001A5250">
      <w:r>
        <w:separator/>
      </w:r>
    </w:p>
  </w:footnote>
  <w:footnote w:type="continuationSeparator" w:id="0">
    <w:p w14:paraId="17100A92" w14:textId="77777777" w:rsidR="001A5250" w:rsidRDefault="001A5250">
      <w:r>
        <w:continuationSeparator/>
      </w:r>
    </w:p>
  </w:footnote>
  <w:footnote w:type="continuationNotice" w:id="1">
    <w:p w14:paraId="0329260A" w14:textId="77777777" w:rsidR="001A5250" w:rsidRDefault="001A5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46FE" w14:textId="77777777" w:rsidR="00180DDE" w:rsidRPr="00180DDE" w:rsidRDefault="00180DDE" w:rsidP="00180DDE">
    <w:pPr>
      <w:spacing w:after="160" w:line="259" w:lineRule="auto"/>
      <w:jc w:val="center"/>
      <w:rPr>
        <w:b/>
        <w:bCs/>
        <w:sz w:val="28"/>
        <w:szCs w:val="28"/>
      </w:rPr>
    </w:pPr>
    <w:r w:rsidRPr="00180DDE">
      <w:rPr>
        <w:b/>
        <w:bCs/>
        <w:sz w:val="28"/>
        <w:szCs w:val="28"/>
      </w:rPr>
      <w:t>ASPEN IT Enhancement and Support Services</w:t>
    </w:r>
  </w:p>
  <w:p w14:paraId="17267EDA" w14:textId="77777777" w:rsidR="007F3B93" w:rsidRPr="00180DDE" w:rsidRDefault="007F3B93" w:rsidP="00680466">
    <w:pPr>
      <w:pStyle w:val="Header"/>
      <w:jc w:val="center"/>
      <w:rPr>
        <w:b/>
        <w:sz w:val="28"/>
        <w:szCs w:val="28"/>
      </w:rPr>
    </w:pPr>
    <w:r w:rsidRPr="00180DDE">
      <w:rPr>
        <w:b/>
        <w:sz w:val="28"/>
        <w:szCs w:val="28"/>
      </w:rPr>
      <w:t>RFP #</w:t>
    </w:r>
    <w:r w:rsidR="00180DDE" w:rsidRPr="00180DDE">
      <w:rPr>
        <w:b/>
        <w:sz w:val="28"/>
        <w:szCs w:val="28"/>
      </w:rPr>
      <w:t>22-630-4000-0006</w:t>
    </w:r>
  </w:p>
  <w:p w14:paraId="3ADD3F59" w14:textId="77777777" w:rsidR="007F3B93" w:rsidRPr="00180DDE" w:rsidRDefault="007F3B93" w:rsidP="00680466">
    <w:pPr>
      <w:pStyle w:val="Header"/>
      <w:jc w:val="center"/>
      <w:rPr>
        <w:b/>
        <w:sz w:val="28"/>
        <w:szCs w:val="28"/>
      </w:rPr>
    </w:pPr>
  </w:p>
  <w:p w14:paraId="54D3FE1E" w14:textId="77777777" w:rsidR="007F3B93" w:rsidRPr="00180DDE" w:rsidRDefault="007F3B93" w:rsidP="00680466">
    <w:pPr>
      <w:pStyle w:val="Header"/>
      <w:jc w:val="center"/>
      <w:rPr>
        <w:b/>
        <w:sz w:val="28"/>
        <w:szCs w:val="28"/>
      </w:rPr>
    </w:pPr>
    <w:r w:rsidRPr="00180DDE">
      <w:rPr>
        <w:b/>
        <w:sz w:val="28"/>
        <w:szCs w:val="28"/>
      </w:rPr>
      <w:t xml:space="preserve">RESPONSES TO QUESTIONS </w:t>
    </w:r>
  </w:p>
  <w:p w14:paraId="63C894FF" w14:textId="77777777" w:rsidR="007F3B93" w:rsidRPr="002D57D3" w:rsidRDefault="007F3B93" w:rsidP="00680466">
    <w:pPr>
      <w:pStyle w:val="Header"/>
      <w:jc w:val="center"/>
      <w:rPr>
        <w:rFonts w:ascii="Perpetua" w:hAnsi="Perpetua" w:cs="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CEE"/>
    <w:multiLevelType w:val="multilevel"/>
    <w:tmpl w:val="33D6E2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1" w15:restartNumberingAfterBreak="0">
    <w:nsid w:val="07DE6E7B"/>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65E3A"/>
    <w:multiLevelType w:val="hybridMultilevel"/>
    <w:tmpl w:val="4FCE2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F112DDE"/>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07E64E0"/>
    <w:multiLevelType w:val="hybridMultilevel"/>
    <w:tmpl w:val="F4AA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F31F9"/>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0C62415"/>
    <w:multiLevelType w:val="hybridMultilevel"/>
    <w:tmpl w:val="D2F6DF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0D74510"/>
    <w:multiLevelType w:val="hybridMultilevel"/>
    <w:tmpl w:val="98DE0F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6B71F6"/>
    <w:multiLevelType w:val="hybridMultilevel"/>
    <w:tmpl w:val="C2D043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E70247"/>
    <w:multiLevelType w:val="hybridMultilevel"/>
    <w:tmpl w:val="4D423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73BA6"/>
    <w:multiLevelType w:val="hybridMultilevel"/>
    <w:tmpl w:val="639A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D3F91"/>
    <w:multiLevelType w:val="hybridMultilevel"/>
    <w:tmpl w:val="E1AE5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23568F"/>
    <w:multiLevelType w:val="hybridMultilevel"/>
    <w:tmpl w:val="EDCE97BC"/>
    <w:lvl w:ilvl="0" w:tplc="09568244">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0534E0"/>
    <w:multiLevelType w:val="hybridMultilevel"/>
    <w:tmpl w:val="5DB8B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84428C"/>
    <w:multiLevelType w:val="hybridMultilevel"/>
    <w:tmpl w:val="62ACE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313739"/>
    <w:multiLevelType w:val="hybridMultilevel"/>
    <w:tmpl w:val="88CA454C"/>
    <w:lvl w:ilvl="0" w:tplc="CC4650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1205F9"/>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34B7D"/>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7FB4A5E"/>
    <w:multiLevelType w:val="hybridMultilevel"/>
    <w:tmpl w:val="54C810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562C7D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BAF5907"/>
    <w:multiLevelType w:val="hybridMultilevel"/>
    <w:tmpl w:val="3954A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381D53"/>
    <w:multiLevelType w:val="hybridMultilevel"/>
    <w:tmpl w:val="56E87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4E00A8"/>
    <w:multiLevelType w:val="hybridMultilevel"/>
    <w:tmpl w:val="639A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A63F3"/>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3252A43"/>
    <w:multiLevelType w:val="hybridMultilevel"/>
    <w:tmpl w:val="1982D1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621D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B0C65"/>
    <w:multiLevelType w:val="hybridMultilevel"/>
    <w:tmpl w:val="A4865868"/>
    <w:lvl w:ilvl="0" w:tplc="666A9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C3787C"/>
    <w:multiLevelType w:val="hybridMultilevel"/>
    <w:tmpl w:val="1B5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139F"/>
    <w:multiLevelType w:val="hybridMultilevel"/>
    <w:tmpl w:val="EF400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6111F5"/>
    <w:multiLevelType w:val="hybridMultilevel"/>
    <w:tmpl w:val="F1340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D2290"/>
    <w:multiLevelType w:val="multilevel"/>
    <w:tmpl w:val="E1AE5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27237E6"/>
    <w:multiLevelType w:val="hybridMultilevel"/>
    <w:tmpl w:val="E3EA29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0F7BA8"/>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82B78"/>
    <w:multiLevelType w:val="hybridMultilevel"/>
    <w:tmpl w:val="16BA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8A5C93"/>
    <w:multiLevelType w:val="hybridMultilevel"/>
    <w:tmpl w:val="E76A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923B8"/>
    <w:multiLevelType w:val="hybridMultilevel"/>
    <w:tmpl w:val="782CD258"/>
    <w:lvl w:ilvl="0" w:tplc="C172A54A">
      <w:start w:val="1"/>
      <w:numFmt w:val="upp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4" w15:restartNumberingAfterBreak="0">
    <w:nsid w:val="5BEF245E"/>
    <w:multiLevelType w:val="hybridMultilevel"/>
    <w:tmpl w:val="E3EA29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3347EF6"/>
    <w:multiLevelType w:val="multilevel"/>
    <w:tmpl w:val="E6668D4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start w:val="1"/>
      <w:numFmt w:val="bullet"/>
      <w:lvlText w:val=""/>
      <w:lvlJc w:val="left"/>
      <w:pPr>
        <w:tabs>
          <w:tab w:val="num" w:pos="2160"/>
        </w:tabs>
        <w:ind w:left="2160" w:hanging="360"/>
      </w:pPr>
      <w:rPr>
        <w:rFonts w:ascii="Symbol" w:hAnsi="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600"/>
        </w:tabs>
        <w:ind w:left="3600" w:hanging="360"/>
      </w:pPr>
      <w:rPr>
        <w:rFonts w:ascii="Symbol" w:hAnsi="Symbol" w:hint="default"/>
        <w:sz w:val="20"/>
      </w:rPr>
    </w:lvl>
    <w:lvl w:ilvl="8">
      <w:start w:val="1"/>
      <w:numFmt w:val="bullet"/>
      <w:lvlText w:val=""/>
      <w:lvlJc w:val="left"/>
      <w:pPr>
        <w:tabs>
          <w:tab w:val="num" w:pos="4320"/>
        </w:tabs>
        <w:ind w:left="4320" w:hanging="360"/>
      </w:pPr>
      <w:rPr>
        <w:rFonts w:ascii="Symbol" w:hAnsi="Symbol" w:hint="default"/>
        <w:sz w:val="20"/>
      </w:rPr>
    </w:lvl>
  </w:abstractNum>
  <w:abstractNum w:abstractNumId="36" w15:restartNumberingAfterBreak="0">
    <w:nsid w:val="63446947"/>
    <w:multiLevelType w:val="hybridMultilevel"/>
    <w:tmpl w:val="E1C62EA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0D0EFE"/>
    <w:multiLevelType w:val="hybridMultilevel"/>
    <w:tmpl w:val="1E2E1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37028F"/>
    <w:multiLevelType w:val="hybridMultilevel"/>
    <w:tmpl w:val="12548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32E4"/>
    <w:multiLevelType w:val="hybridMultilevel"/>
    <w:tmpl w:val="1C76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123C5"/>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8983166"/>
    <w:multiLevelType w:val="hybridMultilevel"/>
    <w:tmpl w:val="DAF21A6E"/>
    <w:lvl w:ilvl="0" w:tplc="BA3AF584">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2" w15:restartNumberingAfterBreak="0">
    <w:nsid w:val="7BB64164"/>
    <w:multiLevelType w:val="hybridMultilevel"/>
    <w:tmpl w:val="1D7C7A20"/>
    <w:lvl w:ilvl="0" w:tplc="2E28424E">
      <w:start w:val="1"/>
      <w:numFmt w:val="decimal"/>
      <w:lvlText w:val="(%1)"/>
      <w:lvlJc w:val="left"/>
      <w:pPr>
        <w:tabs>
          <w:tab w:val="num" w:pos="483"/>
        </w:tabs>
        <w:ind w:left="483" w:hanging="360"/>
      </w:pPr>
      <w:rPr>
        <w:rFonts w:hint="default"/>
      </w:rPr>
    </w:lvl>
    <w:lvl w:ilvl="1" w:tplc="04090019" w:tentative="1">
      <w:start w:val="1"/>
      <w:numFmt w:val="lowerLetter"/>
      <w:lvlText w:val="%2."/>
      <w:lvlJc w:val="left"/>
      <w:pPr>
        <w:tabs>
          <w:tab w:val="num" w:pos="1203"/>
        </w:tabs>
        <w:ind w:left="1203" w:hanging="360"/>
      </w:pPr>
    </w:lvl>
    <w:lvl w:ilvl="2" w:tplc="0409001B" w:tentative="1">
      <w:start w:val="1"/>
      <w:numFmt w:val="lowerRoman"/>
      <w:lvlText w:val="%3."/>
      <w:lvlJc w:val="right"/>
      <w:pPr>
        <w:tabs>
          <w:tab w:val="num" w:pos="1923"/>
        </w:tabs>
        <w:ind w:left="1923" w:hanging="180"/>
      </w:pPr>
    </w:lvl>
    <w:lvl w:ilvl="3" w:tplc="0409000F" w:tentative="1">
      <w:start w:val="1"/>
      <w:numFmt w:val="decimal"/>
      <w:lvlText w:val="%4."/>
      <w:lvlJc w:val="left"/>
      <w:pPr>
        <w:tabs>
          <w:tab w:val="num" w:pos="2643"/>
        </w:tabs>
        <w:ind w:left="2643" w:hanging="360"/>
      </w:pPr>
    </w:lvl>
    <w:lvl w:ilvl="4" w:tplc="04090019" w:tentative="1">
      <w:start w:val="1"/>
      <w:numFmt w:val="lowerLetter"/>
      <w:lvlText w:val="%5."/>
      <w:lvlJc w:val="left"/>
      <w:pPr>
        <w:tabs>
          <w:tab w:val="num" w:pos="3363"/>
        </w:tabs>
        <w:ind w:left="3363" w:hanging="360"/>
      </w:pPr>
    </w:lvl>
    <w:lvl w:ilvl="5" w:tplc="0409001B" w:tentative="1">
      <w:start w:val="1"/>
      <w:numFmt w:val="lowerRoman"/>
      <w:lvlText w:val="%6."/>
      <w:lvlJc w:val="right"/>
      <w:pPr>
        <w:tabs>
          <w:tab w:val="num" w:pos="4083"/>
        </w:tabs>
        <w:ind w:left="4083" w:hanging="180"/>
      </w:pPr>
    </w:lvl>
    <w:lvl w:ilvl="6" w:tplc="0409000F" w:tentative="1">
      <w:start w:val="1"/>
      <w:numFmt w:val="decimal"/>
      <w:lvlText w:val="%7."/>
      <w:lvlJc w:val="left"/>
      <w:pPr>
        <w:tabs>
          <w:tab w:val="num" w:pos="4803"/>
        </w:tabs>
        <w:ind w:left="4803" w:hanging="360"/>
      </w:pPr>
    </w:lvl>
    <w:lvl w:ilvl="7" w:tplc="04090019" w:tentative="1">
      <w:start w:val="1"/>
      <w:numFmt w:val="lowerLetter"/>
      <w:lvlText w:val="%8."/>
      <w:lvlJc w:val="left"/>
      <w:pPr>
        <w:tabs>
          <w:tab w:val="num" w:pos="5523"/>
        </w:tabs>
        <w:ind w:left="5523" w:hanging="360"/>
      </w:pPr>
    </w:lvl>
    <w:lvl w:ilvl="8" w:tplc="0409001B" w:tentative="1">
      <w:start w:val="1"/>
      <w:numFmt w:val="lowerRoman"/>
      <w:lvlText w:val="%9."/>
      <w:lvlJc w:val="right"/>
      <w:pPr>
        <w:tabs>
          <w:tab w:val="num" w:pos="6243"/>
        </w:tabs>
        <w:ind w:left="6243" w:hanging="180"/>
      </w:pPr>
    </w:lvl>
  </w:abstractNum>
  <w:abstractNum w:abstractNumId="43" w15:restartNumberingAfterBreak="0">
    <w:nsid w:val="7D2D0A0C"/>
    <w:multiLevelType w:val="hybridMultilevel"/>
    <w:tmpl w:val="3DBCAD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958728256">
    <w:abstractNumId w:val="11"/>
  </w:num>
  <w:num w:numId="2" w16cid:durableId="827942043">
    <w:abstractNumId w:val="28"/>
  </w:num>
  <w:num w:numId="3" w16cid:durableId="1672492311">
    <w:abstractNumId w:val="36"/>
  </w:num>
  <w:num w:numId="4" w16cid:durableId="1818496148">
    <w:abstractNumId w:val="8"/>
  </w:num>
  <w:num w:numId="5" w16cid:durableId="1132089792">
    <w:abstractNumId w:val="13"/>
  </w:num>
  <w:num w:numId="6" w16cid:durableId="2092769730">
    <w:abstractNumId w:val="26"/>
  </w:num>
  <w:num w:numId="7" w16cid:durableId="1357852642">
    <w:abstractNumId w:val="43"/>
  </w:num>
  <w:num w:numId="8" w16cid:durableId="710375677">
    <w:abstractNumId w:val="4"/>
  </w:num>
  <w:num w:numId="9" w16cid:durableId="1480918494">
    <w:abstractNumId w:val="9"/>
  </w:num>
  <w:num w:numId="10" w16cid:durableId="1188829623">
    <w:abstractNumId w:val="18"/>
  </w:num>
  <w:num w:numId="11" w16cid:durableId="1156452398">
    <w:abstractNumId w:val="24"/>
  </w:num>
  <w:num w:numId="12" w16cid:durableId="1482578456">
    <w:abstractNumId w:val="42"/>
  </w:num>
  <w:num w:numId="13" w16cid:durableId="634801077">
    <w:abstractNumId w:val="15"/>
  </w:num>
  <w:num w:numId="14" w16cid:durableId="457837262">
    <w:abstractNumId w:val="12"/>
  </w:num>
  <w:num w:numId="15" w16cid:durableId="1151143253">
    <w:abstractNumId w:val="33"/>
  </w:num>
  <w:num w:numId="16" w16cid:durableId="782841990">
    <w:abstractNumId w:val="41"/>
  </w:num>
  <w:num w:numId="17" w16cid:durableId="634331225">
    <w:abstractNumId w:val="6"/>
  </w:num>
  <w:num w:numId="18" w16cid:durableId="1028219208">
    <w:abstractNumId w:val="37"/>
  </w:num>
  <w:num w:numId="19" w16cid:durableId="1387872825">
    <w:abstractNumId w:val="20"/>
  </w:num>
  <w:num w:numId="20" w16cid:durableId="1181428291">
    <w:abstractNumId w:val="21"/>
  </w:num>
  <w:num w:numId="21" w16cid:durableId="209466140">
    <w:abstractNumId w:val="10"/>
  </w:num>
  <w:num w:numId="22" w16cid:durableId="256431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566290">
    <w:abstractNumId w:val="29"/>
  </w:num>
  <w:num w:numId="24" w16cid:durableId="2074690411">
    <w:abstractNumId w:val="2"/>
  </w:num>
  <w:num w:numId="25" w16cid:durableId="695736364">
    <w:abstractNumId w:val="31"/>
  </w:num>
  <w:num w:numId="26" w16cid:durableId="207643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9042274">
    <w:abstractNumId w:val="5"/>
  </w:num>
  <w:num w:numId="28" w16cid:durableId="86968561">
    <w:abstractNumId w:val="22"/>
  </w:num>
  <w:num w:numId="29" w16cid:durableId="1022635831">
    <w:abstractNumId w:val="2"/>
  </w:num>
  <w:num w:numId="30" w16cid:durableId="527765958">
    <w:abstractNumId w:val="40"/>
  </w:num>
  <w:num w:numId="31" w16cid:durableId="2068069836">
    <w:abstractNumId w:val="3"/>
  </w:num>
  <w:num w:numId="32" w16cid:durableId="1841457607">
    <w:abstractNumId w:val="17"/>
  </w:num>
  <w:num w:numId="33" w16cid:durableId="1459106771">
    <w:abstractNumId w:val="30"/>
  </w:num>
  <w:num w:numId="34" w16cid:durableId="1817212795">
    <w:abstractNumId w:val="1"/>
  </w:num>
  <w:num w:numId="35" w16cid:durableId="138233211">
    <w:abstractNumId w:val="16"/>
  </w:num>
  <w:num w:numId="36" w16cid:durableId="980161506">
    <w:abstractNumId w:val="7"/>
  </w:num>
  <w:num w:numId="37" w16cid:durableId="1910727945">
    <w:abstractNumId w:val="23"/>
  </w:num>
  <w:num w:numId="38" w16cid:durableId="1543904319">
    <w:abstractNumId w:val="32"/>
  </w:num>
  <w:num w:numId="39" w16cid:durableId="1362629516">
    <w:abstractNumId w:val="39"/>
  </w:num>
  <w:num w:numId="40" w16cid:durableId="565724417">
    <w:abstractNumId w:val="27"/>
  </w:num>
  <w:num w:numId="41" w16cid:durableId="1951667510">
    <w:abstractNumId w:val="38"/>
  </w:num>
  <w:num w:numId="42" w16cid:durableId="1988047425">
    <w:abstractNumId w:val="35"/>
  </w:num>
  <w:num w:numId="43" w16cid:durableId="322121941">
    <w:abstractNumId w:val="0"/>
  </w:num>
  <w:num w:numId="44" w16cid:durableId="113914488">
    <w:abstractNumId w:val="14"/>
  </w:num>
  <w:num w:numId="45" w16cid:durableId="195703380">
    <w:abstractNumId w:val="19"/>
  </w:num>
  <w:num w:numId="46" w16cid:durableId="11150983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3"/>
    <w:rsid w:val="00000045"/>
    <w:rsid w:val="00001681"/>
    <w:rsid w:val="0000203E"/>
    <w:rsid w:val="0001072C"/>
    <w:rsid w:val="000114D5"/>
    <w:rsid w:val="00011FEB"/>
    <w:rsid w:val="0001229F"/>
    <w:rsid w:val="00012931"/>
    <w:rsid w:val="00012CA4"/>
    <w:rsid w:val="00013614"/>
    <w:rsid w:val="00014945"/>
    <w:rsid w:val="00016FCD"/>
    <w:rsid w:val="00021CB7"/>
    <w:rsid w:val="0002307D"/>
    <w:rsid w:val="00024300"/>
    <w:rsid w:val="00026AC2"/>
    <w:rsid w:val="00027619"/>
    <w:rsid w:val="00027F32"/>
    <w:rsid w:val="00031139"/>
    <w:rsid w:val="00032188"/>
    <w:rsid w:val="000337BD"/>
    <w:rsid w:val="00034222"/>
    <w:rsid w:val="00035669"/>
    <w:rsid w:val="00036079"/>
    <w:rsid w:val="000413CB"/>
    <w:rsid w:val="000468A9"/>
    <w:rsid w:val="00047898"/>
    <w:rsid w:val="00050228"/>
    <w:rsid w:val="0005250C"/>
    <w:rsid w:val="00052987"/>
    <w:rsid w:val="00054241"/>
    <w:rsid w:val="00054E47"/>
    <w:rsid w:val="00057B29"/>
    <w:rsid w:val="00062E35"/>
    <w:rsid w:val="00066C86"/>
    <w:rsid w:val="00066DB6"/>
    <w:rsid w:val="00071744"/>
    <w:rsid w:val="00075884"/>
    <w:rsid w:val="00077155"/>
    <w:rsid w:val="000774B2"/>
    <w:rsid w:val="000813C2"/>
    <w:rsid w:val="0008428E"/>
    <w:rsid w:val="00086977"/>
    <w:rsid w:val="00087348"/>
    <w:rsid w:val="00087D2F"/>
    <w:rsid w:val="0009081D"/>
    <w:rsid w:val="00097779"/>
    <w:rsid w:val="00097F01"/>
    <w:rsid w:val="000A16F4"/>
    <w:rsid w:val="000A2433"/>
    <w:rsid w:val="000A6C9C"/>
    <w:rsid w:val="000A7CCD"/>
    <w:rsid w:val="000B01F1"/>
    <w:rsid w:val="000B07A2"/>
    <w:rsid w:val="000B1BB5"/>
    <w:rsid w:val="000B2EE9"/>
    <w:rsid w:val="000B30D2"/>
    <w:rsid w:val="000B3FC9"/>
    <w:rsid w:val="000B4E02"/>
    <w:rsid w:val="000C08B8"/>
    <w:rsid w:val="000C1556"/>
    <w:rsid w:val="000C16CD"/>
    <w:rsid w:val="000C4AED"/>
    <w:rsid w:val="000C6636"/>
    <w:rsid w:val="000C7415"/>
    <w:rsid w:val="000D0A8C"/>
    <w:rsid w:val="000D0E1D"/>
    <w:rsid w:val="000D46D9"/>
    <w:rsid w:val="000D6019"/>
    <w:rsid w:val="000D61B1"/>
    <w:rsid w:val="000E4ABF"/>
    <w:rsid w:val="000E5656"/>
    <w:rsid w:val="000F1232"/>
    <w:rsid w:val="000F1AE6"/>
    <w:rsid w:val="000F2B29"/>
    <w:rsid w:val="000F53CF"/>
    <w:rsid w:val="000F59EC"/>
    <w:rsid w:val="000F66AC"/>
    <w:rsid w:val="00102647"/>
    <w:rsid w:val="00105110"/>
    <w:rsid w:val="001151D0"/>
    <w:rsid w:val="00115455"/>
    <w:rsid w:val="00115723"/>
    <w:rsid w:val="001165B1"/>
    <w:rsid w:val="0011693E"/>
    <w:rsid w:val="00121565"/>
    <w:rsid w:val="0012199F"/>
    <w:rsid w:val="0012203E"/>
    <w:rsid w:val="001220D7"/>
    <w:rsid w:val="0012294F"/>
    <w:rsid w:val="0012579B"/>
    <w:rsid w:val="0012590D"/>
    <w:rsid w:val="00126BDC"/>
    <w:rsid w:val="00132BC9"/>
    <w:rsid w:val="00140293"/>
    <w:rsid w:val="0014346D"/>
    <w:rsid w:val="001445B1"/>
    <w:rsid w:val="00144E46"/>
    <w:rsid w:val="00154C37"/>
    <w:rsid w:val="001565CC"/>
    <w:rsid w:val="00160640"/>
    <w:rsid w:val="00160C00"/>
    <w:rsid w:val="00164223"/>
    <w:rsid w:val="00166095"/>
    <w:rsid w:val="00167410"/>
    <w:rsid w:val="00167C85"/>
    <w:rsid w:val="001700A7"/>
    <w:rsid w:val="00172432"/>
    <w:rsid w:val="001726A9"/>
    <w:rsid w:val="00174374"/>
    <w:rsid w:val="001765AF"/>
    <w:rsid w:val="00180DDE"/>
    <w:rsid w:val="0018205E"/>
    <w:rsid w:val="001836F2"/>
    <w:rsid w:val="00184B82"/>
    <w:rsid w:val="0019653F"/>
    <w:rsid w:val="001A50D3"/>
    <w:rsid w:val="001A5250"/>
    <w:rsid w:val="001A5BAB"/>
    <w:rsid w:val="001A5C4E"/>
    <w:rsid w:val="001A61BD"/>
    <w:rsid w:val="001A63EC"/>
    <w:rsid w:val="001A7841"/>
    <w:rsid w:val="001B1892"/>
    <w:rsid w:val="001B1ACA"/>
    <w:rsid w:val="001B3684"/>
    <w:rsid w:val="001B52B9"/>
    <w:rsid w:val="001B5799"/>
    <w:rsid w:val="001B5A10"/>
    <w:rsid w:val="001C019E"/>
    <w:rsid w:val="001C60DD"/>
    <w:rsid w:val="001D06CA"/>
    <w:rsid w:val="001D0AAA"/>
    <w:rsid w:val="001D0E98"/>
    <w:rsid w:val="001D1272"/>
    <w:rsid w:val="001D1592"/>
    <w:rsid w:val="001D3119"/>
    <w:rsid w:val="001D31D9"/>
    <w:rsid w:val="001D4AD8"/>
    <w:rsid w:val="001D63C6"/>
    <w:rsid w:val="001D7698"/>
    <w:rsid w:val="001E0444"/>
    <w:rsid w:val="001E1C41"/>
    <w:rsid w:val="001E442F"/>
    <w:rsid w:val="001F196B"/>
    <w:rsid w:val="001F2132"/>
    <w:rsid w:val="001F3E75"/>
    <w:rsid w:val="001F57B6"/>
    <w:rsid w:val="001F5859"/>
    <w:rsid w:val="001F6376"/>
    <w:rsid w:val="001F66B1"/>
    <w:rsid w:val="001F6C6D"/>
    <w:rsid w:val="001F7209"/>
    <w:rsid w:val="001F7595"/>
    <w:rsid w:val="0020062D"/>
    <w:rsid w:val="0020068E"/>
    <w:rsid w:val="00202D65"/>
    <w:rsid w:val="0020366F"/>
    <w:rsid w:val="00204955"/>
    <w:rsid w:val="00206D54"/>
    <w:rsid w:val="002105FD"/>
    <w:rsid w:val="00211AE5"/>
    <w:rsid w:val="00222193"/>
    <w:rsid w:val="00222E41"/>
    <w:rsid w:val="00222F84"/>
    <w:rsid w:val="002237B5"/>
    <w:rsid w:val="00230ECB"/>
    <w:rsid w:val="002323CD"/>
    <w:rsid w:val="00235F04"/>
    <w:rsid w:val="00236066"/>
    <w:rsid w:val="00237B59"/>
    <w:rsid w:val="0024216F"/>
    <w:rsid w:val="002452B8"/>
    <w:rsid w:val="002516F5"/>
    <w:rsid w:val="002538FA"/>
    <w:rsid w:val="00256370"/>
    <w:rsid w:val="0025641B"/>
    <w:rsid w:val="00257BA6"/>
    <w:rsid w:val="00260D10"/>
    <w:rsid w:val="002646F1"/>
    <w:rsid w:val="00267413"/>
    <w:rsid w:val="002706EA"/>
    <w:rsid w:val="00271413"/>
    <w:rsid w:val="002734A2"/>
    <w:rsid w:val="00275980"/>
    <w:rsid w:val="00276FB7"/>
    <w:rsid w:val="00281AB5"/>
    <w:rsid w:val="00286007"/>
    <w:rsid w:val="0028681F"/>
    <w:rsid w:val="00286CAC"/>
    <w:rsid w:val="002872C7"/>
    <w:rsid w:val="00287806"/>
    <w:rsid w:val="00290CE3"/>
    <w:rsid w:val="00291954"/>
    <w:rsid w:val="00292E80"/>
    <w:rsid w:val="00296FB7"/>
    <w:rsid w:val="00297A7D"/>
    <w:rsid w:val="002A046A"/>
    <w:rsid w:val="002B7AFB"/>
    <w:rsid w:val="002C0467"/>
    <w:rsid w:val="002C3E3A"/>
    <w:rsid w:val="002C5BCF"/>
    <w:rsid w:val="002C7794"/>
    <w:rsid w:val="002D2A7A"/>
    <w:rsid w:val="002D5663"/>
    <w:rsid w:val="002D57D3"/>
    <w:rsid w:val="002D695E"/>
    <w:rsid w:val="002D78BA"/>
    <w:rsid w:val="002D7E06"/>
    <w:rsid w:val="002E23BC"/>
    <w:rsid w:val="002E7F60"/>
    <w:rsid w:val="002F0437"/>
    <w:rsid w:val="002F10EB"/>
    <w:rsid w:val="003000A1"/>
    <w:rsid w:val="0030262F"/>
    <w:rsid w:val="00313097"/>
    <w:rsid w:val="00320006"/>
    <w:rsid w:val="00321582"/>
    <w:rsid w:val="00323284"/>
    <w:rsid w:val="0032552A"/>
    <w:rsid w:val="00326553"/>
    <w:rsid w:val="003315CE"/>
    <w:rsid w:val="003325ED"/>
    <w:rsid w:val="00334866"/>
    <w:rsid w:val="003353BB"/>
    <w:rsid w:val="00341B30"/>
    <w:rsid w:val="00341F93"/>
    <w:rsid w:val="00343F7B"/>
    <w:rsid w:val="0034568C"/>
    <w:rsid w:val="00346A41"/>
    <w:rsid w:val="00346BD4"/>
    <w:rsid w:val="00346E46"/>
    <w:rsid w:val="00353398"/>
    <w:rsid w:val="00354438"/>
    <w:rsid w:val="00357898"/>
    <w:rsid w:val="0036028C"/>
    <w:rsid w:val="00360860"/>
    <w:rsid w:val="00361013"/>
    <w:rsid w:val="00362EA0"/>
    <w:rsid w:val="00365D9A"/>
    <w:rsid w:val="00366F73"/>
    <w:rsid w:val="00370225"/>
    <w:rsid w:val="003709A5"/>
    <w:rsid w:val="00372C16"/>
    <w:rsid w:val="00377125"/>
    <w:rsid w:val="00387BB2"/>
    <w:rsid w:val="00392705"/>
    <w:rsid w:val="003945EE"/>
    <w:rsid w:val="0039721A"/>
    <w:rsid w:val="00397696"/>
    <w:rsid w:val="003A00FD"/>
    <w:rsid w:val="003A1E00"/>
    <w:rsid w:val="003A474E"/>
    <w:rsid w:val="003A7430"/>
    <w:rsid w:val="003B07AC"/>
    <w:rsid w:val="003B2B13"/>
    <w:rsid w:val="003B3ADB"/>
    <w:rsid w:val="003B52A3"/>
    <w:rsid w:val="003C19D8"/>
    <w:rsid w:val="003C2013"/>
    <w:rsid w:val="003D012D"/>
    <w:rsid w:val="003D01AC"/>
    <w:rsid w:val="003D16A1"/>
    <w:rsid w:val="003D1FB2"/>
    <w:rsid w:val="003D44A1"/>
    <w:rsid w:val="003D4FCB"/>
    <w:rsid w:val="003D6111"/>
    <w:rsid w:val="003E2528"/>
    <w:rsid w:val="003E26BD"/>
    <w:rsid w:val="003E2901"/>
    <w:rsid w:val="003E4F12"/>
    <w:rsid w:val="003F2D08"/>
    <w:rsid w:val="003F530E"/>
    <w:rsid w:val="003F54EE"/>
    <w:rsid w:val="003F5F95"/>
    <w:rsid w:val="003F7FD2"/>
    <w:rsid w:val="00400212"/>
    <w:rsid w:val="004014E7"/>
    <w:rsid w:val="00402520"/>
    <w:rsid w:val="0040488C"/>
    <w:rsid w:val="00404A27"/>
    <w:rsid w:val="00404A86"/>
    <w:rsid w:val="004130C1"/>
    <w:rsid w:val="00413347"/>
    <w:rsid w:val="00413ADB"/>
    <w:rsid w:val="00413CA7"/>
    <w:rsid w:val="00413E71"/>
    <w:rsid w:val="00415A36"/>
    <w:rsid w:val="004202EB"/>
    <w:rsid w:val="00423180"/>
    <w:rsid w:val="00426F3F"/>
    <w:rsid w:val="00432670"/>
    <w:rsid w:val="004359D5"/>
    <w:rsid w:val="004402E2"/>
    <w:rsid w:val="00441257"/>
    <w:rsid w:val="00441602"/>
    <w:rsid w:val="0044467F"/>
    <w:rsid w:val="00444E6A"/>
    <w:rsid w:val="00444F4F"/>
    <w:rsid w:val="00446839"/>
    <w:rsid w:val="00466B12"/>
    <w:rsid w:val="004675D3"/>
    <w:rsid w:val="00472235"/>
    <w:rsid w:val="004737EE"/>
    <w:rsid w:val="00473A0E"/>
    <w:rsid w:val="00473AE3"/>
    <w:rsid w:val="00473E98"/>
    <w:rsid w:val="004803F6"/>
    <w:rsid w:val="004831F5"/>
    <w:rsid w:val="0048426E"/>
    <w:rsid w:val="004900E5"/>
    <w:rsid w:val="0049110B"/>
    <w:rsid w:val="00495F49"/>
    <w:rsid w:val="004A3152"/>
    <w:rsid w:val="004A4951"/>
    <w:rsid w:val="004B14E5"/>
    <w:rsid w:val="004B1E7A"/>
    <w:rsid w:val="004B2BD8"/>
    <w:rsid w:val="004B2CCD"/>
    <w:rsid w:val="004B67E2"/>
    <w:rsid w:val="004C0C75"/>
    <w:rsid w:val="004C4C60"/>
    <w:rsid w:val="004C718C"/>
    <w:rsid w:val="004C781D"/>
    <w:rsid w:val="004D08EC"/>
    <w:rsid w:val="004D1081"/>
    <w:rsid w:val="004D2560"/>
    <w:rsid w:val="004D3129"/>
    <w:rsid w:val="004D37C0"/>
    <w:rsid w:val="004D3A52"/>
    <w:rsid w:val="004D56A9"/>
    <w:rsid w:val="004D5AE1"/>
    <w:rsid w:val="004D74D4"/>
    <w:rsid w:val="004E1E79"/>
    <w:rsid w:val="004E4B9F"/>
    <w:rsid w:val="004E7C80"/>
    <w:rsid w:val="004F1B7F"/>
    <w:rsid w:val="004F4911"/>
    <w:rsid w:val="004F57A2"/>
    <w:rsid w:val="004F7FBF"/>
    <w:rsid w:val="00500BF3"/>
    <w:rsid w:val="00501674"/>
    <w:rsid w:val="0051550D"/>
    <w:rsid w:val="00517153"/>
    <w:rsid w:val="00520E79"/>
    <w:rsid w:val="00520E7C"/>
    <w:rsid w:val="00524615"/>
    <w:rsid w:val="00526455"/>
    <w:rsid w:val="0053069A"/>
    <w:rsid w:val="00534FD1"/>
    <w:rsid w:val="00536EB5"/>
    <w:rsid w:val="0053762D"/>
    <w:rsid w:val="005424D1"/>
    <w:rsid w:val="005449B9"/>
    <w:rsid w:val="00547A78"/>
    <w:rsid w:val="0055017A"/>
    <w:rsid w:val="00550E34"/>
    <w:rsid w:val="005510A7"/>
    <w:rsid w:val="00552522"/>
    <w:rsid w:val="0055404E"/>
    <w:rsid w:val="00557ED6"/>
    <w:rsid w:val="005625DA"/>
    <w:rsid w:val="00562605"/>
    <w:rsid w:val="00563DF9"/>
    <w:rsid w:val="00564EEF"/>
    <w:rsid w:val="0056709E"/>
    <w:rsid w:val="00567A38"/>
    <w:rsid w:val="00577231"/>
    <w:rsid w:val="0057796A"/>
    <w:rsid w:val="00581CA5"/>
    <w:rsid w:val="005820B8"/>
    <w:rsid w:val="00583726"/>
    <w:rsid w:val="00585B7E"/>
    <w:rsid w:val="00591690"/>
    <w:rsid w:val="00592171"/>
    <w:rsid w:val="005921D1"/>
    <w:rsid w:val="00592444"/>
    <w:rsid w:val="005932AF"/>
    <w:rsid w:val="00594B15"/>
    <w:rsid w:val="005A2D94"/>
    <w:rsid w:val="005A3AFD"/>
    <w:rsid w:val="005A45B5"/>
    <w:rsid w:val="005A64BE"/>
    <w:rsid w:val="005A69F2"/>
    <w:rsid w:val="005B0A1D"/>
    <w:rsid w:val="005B1683"/>
    <w:rsid w:val="005B2BA9"/>
    <w:rsid w:val="005B39FE"/>
    <w:rsid w:val="005C0710"/>
    <w:rsid w:val="005C24F6"/>
    <w:rsid w:val="005C517C"/>
    <w:rsid w:val="005C72C8"/>
    <w:rsid w:val="005C78C2"/>
    <w:rsid w:val="005D1CD0"/>
    <w:rsid w:val="005D3B26"/>
    <w:rsid w:val="005D6A09"/>
    <w:rsid w:val="005D7C63"/>
    <w:rsid w:val="005E0957"/>
    <w:rsid w:val="005E2110"/>
    <w:rsid w:val="005E39A1"/>
    <w:rsid w:val="005E4A2F"/>
    <w:rsid w:val="005E4F28"/>
    <w:rsid w:val="005F17E2"/>
    <w:rsid w:val="005F56CB"/>
    <w:rsid w:val="005F6D65"/>
    <w:rsid w:val="006030A1"/>
    <w:rsid w:val="00603C69"/>
    <w:rsid w:val="00603EE5"/>
    <w:rsid w:val="0060424B"/>
    <w:rsid w:val="00607AEC"/>
    <w:rsid w:val="00607F7A"/>
    <w:rsid w:val="00611B20"/>
    <w:rsid w:val="00614985"/>
    <w:rsid w:val="00615464"/>
    <w:rsid w:val="00615C2B"/>
    <w:rsid w:val="0062088D"/>
    <w:rsid w:val="006231C6"/>
    <w:rsid w:val="006264E6"/>
    <w:rsid w:val="00627D83"/>
    <w:rsid w:val="00627E56"/>
    <w:rsid w:val="00632B25"/>
    <w:rsid w:val="00633748"/>
    <w:rsid w:val="006367CF"/>
    <w:rsid w:val="006408DD"/>
    <w:rsid w:val="00645E7E"/>
    <w:rsid w:val="00646E32"/>
    <w:rsid w:val="00662939"/>
    <w:rsid w:val="0067394F"/>
    <w:rsid w:val="006754A4"/>
    <w:rsid w:val="006759B1"/>
    <w:rsid w:val="00677C03"/>
    <w:rsid w:val="00680142"/>
    <w:rsid w:val="00680466"/>
    <w:rsid w:val="00681847"/>
    <w:rsid w:val="00683065"/>
    <w:rsid w:val="00683F9F"/>
    <w:rsid w:val="00685581"/>
    <w:rsid w:val="00686AB7"/>
    <w:rsid w:val="0068700F"/>
    <w:rsid w:val="006914BF"/>
    <w:rsid w:val="00692966"/>
    <w:rsid w:val="0069678D"/>
    <w:rsid w:val="006A2A96"/>
    <w:rsid w:val="006A39FE"/>
    <w:rsid w:val="006A3B2A"/>
    <w:rsid w:val="006B4E7E"/>
    <w:rsid w:val="006C0F17"/>
    <w:rsid w:val="006C3685"/>
    <w:rsid w:val="006C410C"/>
    <w:rsid w:val="006C629F"/>
    <w:rsid w:val="006C71F0"/>
    <w:rsid w:val="006D3BEE"/>
    <w:rsid w:val="006D4CAA"/>
    <w:rsid w:val="006D6486"/>
    <w:rsid w:val="006D7A9F"/>
    <w:rsid w:val="006E1CC7"/>
    <w:rsid w:val="006E3892"/>
    <w:rsid w:val="006E3B2E"/>
    <w:rsid w:val="006F3155"/>
    <w:rsid w:val="006F4C0D"/>
    <w:rsid w:val="007023A4"/>
    <w:rsid w:val="00702863"/>
    <w:rsid w:val="0070302B"/>
    <w:rsid w:val="00704541"/>
    <w:rsid w:val="00706514"/>
    <w:rsid w:val="007118AB"/>
    <w:rsid w:val="00714406"/>
    <w:rsid w:val="00714766"/>
    <w:rsid w:val="007147CB"/>
    <w:rsid w:val="00717315"/>
    <w:rsid w:val="00731E58"/>
    <w:rsid w:val="00732300"/>
    <w:rsid w:val="00732E04"/>
    <w:rsid w:val="00735FA9"/>
    <w:rsid w:val="00736421"/>
    <w:rsid w:val="00740362"/>
    <w:rsid w:val="007428CE"/>
    <w:rsid w:val="0074490E"/>
    <w:rsid w:val="00745F5A"/>
    <w:rsid w:val="007477FA"/>
    <w:rsid w:val="007504D9"/>
    <w:rsid w:val="00750924"/>
    <w:rsid w:val="00751DF8"/>
    <w:rsid w:val="007546ED"/>
    <w:rsid w:val="00756CBD"/>
    <w:rsid w:val="00761A3F"/>
    <w:rsid w:val="007654B8"/>
    <w:rsid w:val="00771574"/>
    <w:rsid w:val="00771994"/>
    <w:rsid w:val="00782563"/>
    <w:rsid w:val="007867DB"/>
    <w:rsid w:val="00786C25"/>
    <w:rsid w:val="00791B1E"/>
    <w:rsid w:val="00794C3C"/>
    <w:rsid w:val="007A19FB"/>
    <w:rsid w:val="007A3F70"/>
    <w:rsid w:val="007A635E"/>
    <w:rsid w:val="007A698B"/>
    <w:rsid w:val="007A6F2B"/>
    <w:rsid w:val="007A71D5"/>
    <w:rsid w:val="007B3945"/>
    <w:rsid w:val="007B3FC9"/>
    <w:rsid w:val="007B7E75"/>
    <w:rsid w:val="007C0C34"/>
    <w:rsid w:val="007C31DA"/>
    <w:rsid w:val="007C61EE"/>
    <w:rsid w:val="007D14DD"/>
    <w:rsid w:val="007D5A83"/>
    <w:rsid w:val="007D636B"/>
    <w:rsid w:val="007E0255"/>
    <w:rsid w:val="007E273F"/>
    <w:rsid w:val="007E2BA4"/>
    <w:rsid w:val="007E39B4"/>
    <w:rsid w:val="007E5E2F"/>
    <w:rsid w:val="007F3133"/>
    <w:rsid w:val="007F3B93"/>
    <w:rsid w:val="007F4DA3"/>
    <w:rsid w:val="007F58E0"/>
    <w:rsid w:val="007F69AA"/>
    <w:rsid w:val="007F7207"/>
    <w:rsid w:val="00800DCF"/>
    <w:rsid w:val="00802200"/>
    <w:rsid w:val="00805E48"/>
    <w:rsid w:val="008121A1"/>
    <w:rsid w:val="008131C6"/>
    <w:rsid w:val="00814171"/>
    <w:rsid w:val="00817F25"/>
    <w:rsid w:val="00823839"/>
    <w:rsid w:val="0082493B"/>
    <w:rsid w:val="008261BA"/>
    <w:rsid w:val="00832C4C"/>
    <w:rsid w:val="00834A04"/>
    <w:rsid w:val="008367FE"/>
    <w:rsid w:val="00840905"/>
    <w:rsid w:val="008413ED"/>
    <w:rsid w:val="0084371C"/>
    <w:rsid w:val="00844FA7"/>
    <w:rsid w:val="0084555C"/>
    <w:rsid w:val="008460BA"/>
    <w:rsid w:val="00846504"/>
    <w:rsid w:val="00847AEA"/>
    <w:rsid w:val="00852C79"/>
    <w:rsid w:val="00854B31"/>
    <w:rsid w:val="00855141"/>
    <w:rsid w:val="00855CCC"/>
    <w:rsid w:val="0085759D"/>
    <w:rsid w:val="00862971"/>
    <w:rsid w:val="00862D89"/>
    <w:rsid w:val="00863D9A"/>
    <w:rsid w:val="00864094"/>
    <w:rsid w:val="00864BC0"/>
    <w:rsid w:val="00866150"/>
    <w:rsid w:val="008670A8"/>
    <w:rsid w:val="00876AB5"/>
    <w:rsid w:val="00876D5D"/>
    <w:rsid w:val="00880146"/>
    <w:rsid w:val="00881368"/>
    <w:rsid w:val="00882223"/>
    <w:rsid w:val="008862A6"/>
    <w:rsid w:val="008937A2"/>
    <w:rsid w:val="00895357"/>
    <w:rsid w:val="00895E2F"/>
    <w:rsid w:val="008A537D"/>
    <w:rsid w:val="008A6165"/>
    <w:rsid w:val="008A6500"/>
    <w:rsid w:val="008A6508"/>
    <w:rsid w:val="008B046F"/>
    <w:rsid w:val="008B2B7C"/>
    <w:rsid w:val="008B42DC"/>
    <w:rsid w:val="008B609D"/>
    <w:rsid w:val="008B6162"/>
    <w:rsid w:val="008B6817"/>
    <w:rsid w:val="008B6B4B"/>
    <w:rsid w:val="008B7AD0"/>
    <w:rsid w:val="008C047C"/>
    <w:rsid w:val="008C0BCB"/>
    <w:rsid w:val="008C1171"/>
    <w:rsid w:val="008C1CDE"/>
    <w:rsid w:val="008C2139"/>
    <w:rsid w:val="008C66F5"/>
    <w:rsid w:val="008C6CAC"/>
    <w:rsid w:val="008D4E4F"/>
    <w:rsid w:val="008D7E44"/>
    <w:rsid w:val="008E547C"/>
    <w:rsid w:val="008F06CA"/>
    <w:rsid w:val="008F0758"/>
    <w:rsid w:val="008F1B5F"/>
    <w:rsid w:val="008F7354"/>
    <w:rsid w:val="00901A09"/>
    <w:rsid w:val="00901CF5"/>
    <w:rsid w:val="00902655"/>
    <w:rsid w:val="0090351F"/>
    <w:rsid w:val="00910190"/>
    <w:rsid w:val="00912C35"/>
    <w:rsid w:val="009131DF"/>
    <w:rsid w:val="0091451F"/>
    <w:rsid w:val="00915774"/>
    <w:rsid w:val="00915903"/>
    <w:rsid w:val="00920258"/>
    <w:rsid w:val="009207D2"/>
    <w:rsid w:val="009209C0"/>
    <w:rsid w:val="00924CA8"/>
    <w:rsid w:val="0092630D"/>
    <w:rsid w:val="009266F3"/>
    <w:rsid w:val="009277D3"/>
    <w:rsid w:val="00944619"/>
    <w:rsid w:val="00944882"/>
    <w:rsid w:val="00951E20"/>
    <w:rsid w:val="00953E38"/>
    <w:rsid w:val="009573C0"/>
    <w:rsid w:val="00960DD6"/>
    <w:rsid w:val="0096134C"/>
    <w:rsid w:val="009613A5"/>
    <w:rsid w:val="00961969"/>
    <w:rsid w:val="00963792"/>
    <w:rsid w:val="00965FF3"/>
    <w:rsid w:val="00967C41"/>
    <w:rsid w:val="009700F9"/>
    <w:rsid w:val="00970106"/>
    <w:rsid w:val="00972193"/>
    <w:rsid w:val="009743CA"/>
    <w:rsid w:val="00975506"/>
    <w:rsid w:val="0097686B"/>
    <w:rsid w:val="009777BB"/>
    <w:rsid w:val="009829D2"/>
    <w:rsid w:val="00983BF6"/>
    <w:rsid w:val="009852F4"/>
    <w:rsid w:val="00985DC1"/>
    <w:rsid w:val="00987CE1"/>
    <w:rsid w:val="00990AA7"/>
    <w:rsid w:val="00995A8F"/>
    <w:rsid w:val="0099691E"/>
    <w:rsid w:val="009A0960"/>
    <w:rsid w:val="009A1218"/>
    <w:rsid w:val="009A1964"/>
    <w:rsid w:val="009A65D6"/>
    <w:rsid w:val="009A6D8A"/>
    <w:rsid w:val="009A6F10"/>
    <w:rsid w:val="009B087B"/>
    <w:rsid w:val="009B5055"/>
    <w:rsid w:val="009B7082"/>
    <w:rsid w:val="009C4525"/>
    <w:rsid w:val="009C4FF1"/>
    <w:rsid w:val="009D12F9"/>
    <w:rsid w:val="009D37C8"/>
    <w:rsid w:val="009D3B62"/>
    <w:rsid w:val="009E4359"/>
    <w:rsid w:val="009E4589"/>
    <w:rsid w:val="009E49B7"/>
    <w:rsid w:val="009E5DFB"/>
    <w:rsid w:val="009E60D2"/>
    <w:rsid w:val="009F0C6D"/>
    <w:rsid w:val="009F210F"/>
    <w:rsid w:val="009F5B37"/>
    <w:rsid w:val="009F733F"/>
    <w:rsid w:val="00A00580"/>
    <w:rsid w:val="00A01106"/>
    <w:rsid w:val="00A06B9A"/>
    <w:rsid w:val="00A15A41"/>
    <w:rsid w:val="00A16E27"/>
    <w:rsid w:val="00A17A83"/>
    <w:rsid w:val="00A25E5E"/>
    <w:rsid w:val="00A3171D"/>
    <w:rsid w:val="00A35A9A"/>
    <w:rsid w:val="00A44790"/>
    <w:rsid w:val="00A46124"/>
    <w:rsid w:val="00A46BBD"/>
    <w:rsid w:val="00A5240D"/>
    <w:rsid w:val="00A540F8"/>
    <w:rsid w:val="00A6092B"/>
    <w:rsid w:val="00A620D7"/>
    <w:rsid w:val="00A626DC"/>
    <w:rsid w:val="00A700A0"/>
    <w:rsid w:val="00A70B9C"/>
    <w:rsid w:val="00A77E36"/>
    <w:rsid w:val="00A870A8"/>
    <w:rsid w:val="00A92B69"/>
    <w:rsid w:val="00A97C90"/>
    <w:rsid w:val="00AA0935"/>
    <w:rsid w:val="00AA4DAE"/>
    <w:rsid w:val="00AA6003"/>
    <w:rsid w:val="00AA67D6"/>
    <w:rsid w:val="00AA680D"/>
    <w:rsid w:val="00AB08E8"/>
    <w:rsid w:val="00AB1107"/>
    <w:rsid w:val="00AB3664"/>
    <w:rsid w:val="00AB4E44"/>
    <w:rsid w:val="00AB5E4D"/>
    <w:rsid w:val="00AB6414"/>
    <w:rsid w:val="00AD446D"/>
    <w:rsid w:val="00AE094F"/>
    <w:rsid w:val="00AE2266"/>
    <w:rsid w:val="00AE23AD"/>
    <w:rsid w:val="00AE2B44"/>
    <w:rsid w:val="00AE3025"/>
    <w:rsid w:val="00AE3E8F"/>
    <w:rsid w:val="00AE55BD"/>
    <w:rsid w:val="00AE69C6"/>
    <w:rsid w:val="00AF4BE7"/>
    <w:rsid w:val="00B0304D"/>
    <w:rsid w:val="00B047EC"/>
    <w:rsid w:val="00B13278"/>
    <w:rsid w:val="00B13846"/>
    <w:rsid w:val="00B20E05"/>
    <w:rsid w:val="00B20FE3"/>
    <w:rsid w:val="00B22844"/>
    <w:rsid w:val="00B23A85"/>
    <w:rsid w:val="00B240F2"/>
    <w:rsid w:val="00B27451"/>
    <w:rsid w:val="00B317BD"/>
    <w:rsid w:val="00B31A08"/>
    <w:rsid w:val="00B46F28"/>
    <w:rsid w:val="00B4799C"/>
    <w:rsid w:val="00B50248"/>
    <w:rsid w:val="00B5090A"/>
    <w:rsid w:val="00B51CF8"/>
    <w:rsid w:val="00B536C9"/>
    <w:rsid w:val="00B541DF"/>
    <w:rsid w:val="00B565DC"/>
    <w:rsid w:val="00B573C8"/>
    <w:rsid w:val="00B60A54"/>
    <w:rsid w:val="00B63534"/>
    <w:rsid w:val="00B63894"/>
    <w:rsid w:val="00B63C07"/>
    <w:rsid w:val="00B649E4"/>
    <w:rsid w:val="00B71AEA"/>
    <w:rsid w:val="00B71ED9"/>
    <w:rsid w:val="00B7251B"/>
    <w:rsid w:val="00B72A0E"/>
    <w:rsid w:val="00B82140"/>
    <w:rsid w:val="00B83E0B"/>
    <w:rsid w:val="00B848D3"/>
    <w:rsid w:val="00B935DD"/>
    <w:rsid w:val="00BA084F"/>
    <w:rsid w:val="00BA4B4E"/>
    <w:rsid w:val="00BA5C10"/>
    <w:rsid w:val="00BA641F"/>
    <w:rsid w:val="00BA75A7"/>
    <w:rsid w:val="00BB0B49"/>
    <w:rsid w:val="00BB3B2F"/>
    <w:rsid w:val="00BB48BB"/>
    <w:rsid w:val="00BB5E92"/>
    <w:rsid w:val="00BB60CB"/>
    <w:rsid w:val="00BB69DA"/>
    <w:rsid w:val="00BC1382"/>
    <w:rsid w:val="00BC5841"/>
    <w:rsid w:val="00BC5BA2"/>
    <w:rsid w:val="00BC5BB7"/>
    <w:rsid w:val="00BC68E3"/>
    <w:rsid w:val="00BC7A0C"/>
    <w:rsid w:val="00BD2CAC"/>
    <w:rsid w:val="00BD67F8"/>
    <w:rsid w:val="00BF4481"/>
    <w:rsid w:val="00BF4BF4"/>
    <w:rsid w:val="00C004F2"/>
    <w:rsid w:val="00C006DC"/>
    <w:rsid w:val="00C016A4"/>
    <w:rsid w:val="00C03E94"/>
    <w:rsid w:val="00C044FE"/>
    <w:rsid w:val="00C131ED"/>
    <w:rsid w:val="00C2119A"/>
    <w:rsid w:val="00C222EB"/>
    <w:rsid w:val="00C2253C"/>
    <w:rsid w:val="00C2309F"/>
    <w:rsid w:val="00C32B2F"/>
    <w:rsid w:val="00C32C39"/>
    <w:rsid w:val="00C3548E"/>
    <w:rsid w:val="00C44D91"/>
    <w:rsid w:val="00C458C7"/>
    <w:rsid w:val="00C4681F"/>
    <w:rsid w:val="00C477FE"/>
    <w:rsid w:val="00C50523"/>
    <w:rsid w:val="00C567DB"/>
    <w:rsid w:val="00C56BF4"/>
    <w:rsid w:val="00C60DFE"/>
    <w:rsid w:val="00C61FCE"/>
    <w:rsid w:val="00C670DE"/>
    <w:rsid w:val="00C678BF"/>
    <w:rsid w:val="00C716D6"/>
    <w:rsid w:val="00C71A2F"/>
    <w:rsid w:val="00C73DC9"/>
    <w:rsid w:val="00C75290"/>
    <w:rsid w:val="00C75AA5"/>
    <w:rsid w:val="00C76A20"/>
    <w:rsid w:val="00C8258F"/>
    <w:rsid w:val="00C92586"/>
    <w:rsid w:val="00C93651"/>
    <w:rsid w:val="00C93798"/>
    <w:rsid w:val="00C9493C"/>
    <w:rsid w:val="00C951EC"/>
    <w:rsid w:val="00C975FE"/>
    <w:rsid w:val="00CA0ECE"/>
    <w:rsid w:val="00CA4546"/>
    <w:rsid w:val="00CA7B7F"/>
    <w:rsid w:val="00CB3CF6"/>
    <w:rsid w:val="00CB4E99"/>
    <w:rsid w:val="00CC002C"/>
    <w:rsid w:val="00CC289E"/>
    <w:rsid w:val="00CC682C"/>
    <w:rsid w:val="00CC6B9C"/>
    <w:rsid w:val="00CC6F72"/>
    <w:rsid w:val="00CD177A"/>
    <w:rsid w:val="00CD44B4"/>
    <w:rsid w:val="00CD7016"/>
    <w:rsid w:val="00CD75DB"/>
    <w:rsid w:val="00CE0D54"/>
    <w:rsid w:val="00CE347E"/>
    <w:rsid w:val="00CE4D74"/>
    <w:rsid w:val="00CE50E5"/>
    <w:rsid w:val="00CE5803"/>
    <w:rsid w:val="00CE65F9"/>
    <w:rsid w:val="00CE663A"/>
    <w:rsid w:val="00CF1AA2"/>
    <w:rsid w:val="00CF1B33"/>
    <w:rsid w:val="00CF3782"/>
    <w:rsid w:val="00CF6150"/>
    <w:rsid w:val="00D01826"/>
    <w:rsid w:val="00D07A4F"/>
    <w:rsid w:val="00D07B35"/>
    <w:rsid w:val="00D07D3C"/>
    <w:rsid w:val="00D1450C"/>
    <w:rsid w:val="00D1482D"/>
    <w:rsid w:val="00D16855"/>
    <w:rsid w:val="00D23BE8"/>
    <w:rsid w:val="00D2694F"/>
    <w:rsid w:val="00D26C74"/>
    <w:rsid w:val="00D30257"/>
    <w:rsid w:val="00D313D9"/>
    <w:rsid w:val="00D32740"/>
    <w:rsid w:val="00D40F10"/>
    <w:rsid w:val="00D434FD"/>
    <w:rsid w:val="00D43AF6"/>
    <w:rsid w:val="00D47D4E"/>
    <w:rsid w:val="00D549F4"/>
    <w:rsid w:val="00D61B0A"/>
    <w:rsid w:val="00D61EE8"/>
    <w:rsid w:val="00D61F93"/>
    <w:rsid w:val="00D64063"/>
    <w:rsid w:val="00D66898"/>
    <w:rsid w:val="00D7017A"/>
    <w:rsid w:val="00D70266"/>
    <w:rsid w:val="00D7114C"/>
    <w:rsid w:val="00D744DB"/>
    <w:rsid w:val="00D74DA9"/>
    <w:rsid w:val="00D7506B"/>
    <w:rsid w:val="00D75FDB"/>
    <w:rsid w:val="00D76275"/>
    <w:rsid w:val="00D80F3C"/>
    <w:rsid w:val="00D85C5F"/>
    <w:rsid w:val="00D924DA"/>
    <w:rsid w:val="00D93560"/>
    <w:rsid w:val="00D97347"/>
    <w:rsid w:val="00D97A78"/>
    <w:rsid w:val="00DA3094"/>
    <w:rsid w:val="00DA5079"/>
    <w:rsid w:val="00DA62E8"/>
    <w:rsid w:val="00DB15EB"/>
    <w:rsid w:val="00DB1FA0"/>
    <w:rsid w:val="00DB26E4"/>
    <w:rsid w:val="00DB2B63"/>
    <w:rsid w:val="00DB38E2"/>
    <w:rsid w:val="00DB4146"/>
    <w:rsid w:val="00DB441C"/>
    <w:rsid w:val="00DB484C"/>
    <w:rsid w:val="00DB5CE4"/>
    <w:rsid w:val="00DB5D28"/>
    <w:rsid w:val="00DB6625"/>
    <w:rsid w:val="00DB79D8"/>
    <w:rsid w:val="00DC2103"/>
    <w:rsid w:val="00DC2753"/>
    <w:rsid w:val="00DC34BB"/>
    <w:rsid w:val="00DD2BF0"/>
    <w:rsid w:val="00DD2C21"/>
    <w:rsid w:val="00DE3A1C"/>
    <w:rsid w:val="00DE56B4"/>
    <w:rsid w:val="00DE7075"/>
    <w:rsid w:val="00DF4734"/>
    <w:rsid w:val="00DF5850"/>
    <w:rsid w:val="00E01883"/>
    <w:rsid w:val="00E02656"/>
    <w:rsid w:val="00E059E7"/>
    <w:rsid w:val="00E072F4"/>
    <w:rsid w:val="00E07AE4"/>
    <w:rsid w:val="00E1260C"/>
    <w:rsid w:val="00E1420B"/>
    <w:rsid w:val="00E15482"/>
    <w:rsid w:val="00E16031"/>
    <w:rsid w:val="00E16B56"/>
    <w:rsid w:val="00E2223D"/>
    <w:rsid w:val="00E22681"/>
    <w:rsid w:val="00E2320F"/>
    <w:rsid w:val="00E23E5D"/>
    <w:rsid w:val="00E26405"/>
    <w:rsid w:val="00E30157"/>
    <w:rsid w:val="00E30FD2"/>
    <w:rsid w:val="00E319DD"/>
    <w:rsid w:val="00E31BAB"/>
    <w:rsid w:val="00E379F3"/>
    <w:rsid w:val="00E402D6"/>
    <w:rsid w:val="00E40FDF"/>
    <w:rsid w:val="00E4256E"/>
    <w:rsid w:val="00E4309C"/>
    <w:rsid w:val="00E4333B"/>
    <w:rsid w:val="00E50050"/>
    <w:rsid w:val="00E571B6"/>
    <w:rsid w:val="00E61AD7"/>
    <w:rsid w:val="00E63901"/>
    <w:rsid w:val="00E64847"/>
    <w:rsid w:val="00E658F9"/>
    <w:rsid w:val="00E67B0B"/>
    <w:rsid w:val="00E70493"/>
    <w:rsid w:val="00E74C78"/>
    <w:rsid w:val="00E76ACA"/>
    <w:rsid w:val="00E76D5A"/>
    <w:rsid w:val="00E76E81"/>
    <w:rsid w:val="00E800CA"/>
    <w:rsid w:val="00E81ADC"/>
    <w:rsid w:val="00E82440"/>
    <w:rsid w:val="00E826D6"/>
    <w:rsid w:val="00E84492"/>
    <w:rsid w:val="00EA071C"/>
    <w:rsid w:val="00EA4AD0"/>
    <w:rsid w:val="00EA4F1E"/>
    <w:rsid w:val="00EB007B"/>
    <w:rsid w:val="00EB0DC2"/>
    <w:rsid w:val="00EB2AA8"/>
    <w:rsid w:val="00EB3EFA"/>
    <w:rsid w:val="00EC5B0A"/>
    <w:rsid w:val="00EC7710"/>
    <w:rsid w:val="00EC7F05"/>
    <w:rsid w:val="00ED01E8"/>
    <w:rsid w:val="00ED1ED1"/>
    <w:rsid w:val="00ED2787"/>
    <w:rsid w:val="00ED279D"/>
    <w:rsid w:val="00ED31E5"/>
    <w:rsid w:val="00ED535E"/>
    <w:rsid w:val="00ED57F9"/>
    <w:rsid w:val="00EE2618"/>
    <w:rsid w:val="00EE3F1C"/>
    <w:rsid w:val="00EE76C7"/>
    <w:rsid w:val="00EF0213"/>
    <w:rsid w:val="00EF0E23"/>
    <w:rsid w:val="00EF0F34"/>
    <w:rsid w:val="00EF4F8C"/>
    <w:rsid w:val="00EF75BA"/>
    <w:rsid w:val="00F0195C"/>
    <w:rsid w:val="00F02FED"/>
    <w:rsid w:val="00F07181"/>
    <w:rsid w:val="00F11BD1"/>
    <w:rsid w:val="00F131DA"/>
    <w:rsid w:val="00F14D73"/>
    <w:rsid w:val="00F1697F"/>
    <w:rsid w:val="00F201CE"/>
    <w:rsid w:val="00F215FB"/>
    <w:rsid w:val="00F262B2"/>
    <w:rsid w:val="00F26A53"/>
    <w:rsid w:val="00F27BAB"/>
    <w:rsid w:val="00F30B28"/>
    <w:rsid w:val="00F316A9"/>
    <w:rsid w:val="00F33C3D"/>
    <w:rsid w:val="00F343AA"/>
    <w:rsid w:val="00F3444E"/>
    <w:rsid w:val="00F34EBD"/>
    <w:rsid w:val="00F41EAA"/>
    <w:rsid w:val="00F51446"/>
    <w:rsid w:val="00F5244A"/>
    <w:rsid w:val="00F5283C"/>
    <w:rsid w:val="00F53BD8"/>
    <w:rsid w:val="00F54405"/>
    <w:rsid w:val="00F54BC9"/>
    <w:rsid w:val="00F55E2D"/>
    <w:rsid w:val="00F5694E"/>
    <w:rsid w:val="00F56A3D"/>
    <w:rsid w:val="00F651A9"/>
    <w:rsid w:val="00F70D42"/>
    <w:rsid w:val="00F7127E"/>
    <w:rsid w:val="00F71727"/>
    <w:rsid w:val="00F72D40"/>
    <w:rsid w:val="00F74EBD"/>
    <w:rsid w:val="00F74EE4"/>
    <w:rsid w:val="00F7579D"/>
    <w:rsid w:val="00F906AC"/>
    <w:rsid w:val="00F93F1F"/>
    <w:rsid w:val="00F95BF1"/>
    <w:rsid w:val="00FA0D12"/>
    <w:rsid w:val="00FA6397"/>
    <w:rsid w:val="00FA7671"/>
    <w:rsid w:val="00FB06D2"/>
    <w:rsid w:val="00FB0A05"/>
    <w:rsid w:val="00FB1403"/>
    <w:rsid w:val="00FB171A"/>
    <w:rsid w:val="00FB3F44"/>
    <w:rsid w:val="00FB605E"/>
    <w:rsid w:val="00FB6BA0"/>
    <w:rsid w:val="00FC16FF"/>
    <w:rsid w:val="00FC315B"/>
    <w:rsid w:val="00FC3D24"/>
    <w:rsid w:val="00FC428F"/>
    <w:rsid w:val="00FC45A2"/>
    <w:rsid w:val="00FC5036"/>
    <w:rsid w:val="00FC5D26"/>
    <w:rsid w:val="00FC7CC8"/>
    <w:rsid w:val="00FD020D"/>
    <w:rsid w:val="00FD1F90"/>
    <w:rsid w:val="00FD25D9"/>
    <w:rsid w:val="00FE102C"/>
    <w:rsid w:val="00FE2B5E"/>
    <w:rsid w:val="00FE52A0"/>
    <w:rsid w:val="00F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AFABD"/>
  <w15:chartTrackingRefBased/>
  <w15:docId w15:val="{A2A752C2-CC00-4FDD-9E8C-B3816989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74EE4"/>
    <w:pPr>
      <w:keepNext/>
      <w:autoSpaceDE w:val="0"/>
      <w:autoSpaceDN w:val="0"/>
      <w:adjustRightInd w:val="0"/>
      <w:outlineLvl w:val="0"/>
    </w:pPr>
    <w:rPr>
      <w:b/>
      <w:color w:val="FF0000"/>
      <w:sz w:val="28"/>
      <w:szCs w:val="28"/>
    </w:rPr>
  </w:style>
  <w:style w:type="paragraph" w:styleId="Heading2">
    <w:name w:val="heading 2"/>
    <w:basedOn w:val="Normal"/>
    <w:next w:val="Normal"/>
    <w:qFormat/>
    <w:rsid w:val="009B7082"/>
    <w:pPr>
      <w:keepNext/>
      <w:autoSpaceDE w:val="0"/>
      <w:autoSpaceDN w:val="0"/>
      <w:adjustRightInd w:val="0"/>
      <w:outlineLvl w:val="1"/>
    </w:pPr>
    <w:rPr>
      <w:b/>
      <w:bCs/>
      <w:color w:val="FF0000"/>
      <w:sz w:val="32"/>
      <w:szCs w:val="32"/>
    </w:rPr>
  </w:style>
  <w:style w:type="paragraph" w:styleId="Heading3">
    <w:name w:val="heading 3"/>
    <w:basedOn w:val="Normal"/>
    <w:next w:val="Normal"/>
    <w:qFormat/>
    <w:rsid w:val="00D97347"/>
    <w:pPr>
      <w:keepNext/>
      <w:jc w:val="both"/>
      <w:outlineLvl w:val="2"/>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7D3"/>
    <w:pPr>
      <w:tabs>
        <w:tab w:val="center" w:pos="4320"/>
        <w:tab w:val="right" w:pos="8640"/>
      </w:tabs>
    </w:pPr>
  </w:style>
  <w:style w:type="paragraph" w:styleId="Footer">
    <w:name w:val="footer"/>
    <w:basedOn w:val="Normal"/>
    <w:rsid w:val="002D57D3"/>
    <w:pPr>
      <w:tabs>
        <w:tab w:val="center" w:pos="4320"/>
        <w:tab w:val="right" w:pos="8640"/>
      </w:tabs>
    </w:pPr>
  </w:style>
  <w:style w:type="table" w:styleId="TableGrid">
    <w:name w:val="Table Grid"/>
    <w:basedOn w:val="TableNormal"/>
    <w:rsid w:val="002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57D3"/>
  </w:style>
  <w:style w:type="paragraph" w:styleId="Subtitle">
    <w:name w:val="Subtitle"/>
    <w:basedOn w:val="Normal"/>
    <w:qFormat/>
    <w:rsid w:val="001726A9"/>
    <w:pPr>
      <w:autoSpaceDE w:val="0"/>
      <w:autoSpaceDN w:val="0"/>
      <w:adjustRightInd w:val="0"/>
    </w:pPr>
    <w:rPr>
      <w:b/>
      <w:bCs/>
      <w:sz w:val="22"/>
    </w:rPr>
  </w:style>
  <w:style w:type="paragraph" w:styleId="BodyText">
    <w:name w:val="Body Text"/>
    <w:basedOn w:val="Normal"/>
    <w:rsid w:val="00E50050"/>
    <w:pPr>
      <w:jc w:val="both"/>
    </w:pPr>
    <w:rPr>
      <w:szCs w:val="20"/>
    </w:rPr>
  </w:style>
  <w:style w:type="paragraph" w:styleId="BodyText2">
    <w:name w:val="Body Text 2"/>
    <w:basedOn w:val="Normal"/>
    <w:rsid w:val="00F93F1F"/>
    <w:pPr>
      <w:autoSpaceDE w:val="0"/>
      <w:autoSpaceDN w:val="0"/>
      <w:adjustRightInd w:val="0"/>
    </w:pPr>
    <w:rPr>
      <w:bCs/>
      <w:color w:val="FF0000"/>
    </w:rPr>
  </w:style>
  <w:style w:type="paragraph" w:styleId="BodyText3">
    <w:name w:val="Body Text 3"/>
    <w:basedOn w:val="Normal"/>
    <w:rsid w:val="00C044FE"/>
    <w:rPr>
      <w:color w:val="000000"/>
    </w:rPr>
  </w:style>
  <w:style w:type="character" w:styleId="Hyperlink">
    <w:name w:val="Hyperlink"/>
    <w:uiPriority w:val="99"/>
    <w:rsid w:val="006B4E7E"/>
    <w:rPr>
      <w:color w:val="0000FF"/>
      <w:u w:val="single"/>
    </w:rPr>
  </w:style>
  <w:style w:type="paragraph" w:customStyle="1" w:styleId="Default">
    <w:name w:val="Default"/>
    <w:rsid w:val="00CD7016"/>
    <w:pPr>
      <w:widowControl w:val="0"/>
      <w:autoSpaceDE w:val="0"/>
      <w:autoSpaceDN w:val="0"/>
      <w:adjustRightInd w:val="0"/>
    </w:pPr>
    <w:rPr>
      <w:color w:val="000000"/>
      <w:sz w:val="24"/>
      <w:szCs w:val="24"/>
    </w:rPr>
  </w:style>
  <w:style w:type="paragraph" w:customStyle="1" w:styleId="CM77">
    <w:name w:val="CM77"/>
    <w:basedOn w:val="Default"/>
    <w:next w:val="Default"/>
    <w:rsid w:val="00CD7016"/>
    <w:rPr>
      <w:color w:val="auto"/>
    </w:rPr>
  </w:style>
  <w:style w:type="paragraph" w:styleId="ListParagraph">
    <w:name w:val="List Paragraph"/>
    <w:basedOn w:val="Normal"/>
    <w:uiPriority w:val="34"/>
    <w:qFormat/>
    <w:rsid w:val="00880146"/>
    <w:pPr>
      <w:ind w:left="720"/>
      <w:contextualSpacing/>
    </w:pPr>
    <w:rPr>
      <w:sz w:val="22"/>
      <w:szCs w:val="20"/>
    </w:rPr>
  </w:style>
  <w:style w:type="paragraph" w:customStyle="1" w:styleId="ColorfulList-Accent11">
    <w:name w:val="Colorful List - Accent 11"/>
    <w:basedOn w:val="Normal"/>
    <w:uiPriority w:val="34"/>
    <w:qFormat/>
    <w:rsid w:val="00B7251B"/>
    <w:pPr>
      <w:spacing w:after="200" w:line="276" w:lineRule="auto"/>
      <w:ind w:left="720"/>
      <w:contextualSpacing/>
    </w:pPr>
    <w:rPr>
      <w:rFonts w:ascii="Calibri" w:hAnsi="Calibri"/>
      <w:sz w:val="22"/>
      <w:szCs w:val="22"/>
    </w:rPr>
  </w:style>
  <w:style w:type="paragraph" w:customStyle="1" w:styleId="NMRFPLevel2NB">
    <w:name w:val="NMRFP Level 2 NB"/>
    <w:basedOn w:val="Normal"/>
    <w:qFormat/>
    <w:rsid w:val="005449B9"/>
    <w:pPr>
      <w:spacing w:after="200" w:line="276" w:lineRule="auto"/>
      <w:ind w:left="900"/>
    </w:pPr>
  </w:style>
  <w:style w:type="paragraph" w:customStyle="1" w:styleId="1BodyText">
    <w:name w:val="1_Body Text"/>
    <w:basedOn w:val="Normal"/>
    <w:qFormat/>
    <w:rsid w:val="001D1592"/>
    <w:pPr>
      <w:spacing w:after="120"/>
    </w:pPr>
    <w:rPr>
      <w:rFonts w:eastAsia="Calibri"/>
      <w:szCs w:val="20"/>
    </w:rPr>
  </w:style>
  <w:style w:type="paragraph" w:customStyle="1" w:styleId="2TableText">
    <w:name w:val="2_Table Text"/>
    <w:basedOn w:val="Normal"/>
    <w:qFormat/>
    <w:rsid w:val="001D1592"/>
    <w:pPr>
      <w:spacing w:before="60" w:after="60"/>
    </w:pPr>
    <w:rPr>
      <w:rFonts w:ascii="Arial" w:eastAsia="Calibri" w:hAnsi="Arial"/>
      <w:sz w:val="22"/>
      <w:szCs w:val="20"/>
    </w:rPr>
  </w:style>
  <w:style w:type="paragraph" w:styleId="BalloonText">
    <w:name w:val="Balloon Text"/>
    <w:basedOn w:val="Normal"/>
    <w:link w:val="BalloonTextChar"/>
    <w:rsid w:val="002C5BCF"/>
    <w:rPr>
      <w:rFonts w:ascii="Tahoma" w:hAnsi="Tahoma" w:cs="Tahoma"/>
      <w:sz w:val="16"/>
      <w:szCs w:val="16"/>
    </w:rPr>
  </w:style>
  <w:style w:type="character" w:customStyle="1" w:styleId="BalloonTextChar">
    <w:name w:val="Balloon Text Char"/>
    <w:link w:val="BalloonText"/>
    <w:rsid w:val="002C5BCF"/>
    <w:rPr>
      <w:rFonts w:ascii="Tahoma" w:hAnsi="Tahoma" w:cs="Tahoma"/>
      <w:sz w:val="16"/>
      <w:szCs w:val="16"/>
    </w:rPr>
  </w:style>
  <w:style w:type="character" w:styleId="CommentReference">
    <w:name w:val="annotation reference"/>
    <w:rsid w:val="00517153"/>
    <w:rPr>
      <w:sz w:val="16"/>
      <w:szCs w:val="16"/>
    </w:rPr>
  </w:style>
  <w:style w:type="paragraph" w:styleId="CommentText">
    <w:name w:val="annotation text"/>
    <w:basedOn w:val="Normal"/>
    <w:link w:val="CommentTextChar"/>
    <w:rsid w:val="00517153"/>
    <w:rPr>
      <w:sz w:val="20"/>
      <w:szCs w:val="20"/>
    </w:rPr>
  </w:style>
  <w:style w:type="character" w:customStyle="1" w:styleId="CommentTextChar">
    <w:name w:val="Comment Text Char"/>
    <w:basedOn w:val="DefaultParagraphFont"/>
    <w:link w:val="CommentText"/>
    <w:rsid w:val="00517153"/>
  </w:style>
  <w:style w:type="paragraph" w:styleId="CommentSubject">
    <w:name w:val="annotation subject"/>
    <w:basedOn w:val="CommentText"/>
    <w:next w:val="CommentText"/>
    <w:link w:val="CommentSubjectChar"/>
    <w:rsid w:val="00517153"/>
    <w:rPr>
      <w:b/>
      <w:bCs/>
    </w:rPr>
  </w:style>
  <w:style w:type="character" w:customStyle="1" w:styleId="CommentSubjectChar">
    <w:name w:val="Comment Subject Char"/>
    <w:link w:val="CommentSubject"/>
    <w:rsid w:val="00517153"/>
    <w:rPr>
      <w:b/>
      <w:bCs/>
    </w:rPr>
  </w:style>
  <w:style w:type="paragraph" w:styleId="NormalWeb">
    <w:name w:val="Normal (Web)"/>
    <w:basedOn w:val="Normal"/>
    <w:uiPriority w:val="99"/>
    <w:unhideWhenUsed/>
    <w:rsid w:val="00CC6B9C"/>
    <w:pPr>
      <w:spacing w:before="100" w:beforeAutospacing="1" w:after="100" w:afterAutospacing="1"/>
    </w:pPr>
  </w:style>
  <w:style w:type="character" w:customStyle="1" w:styleId="cf01">
    <w:name w:val="cf01"/>
    <w:rsid w:val="00466B12"/>
    <w:rPr>
      <w:rFonts w:ascii="Segoe UI" w:hAnsi="Segoe UI" w:cs="Segoe UI" w:hint="default"/>
      <w:sz w:val="18"/>
      <w:szCs w:val="18"/>
    </w:rPr>
  </w:style>
  <w:style w:type="paragraph" w:customStyle="1" w:styleId="pf0">
    <w:name w:val="pf0"/>
    <w:basedOn w:val="Normal"/>
    <w:rsid w:val="00075884"/>
    <w:pPr>
      <w:spacing w:before="100" w:beforeAutospacing="1" w:after="100" w:afterAutospacing="1"/>
    </w:pPr>
  </w:style>
  <w:style w:type="paragraph" w:customStyle="1" w:styleId="xmsolistparagraph">
    <w:name w:val="x_msolistparagraph"/>
    <w:basedOn w:val="Normal"/>
    <w:rsid w:val="003353BB"/>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6110">
      <w:bodyDiv w:val="1"/>
      <w:marLeft w:val="0"/>
      <w:marRight w:val="0"/>
      <w:marTop w:val="0"/>
      <w:marBottom w:val="0"/>
      <w:divBdr>
        <w:top w:val="none" w:sz="0" w:space="0" w:color="auto"/>
        <w:left w:val="none" w:sz="0" w:space="0" w:color="auto"/>
        <w:bottom w:val="none" w:sz="0" w:space="0" w:color="auto"/>
        <w:right w:val="none" w:sz="0" w:space="0" w:color="auto"/>
      </w:divBdr>
    </w:div>
    <w:div w:id="303240982">
      <w:bodyDiv w:val="1"/>
      <w:marLeft w:val="0"/>
      <w:marRight w:val="0"/>
      <w:marTop w:val="0"/>
      <w:marBottom w:val="0"/>
      <w:divBdr>
        <w:top w:val="none" w:sz="0" w:space="0" w:color="auto"/>
        <w:left w:val="none" w:sz="0" w:space="0" w:color="auto"/>
        <w:bottom w:val="none" w:sz="0" w:space="0" w:color="auto"/>
        <w:right w:val="none" w:sz="0" w:space="0" w:color="auto"/>
      </w:divBdr>
    </w:div>
    <w:div w:id="345524468">
      <w:bodyDiv w:val="1"/>
      <w:marLeft w:val="0"/>
      <w:marRight w:val="0"/>
      <w:marTop w:val="0"/>
      <w:marBottom w:val="0"/>
      <w:divBdr>
        <w:top w:val="none" w:sz="0" w:space="0" w:color="auto"/>
        <w:left w:val="none" w:sz="0" w:space="0" w:color="auto"/>
        <w:bottom w:val="none" w:sz="0" w:space="0" w:color="auto"/>
        <w:right w:val="none" w:sz="0" w:space="0" w:color="auto"/>
      </w:divBdr>
    </w:div>
    <w:div w:id="542450165">
      <w:bodyDiv w:val="1"/>
      <w:marLeft w:val="0"/>
      <w:marRight w:val="0"/>
      <w:marTop w:val="0"/>
      <w:marBottom w:val="0"/>
      <w:divBdr>
        <w:top w:val="none" w:sz="0" w:space="0" w:color="auto"/>
        <w:left w:val="none" w:sz="0" w:space="0" w:color="auto"/>
        <w:bottom w:val="none" w:sz="0" w:space="0" w:color="auto"/>
        <w:right w:val="none" w:sz="0" w:space="0" w:color="auto"/>
      </w:divBdr>
    </w:div>
    <w:div w:id="558901852">
      <w:bodyDiv w:val="1"/>
      <w:marLeft w:val="0"/>
      <w:marRight w:val="0"/>
      <w:marTop w:val="0"/>
      <w:marBottom w:val="0"/>
      <w:divBdr>
        <w:top w:val="none" w:sz="0" w:space="0" w:color="auto"/>
        <w:left w:val="none" w:sz="0" w:space="0" w:color="auto"/>
        <w:bottom w:val="none" w:sz="0" w:space="0" w:color="auto"/>
        <w:right w:val="none" w:sz="0" w:space="0" w:color="auto"/>
      </w:divBdr>
    </w:div>
    <w:div w:id="630012784">
      <w:bodyDiv w:val="1"/>
      <w:marLeft w:val="0"/>
      <w:marRight w:val="0"/>
      <w:marTop w:val="0"/>
      <w:marBottom w:val="0"/>
      <w:divBdr>
        <w:top w:val="none" w:sz="0" w:space="0" w:color="auto"/>
        <w:left w:val="none" w:sz="0" w:space="0" w:color="auto"/>
        <w:bottom w:val="none" w:sz="0" w:space="0" w:color="auto"/>
        <w:right w:val="none" w:sz="0" w:space="0" w:color="auto"/>
      </w:divBdr>
    </w:div>
    <w:div w:id="649482426">
      <w:bodyDiv w:val="1"/>
      <w:marLeft w:val="0"/>
      <w:marRight w:val="0"/>
      <w:marTop w:val="0"/>
      <w:marBottom w:val="0"/>
      <w:divBdr>
        <w:top w:val="none" w:sz="0" w:space="0" w:color="auto"/>
        <w:left w:val="none" w:sz="0" w:space="0" w:color="auto"/>
        <w:bottom w:val="none" w:sz="0" w:space="0" w:color="auto"/>
        <w:right w:val="none" w:sz="0" w:space="0" w:color="auto"/>
      </w:divBdr>
    </w:div>
    <w:div w:id="651561383">
      <w:bodyDiv w:val="1"/>
      <w:marLeft w:val="0"/>
      <w:marRight w:val="0"/>
      <w:marTop w:val="0"/>
      <w:marBottom w:val="0"/>
      <w:divBdr>
        <w:top w:val="none" w:sz="0" w:space="0" w:color="auto"/>
        <w:left w:val="none" w:sz="0" w:space="0" w:color="auto"/>
        <w:bottom w:val="none" w:sz="0" w:space="0" w:color="auto"/>
        <w:right w:val="none" w:sz="0" w:space="0" w:color="auto"/>
      </w:divBdr>
    </w:div>
    <w:div w:id="971593944">
      <w:bodyDiv w:val="1"/>
      <w:marLeft w:val="0"/>
      <w:marRight w:val="0"/>
      <w:marTop w:val="0"/>
      <w:marBottom w:val="0"/>
      <w:divBdr>
        <w:top w:val="none" w:sz="0" w:space="0" w:color="auto"/>
        <w:left w:val="none" w:sz="0" w:space="0" w:color="auto"/>
        <w:bottom w:val="none" w:sz="0" w:space="0" w:color="auto"/>
        <w:right w:val="none" w:sz="0" w:space="0" w:color="auto"/>
      </w:divBdr>
    </w:div>
    <w:div w:id="1049846008">
      <w:bodyDiv w:val="1"/>
      <w:marLeft w:val="0"/>
      <w:marRight w:val="0"/>
      <w:marTop w:val="0"/>
      <w:marBottom w:val="0"/>
      <w:divBdr>
        <w:top w:val="none" w:sz="0" w:space="0" w:color="auto"/>
        <w:left w:val="none" w:sz="0" w:space="0" w:color="auto"/>
        <w:bottom w:val="none" w:sz="0" w:space="0" w:color="auto"/>
        <w:right w:val="none" w:sz="0" w:space="0" w:color="auto"/>
      </w:divBdr>
    </w:div>
    <w:div w:id="1197505146">
      <w:bodyDiv w:val="1"/>
      <w:marLeft w:val="0"/>
      <w:marRight w:val="0"/>
      <w:marTop w:val="0"/>
      <w:marBottom w:val="0"/>
      <w:divBdr>
        <w:top w:val="none" w:sz="0" w:space="0" w:color="auto"/>
        <w:left w:val="none" w:sz="0" w:space="0" w:color="auto"/>
        <w:bottom w:val="none" w:sz="0" w:space="0" w:color="auto"/>
        <w:right w:val="none" w:sz="0" w:space="0" w:color="auto"/>
      </w:divBdr>
    </w:div>
    <w:div w:id="1298997708">
      <w:bodyDiv w:val="1"/>
      <w:marLeft w:val="0"/>
      <w:marRight w:val="0"/>
      <w:marTop w:val="0"/>
      <w:marBottom w:val="0"/>
      <w:divBdr>
        <w:top w:val="none" w:sz="0" w:space="0" w:color="auto"/>
        <w:left w:val="none" w:sz="0" w:space="0" w:color="auto"/>
        <w:bottom w:val="none" w:sz="0" w:space="0" w:color="auto"/>
        <w:right w:val="none" w:sz="0" w:space="0" w:color="auto"/>
      </w:divBdr>
    </w:div>
    <w:div w:id="1324703820">
      <w:bodyDiv w:val="1"/>
      <w:marLeft w:val="0"/>
      <w:marRight w:val="0"/>
      <w:marTop w:val="0"/>
      <w:marBottom w:val="0"/>
      <w:divBdr>
        <w:top w:val="none" w:sz="0" w:space="0" w:color="auto"/>
        <w:left w:val="none" w:sz="0" w:space="0" w:color="auto"/>
        <w:bottom w:val="none" w:sz="0" w:space="0" w:color="auto"/>
        <w:right w:val="none" w:sz="0" w:space="0" w:color="auto"/>
      </w:divBdr>
    </w:div>
    <w:div w:id="1382173324">
      <w:bodyDiv w:val="1"/>
      <w:marLeft w:val="0"/>
      <w:marRight w:val="0"/>
      <w:marTop w:val="0"/>
      <w:marBottom w:val="0"/>
      <w:divBdr>
        <w:top w:val="none" w:sz="0" w:space="0" w:color="auto"/>
        <w:left w:val="none" w:sz="0" w:space="0" w:color="auto"/>
        <w:bottom w:val="none" w:sz="0" w:space="0" w:color="auto"/>
        <w:right w:val="none" w:sz="0" w:space="0" w:color="auto"/>
      </w:divBdr>
    </w:div>
    <w:div w:id="1385910662">
      <w:bodyDiv w:val="1"/>
      <w:marLeft w:val="0"/>
      <w:marRight w:val="0"/>
      <w:marTop w:val="0"/>
      <w:marBottom w:val="0"/>
      <w:divBdr>
        <w:top w:val="none" w:sz="0" w:space="0" w:color="auto"/>
        <w:left w:val="none" w:sz="0" w:space="0" w:color="auto"/>
        <w:bottom w:val="none" w:sz="0" w:space="0" w:color="auto"/>
        <w:right w:val="none" w:sz="0" w:space="0" w:color="auto"/>
      </w:divBdr>
    </w:div>
    <w:div w:id="1457990727">
      <w:bodyDiv w:val="1"/>
      <w:marLeft w:val="0"/>
      <w:marRight w:val="0"/>
      <w:marTop w:val="0"/>
      <w:marBottom w:val="0"/>
      <w:divBdr>
        <w:top w:val="none" w:sz="0" w:space="0" w:color="auto"/>
        <w:left w:val="none" w:sz="0" w:space="0" w:color="auto"/>
        <w:bottom w:val="none" w:sz="0" w:space="0" w:color="auto"/>
        <w:right w:val="none" w:sz="0" w:space="0" w:color="auto"/>
      </w:divBdr>
    </w:div>
    <w:div w:id="1561592299">
      <w:bodyDiv w:val="1"/>
      <w:marLeft w:val="0"/>
      <w:marRight w:val="0"/>
      <w:marTop w:val="0"/>
      <w:marBottom w:val="0"/>
      <w:divBdr>
        <w:top w:val="none" w:sz="0" w:space="0" w:color="auto"/>
        <w:left w:val="none" w:sz="0" w:space="0" w:color="auto"/>
        <w:bottom w:val="none" w:sz="0" w:space="0" w:color="auto"/>
        <w:right w:val="none" w:sz="0" w:space="0" w:color="auto"/>
      </w:divBdr>
    </w:div>
    <w:div w:id="1616517503">
      <w:bodyDiv w:val="1"/>
      <w:marLeft w:val="0"/>
      <w:marRight w:val="0"/>
      <w:marTop w:val="0"/>
      <w:marBottom w:val="0"/>
      <w:divBdr>
        <w:top w:val="none" w:sz="0" w:space="0" w:color="auto"/>
        <w:left w:val="none" w:sz="0" w:space="0" w:color="auto"/>
        <w:bottom w:val="none" w:sz="0" w:space="0" w:color="auto"/>
        <w:right w:val="none" w:sz="0" w:space="0" w:color="auto"/>
      </w:divBdr>
    </w:div>
    <w:div w:id="1712535764">
      <w:bodyDiv w:val="1"/>
      <w:marLeft w:val="0"/>
      <w:marRight w:val="0"/>
      <w:marTop w:val="0"/>
      <w:marBottom w:val="0"/>
      <w:divBdr>
        <w:top w:val="none" w:sz="0" w:space="0" w:color="auto"/>
        <w:left w:val="none" w:sz="0" w:space="0" w:color="auto"/>
        <w:bottom w:val="none" w:sz="0" w:space="0" w:color="auto"/>
        <w:right w:val="none" w:sz="0" w:space="0" w:color="auto"/>
      </w:divBdr>
    </w:div>
    <w:div w:id="1776293187">
      <w:bodyDiv w:val="1"/>
      <w:marLeft w:val="0"/>
      <w:marRight w:val="0"/>
      <w:marTop w:val="0"/>
      <w:marBottom w:val="0"/>
      <w:divBdr>
        <w:top w:val="none" w:sz="0" w:space="0" w:color="auto"/>
        <w:left w:val="none" w:sz="0" w:space="0" w:color="auto"/>
        <w:bottom w:val="none" w:sz="0" w:space="0" w:color="auto"/>
        <w:right w:val="none" w:sz="0" w:space="0" w:color="auto"/>
      </w:divBdr>
    </w:div>
    <w:div w:id="1818380844">
      <w:bodyDiv w:val="1"/>
      <w:marLeft w:val="0"/>
      <w:marRight w:val="0"/>
      <w:marTop w:val="0"/>
      <w:marBottom w:val="0"/>
      <w:divBdr>
        <w:top w:val="none" w:sz="0" w:space="0" w:color="auto"/>
        <w:left w:val="none" w:sz="0" w:space="0" w:color="auto"/>
        <w:bottom w:val="none" w:sz="0" w:space="0" w:color="auto"/>
        <w:right w:val="none" w:sz="0" w:space="0" w:color="auto"/>
      </w:divBdr>
    </w:div>
    <w:div w:id="1820422829">
      <w:bodyDiv w:val="1"/>
      <w:marLeft w:val="0"/>
      <w:marRight w:val="0"/>
      <w:marTop w:val="0"/>
      <w:marBottom w:val="0"/>
      <w:divBdr>
        <w:top w:val="none" w:sz="0" w:space="0" w:color="auto"/>
        <w:left w:val="none" w:sz="0" w:space="0" w:color="auto"/>
        <w:bottom w:val="none" w:sz="0" w:space="0" w:color="auto"/>
        <w:right w:val="none" w:sz="0" w:space="0" w:color="auto"/>
      </w:divBdr>
    </w:div>
    <w:div w:id="1979990820">
      <w:bodyDiv w:val="1"/>
      <w:marLeft w:val="0"/>
      <w:marRight w:val="0"/>
      <w:marTop w:val="0"/>
      <w:marBottom w:val="0"/>
      <w:divBdr>
        <w:top w:val="none" w:sz="0" w:space="0" w:color="auto"/>
        <w:left w:val="none" w:sz="0" w:space="0" w:color="auto"/>
        <w:bottom w:val="none" w:sz="0" w:space="0" w:color="auto"/>
        <w:right w:val="none" w:sz="0" w:space="0" w:color="auto"/>
      </w:divBdr>
    </w:div>
    <w:div w:id="1989362849">
      <w:bodyDiv w:val="1"/>
      <w:marLeft w:val="0"/>
      <w:marRight w:val="0"/>
      <w:marTop w:val="0"/>
      <w:marBottom w:val="0"/>
      <w:divBdr>
        <w:top w:val="none" w:sz="0" w:space="0" w:color="auto"/>
        <w:left w:val="none" w:sz="0" w:space="0" w:color="auto"/>
        <w:bottom w:val="none" w:sz="0" w:space="0" w:color="auto"/>
        <w:right w:val="none" w:sz="0" w:space="0" w:color="auto"/>
      </w:divBdr>
    </w:div>
    <w:div w:id="2064449953">
      <w:bodyDiv w:val="1"/>
      <w:marLeft w:val="0"/>
      <w:marRight w:val="0"/>
      <w:marTop w:val="0"/>
      <w:marBottom w:val="0"/>
      <w:divBdr>
        <w:top w:val="none" w:sz="0" w:space="0" w:color="auto"/>
        <w:left w:val="none" w:sz="0" w:space="0" w:color="auto"/>
        <w:bottom w:val="none" w:sz="0" w:space="0" w:color="auto"/>
        <w:right w:val="none" w:sz="0" w:space="0" w:color="auto"/>
      </w:divBdr>
    </w:div>
    <w:div w:id="2098670843">
      <w:bodyDiv w:val="1"/>
      <w:marLeft w:val="0"/>
      <w:marRight w:val="0"/>
      <w:marTop w:val="0"/>
      <w:marBottom w:val="0"/>
      <w:divBdr>
        <w:top w:val="none" w:sz="0" w:space="0" w:color="auto"/>
        <w:left w:val="none" w:sz="0" w:space="0" w:color="auto"/>
        <w:bottom w:val="none" w:sz="0" w:space="0" w:color="auto"/>
        <w:right w:val="none" w:sz="0" w:space="0" w:color="auto"/>
      </w:divBdr>
    </w:div>
    <w:div w:id="2124684322">
      <w:bodyDiv w:val="1"/>
      <w:marLeft w:val="0"/>
      <w:marRight w:val="0"/>
      <w:marTop w:val="0"/>
      <w:marBottom w:val="0"/>
      <w:divBdr>
        <w:top w:val="none" w:sz="0" w:space="0" w:color="auto"/>
        <w:left w:val="none" w:sz="0" w:space="0" w:color="auto"/>
        <w:bottom w:val="none" w:sz="0" w:space="0" w:color="auto"/>
        <w:right w:val="none" w:sz="0" w:space="0" w:color="auto"/>
      </w:divBdr>
    </w:div>
    <w:div w:id="21355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F1698E5BA5B4ABE9E0536EBC01E1E" ma:contentTypeVersion="2" ma:contentTypeDescription="Create a new document." ma:contentTypeScope="" ma:versionID="d48276bc02d30dc20b91d2499c07f72c">
  <xsd:schema xmlns:xsd="http://www.w3.org/2001/XMLSchema" xmlns:xs="http://www.w3.org/2001/XMLSchema" xmlns:p="http://schemas.microsoft.com/office/2006/metadata/properties" xmlns:ns2="60619b1c-c2a7-43ce-bf6f-ae672405881e" targetNamespace="http://schemas.microsoft.com/office/2006/metadata/properties" ma:root="true" ma:fieldsID="96741f63a384db7edab42eb029cafa57" ns2:_="">
    <xsd:import namespace="60619b1c-c2a7-43ce-bf6f-ae6724058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19b1c-c2a7-43ce-bf6f-ae6724058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63655-FA30-4A6A-A352-9FB9A3A8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19b1c-c2a7-43ce-bf6f-ae6724058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FE270-A68E-4562-BF3D-EFE0D2C10D48}">
  <ds:schemaRefs>
    <ds:schemaRef ds:uri="http://schemas.openxmlformats.org/officeDocument/2006/bibliography"/>
  </ds:schemaRefs>
</ds:datastoreItem>
</file>

<file path=customXml/itemProps3.xml><?xml version="1.0" encoding="utf-8"?>
<ds:datastoreItem xmlns:ds="http://schemas.openxmlformats.org/officeDocument/2006/customXml" ds:itemID="{97F874A7-0C98-4821-BB25-E4A0B3B81B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7A77A2-2FC3-4E11-88EA-230B137C1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RFP</vt:lpstr>
    </vt:vector>
  </TitlesOfParts>
  <Company>MAD</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Mildred I. Grine</dc:creator>
  <cp:keywords/>
  <cp:lastModifiedBy>Sean Curry</cp:lastModifiedBy>
  <cp:revision>3</cp:revision>
  <cp:lastPrinted>2022-05-20T21:08:00Z</cp:lastPrinted>
  <dcterms:created xsi:type="dcterms:W3CDTF">2022-05-20T21:08:00Z</dcterms:created>
  <dcterms:modified xsi:type="dcterms:W3CDTF">2022-05-20T21:08:00Z</dcterms:modified>
</cp:coreProperties>
</file>