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D5CF8" w14:textId="77777777" w:rsidR="00BA44DE" w:rsidRDefault="00BA44DE" w:rsidP="00845247">
      <w:pPr>
        <w:jc w:val="center"/>
        <w:rPr>
          <w:b/>
          <w:sz w:val="32"/>
          <w:szCs w:val="32"/>
        </w:rPr>
      </w:pPr>
      <w:r>
        <w:rPr>
          <w:b/>
          <w:sz w:val="32"/>
          <w:szCs w:val="32"/>
        </w:rPr>
        <w:t>AMENDMENT #01</w:t>
      </w:r>
    </w:p>
    <w:p w14:paraId="6A3FBA77" w14:textId="77777777" w:rsidR="00BA44DE" w:rsidRDefault="00BA44DE" w:rsidP="00845247">
      <w:pPr>
        <w:jc w:val="center"/>
        <w:rPr>
          <w:b/>
          <w:sz w:val="32"/>
          <w:szCs w:val="32"/>
        </w:rPr>
      </w:pPr>
    </w:p>
    <w:p w14:paraId="55A08364" w14:textId="43247F98" w:rsidR="009E10C3" w:rsidRPr="00642C6A" w:rsidRDefault="00D06D6A" w:rsidP="00845247">
      <w:pPr>
        <w:jc w:val="center"/>
        <w:rPr>
          <w:b/>
          <w:sz w:val="32"/>
          <w:szCs w:val="32"/>
        </w:rPr>
      </w:pPr>
      <w:r>
        <w:rPr>
          <w:b/>
          <w:sz w:val="32"/>
          <w:szCs w:val="32"/>
        </w:rPr>
        <w:t>HEALTH CARE AUTHORITY</w:t>
      </w:r>
    </w:p>
    <w:p w14:paraId="09DD67A0" w14:textId="77777777" w:rsidR="00D06D60" w:rsidRPr="00735B95" w:rsidRDefault="00D06D60" w:rsidP="00D06D60">
      <w:pPr>
        <w:jc w:val="center"/>
      </w:pPr>
    </w:p>
    <w:p w14:paraId="0DDD25DE" w14:textId="77777777" w:rsidR="00D06D60" w:rsidRPr="00735B95" w:rsidRDefault="00D06D60" w:rsidP="00D06D60">
      <w:pPr>
        <w:tabs>
          <w:tab w:val="center" w:pos="4680"/>
        </w:tabs>
        <w:jc w:val="center"/>
        <w:rPr>
          <w:b/>
          <w:bCs/>
          <w:sz w:val="32"/>
        </w:rPr>
      </w:pPr>
    </w:p>
    <w:p w14:paraId="780266B9" w14:textId="77777777" w:rsidR="00CC7C29" w:rsidRPr="00735B95" w:rsidRDefault="00CC7C29" w:rsidP="00D06D60">
      <w:pPr>
        <w:tabs>
          <w:tab w:val="center" w:pos="4680"/>
        </w:tabs>
        <w:jc w:val="center"/>
        <w:rPr>
          <w:u w:val="single"/>
        </w:rPr>
      </w:pPr>
      <w:r w:rsidRPr="00735B95">
        <w:rPr>
          <w:b/>
          <w:bCs/>
          <w:sz w:val="32"/>
          <w:u w:val="single"/>
        </w:rPr>
        <w:t>REQUEST FOR PROPOSALS (RFP)</w:t>
      </w:r>
    </w:p>
    <w:p w14:paraId="0F2BC670" w14:textId="77777777" w:rsidR="00CC7C29" w:rsidRPr="00735B95" w:rsidRDefault="00CC7C29" w:rsidP="00D06D60">
      <w:pPr>
        <w:jc w:val="center"/>
      </w:pPr>
    </w:p>
    <w:p w14:paraId="1D687AA6" w14:textId="77777777" w:rsidR="00D06D60" w:rsidRPr="00735B95" w:rsidRDefault="00D06D60" w:rsidP="00D06D60">
      <w:pPr>
        <w:tabs>
          <w:tab w:val="center" w:pos="4680"/>
        </w:tabs>
        <w:jc w:val="center"/>
        <w:rPr>
          <w:b/>
          <w:bCs/>
          <w:sz w:val="36"/>
          <w:szCs w:val="36"/>
        </w:rPr>
      </w:pPr>
    </w:p>
    <w:p w14:paraId="5C04F8A0" w14:textId="77777777" w:rsidR="00C0512A" w:rsidRDefault="00C0512A" w:rsidP="00C0512A">
      <w:pPr>
        <w:tabs>
          <w:tab w:val="center" w:pos="4680"/>
        </w:tabs>
        <w:jc w:val="center"/>
        <w:rPr>
          <w:b/>
          <w:bCs/>
          <w:sz w:val="36"/>
          <w:szCs w:val="36"/>
        </w:rPr>
      </w:pPr>
      <w:r w:rsidRPr="003A271D">
        <w:rPr>
          <w:b/>
          <w:bCs/>
          <w:sz w:val="36"/>
          <w:szCs w:val="36"/>
        </w:rPr>
        <w:t xml:space="preserve">Professional Services for </w:t>
      </w:r>
    </w:p>
    <w:p w14:paraId="45C3000B" w14:textId="3A37F8B4" w:rsidR="00C0512A" w:rsidRPr="00492BE1" w:rsidRDefault="00C0512A" w:rsidP="00C0512A">
      <w:pPr>
        <w:tabs>
          <w:tab w:val="center" w:pos="4680"/>
        </w:tabs>
        <w:jc w:val="center"/>
        <w:rPr>
          <w:b/>
          <w:bCs/>
          <w:sz w:val="36"/>
          <w:szCs w:val="36"/>
        </w:rPr>
      </w:pPr>
      <w:r w:rsidRPr="00492BE1">
        <w:rPr>
          <w:b/>
          <w:bCs/>
          <w:sz w:val="36"/>
          <w:szCs w:val="36"/>
        </w:rPr>
        <w:t>Medicaid</w:t>
      </w:r>
      <w:r>
        <w:rPr>
          <w:b/>
          <w:bCs/>
          <w:sz w:val="36"/>
          <w:szCs w:val="36"/>
        </w:rPr>
        <w:t xml:space="preserve"> </w:t>
      </w:r>
      <w:r w:rsidR="00477E93">
        <w:rPr>
          <w:b/>
          <w:bCs/>
          <w:sz w:val="36"/>
          <w:szCs w:val="36"/>
        </w:rPr>
        <w:t>Policy and Program Support</w:t>
      </w:r>
    </w:p>
    <w:p w14:paraId="4F09E9CC" w14:textId="77777777" w:rsidR="000F6BDE" w:rsidRPr="00735B95" w:rsidRDefault="000F6BDE" w:rsidP="000962F8">
      <w:pPr>
        <w:tabs>
          <w:tab w:val="center" w:pos="4680"/>
        </w:tabs>
        <w:jc w:val="center"/>
        <w:rPr>
          <w:b/>
          <w:bCs/>
          <w:sz w:val="36"/>
          <w:szCs w:val="36"/>
        </w:rPr>
      </w:pPr>
    </w:p>
    <w:p w14:paraId="4A5B0B07" w14:textId="77777777" w:rsidR="00CC7C29" w:rsidRPr="00735B95" w:rsidRDefault="00CC7C29" w:rsidP="000962F8">
      <w:pPr>
        <w:tabs>
          <w:tab w:val="center" w:pos="4680"/>
        </w:tabs>
        <w:jc w:val="center"/>
      </w:pPr>
    </w:p>
    <w:p w14:paraId="21C2F62B" w14:textId="7041C20C" w:rsidR="00CC7C29" w:rsidRPr="00735B95" w:rsidRDefault="00CC7C29" w:rsidP="000962F8">
      <w:pPr>
        <w:tabs>
          <w:tab w:val="center" w:pos="4680"/>
        </w:tabs>
        <w:jc w:val="center"/>
      </w:pPr>
    </w:p>
    <w:p w14:paraId="4F6A954E" w14:textId="731FAF2C" w:rsidR="00D06D60" w:rsidRPr="00862959" w:rsidRDefault="00D06D60" w:rsidP="000962F8">
      <w:pPr>
        <w:tabs>
          <w:tab w:val="center" w:pos="4680"/>
        </w:tabs>
        <w:jc w:val="center"/>
      </w:pPr>
    </w:p>
    <w:p w14:paraId="46EEA854" w14:textId="767BD863" w:rsidR="00D06D60" w:rsidRPr="00862959" w:rsidRDefault="00D06D60" w:rsidP="000962F8">
      <w:pPr>
        <w:tabs>
          <w:tab w:val="center" w:pos="4680"/>
        </w:tabs>
        <w:jc w:val="center"/>
      </w:pPr>
    </w:p>
    <w:p w14:paraId="4CBC73EF" w14:textId="69867113" w:rsidR="00D06D60" w:rsidRPr="00735B95" w:rsidRDefault="00845247" w:rsidP="000962F8">
      <w:pPr>
        <w:tabs>
          <w:tab w:val="center" w:pos="4680"/>
        </w:tabs>
        <w:jc w:val="center"/>
      </w:pPr>
      <w:r>
        <w:rPr>
          <w:noProof/>
        </w:rPr>
        <w:drawing>
          <wp:inline distT="0" distB="0" distL="0" distR="0" wp14:anchorId="65ACCE93" wp14:editId="28921AA9">
            <wp:extent cx="3434607" cy="2572641"/>
            <wp:effectExtent l="0" t="0" r="0" b="0"/>
            <wp:docPr id="1549981605"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81605" name="Picture 1" descr="Ic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5188" cy="2603038"/>
                    </a:xfrm>
                    <a:prstGeom prst="rect">
                      <a:avLst/>
                    </a:prstGeom>
                    <a:noFill/>
                    <a:ln>
                      <a:noFill/>
                    </a:ln>
                  </pic:spPr>
                </pic:pic>
              </a:graphicData>
            </a:graphic>
          </wp:inline>
        </w:drawing>
      </w:r>
    </w:p>
    <w:p w14:paraId="74B8745C" w14:textId="77777777" w:rsidR="00D06D60" w:rsidRPr="00735B95" w:rsidRDefault="00D06D60" w:rsidP="000962F8">
      <w:pPr>
        <w:tabs>
          <w:tab w:val="center" w:pos="4680"/>
        </w:tabs>
        <w:jc w:val="center"/>
      </w:pPr>
    </w:p>
    <w:p w14:paraId="6354D3C6" w14:textId="77777777" w:rsidR="00D06D60" w:rsidRPr="00735B95" w:rsidRDefault="00D06D60" w:rsidP="000962F8">
      <w:pPr>
        <w:tabs>
          <w:tab w:val="center" w:pos="4680"/>
        </w:tabs>
        <w:jc w:val="center"/>
      </w:pPr>
    </w:p>
    <w:p w14:paraId="0625CD67" w14:textId="35DDC3D3" w:rsidR="00CC7C29" w:rsidRPr="00735B95" w:rsidRDefault="009D3FC3" w:rsidP="00642C6A">
      <w:pPr>
        <w:tabs>
          <w:tab w:val="center" w:pos="4680"/>
        </w:tabs>
        <w:ind w:left="1440"/>
        <w:jc w:val="both"/>
        <w:rPr>
          <w:b/>
          <w:bCs/>
          <w:sz w:val="32"/>
        </w:rPr>
      </w:pPr>
      <w:r>
        <w:rPr>
          <w:b/>
          <w:bCs/>
          <w:sz w:val="32"/>
        </w:rPr>
        <w:tab/>
        <w:t xml:space="preserve">      </w:t>
      </w:r>
      <w:r w:rsidR="00CC7C29" w:rsidRPr="00735B95">
        <w:rPr>
          <w:b/>
          <w:bCs/>
          <w:sz w:val="32"/>
        </w:rPr>
        <w:t>RFP</w:t>
      </w:r>
      <w:r w:rsidR="002058DD" w:rsidRPr="00735B95">
        <w:rPr>
          <w:b/>
          <w:bCs/>
          <w:sz w:val="32"/>
        </w:rPr>
        <w:t>#</w:t>
      </w:r>
      <w:r w:rsidR="002058DD">
        <w:rPr>
          <w:b/>
          <w:bCs/>
          <w:sz w:val="32"/>
        </w:rPr>
        <w:t xml:space="preserve"> </w:t>
      </w:r>
      <w:r w:rsidR="00E05C0C">
        <w:rPr>
          <w:b/>
          <w:bCs/>
          <w:sz w:val="32"/>
        </w:rPr>
        <w:t>27-630-8000-00</w:t>
      </w:r>
      <w:r w:rsidR="00477E93">
        <w:rPr>
          <w:b/>
          <w:bCs/>
          <w:sz w:val="32"/>
        </w:rPr>
        <w:t>12</w:t>
      </w:r>
    </w:p>
    <w:p w14:paraId="3BE00263" w14:textId="77777777" w:rsidR="00D06D60" w:rsidRPr="00735B95" w:rsidRDefault="00D06D60" w:rsidP="000962F8">
      <w:pPr>
        <w:tabs>
          <w:tab w:val="center" w:pos="4680"/>
        </w:tabs>
        <w:jc w:val="center"/>
        <w:rPr>
          <w:b/>
          <w:sz w:val="48"/>
          <w:szCs w:val="48"/>
        </w:rPr>
      </w:pPr>
    </w:p>
    <w:p w14:paraId="1BC86E3A" w14:textId="77777777" w:rsidR="00D06D60" w:rsidRPr="00735B95" w:rsidRDefault="00D06D60" w:rsidP="000962F8">
      <w:pPr>
        <w:tabs>
          <w:tab w:val="center" w:pos="4680"/>
        </w:tabs>
        <w:jc w:val="center"/>
      </w:pPr>
    </w:p>
    <w:p w14:paraId="652953C0" w14:textId="7966CF77" w:rsidR="009F4771" w:rsidRPr="00735B95" w:rsidRDefault="009F4771" w:rsidP="009F4771">
      <w:pPr>
        <w:jc w:val="center"/>
        <w:rPr>
          <w:sz w:val="32"/>
          <w:szCs w:val="32"/>
        </w:rPr>
      </w:pPr>
      <w:r w:rsidRPr="009B3E50">
        <w:rPr>
          <w:sz w:val="32"/>
          <w:szCs w:val="32"/>
        </w:rPr>
        <w:t xml:space="preserve">RFP Release Date:  </w:t>
      </w:r>
      <w:r>
        <w:rPr>
          <w:sz w:val="32"/>
          <w:szCs w:val="32"/>
        </w:rPr>
        <w:t xml:space="preserve">September </w:t>
      </w:r>
      <w:r w:rsidR="00477E93">
        <w:rPr>
          <w:sz w:val="32"/>
          <w:szCs w:val="32"/>
        </w:rPr>
        <w:t>28</w:t>
      </w:r>
      <w:r w:rsidRPr="009B3E50">
        <w:rPr>
          <w:sz w:val="32"/>
          <w:szCs w:val="32"/>
        </w:rPr>
        <w:t>, 2026</w:t>
      </w:r>
    </w:p>
    <w:p w14:paraId="7D7ED14D" w14:textId="77777777" w:rsidR="009F4771" w:rsidRPr="00735B95" w:rsidRDefault="009F4771" w:rsidP="009F4771">
      <w:pPr>
        <w:jc w:val="center"/>
      </w:pPr>
    </w:p>
    <w:p w14:paraId="2DFA1AE0" w14:textId="5E438F48" w:rsidR="009F4771" w:rsidRDefault="009F4771" w:rsidP="009F4771">
      <w:pPr>
        <w:jc w:val="center"/>
        <w:rPr>
          <w:sz w:val="32"/>
          <w:szCs w:val="32"/>
        </w:rPr>
      </w:pPr>
      <w:r w:rsidRPr="009B3E50">
        <w:rPr>
          <w:sz w:val="32"/>
          <w:szCs w:val="32"/>
        </w:rPr>
        <w:t xml:space="preserve">Proposal Due Date:  October </w:t>
      </w:r>
      <w:r w:rsidR="00477E93">
        <w:rPr>
          <w:sz w:val="32"/>
          <w:szCs w:val="32"/>
        </w:rPr>
        <w:t>26</w:t>
      </w:r>
      <w:r w:rsidRPr="009B3E50">
        <w:rPr>
          <w:sz w:val="32"/>
          <w:szCs w:val="32"/>
        </w:rPr>
        <w:t>, 2026</w:t>
      </w:r>
    </w:p>
    <w:p w14:paraId="1F1A41B3" w14:textId="77777777" w:rsidR="00054E0D" w:rsidRDefault="00054E0D" w:rsidP="00184625">
      <w:pPr>
        <w:jc w:val="center"/>
        <w:rPr>
          <w:b/>
          <w:sz w:val="32"/>
          <w:szCs w:val="32"/>
        </w:rPr>
      </w:pPr>
    </w:p>
    <w:p w14:paraId="439026D2" w14:textId="55BE57DE" w:rsidR="00827537" w:rsidRPr="001F3384" w:rsidRDefault="0053545C" w:rsidP="001F3384">
      <w:pPr>
        <w:jc w:val="center"/>
        <w:rPr>
          <w:b/>
          <w:sz w:val="32"/>
          <w:szCs w:val="32"/>
        </w:rPr>
        <w:sectPr w:rsidR="00827537" w:rsidRPr="001F3384" w:rsidSect="000E3DCA">
          <w:headerReference w:type="even" r:id="rId13"/>
          <w:headerReference w:type="default" r:id="rId14"/>
          <w:footerReference w:type="even" r:id="rId15"/>
          <w:footerReference w:type="default" r:id="rId16"/>
          <w:headerReference w:type="first" r:id="rId17"/>
          <w:footerReference w:type="first" r:id="rId18"/>
          <w:pgSz w:w="12240" w:h="15840"/>
          <w:pgMar w:top="1440" w:right="1260" w:bottom="1440" w:left="1440" w:header="720" w:footer="720" w:gutter="0"/>
          <w:pgNumType w:start="1"/>
          <w:cols w:space="720"/>
          <w:titlePg/>
          <w:docGrid w:linePitch="360"/>
        </w:sectPr>
      </w:pPr>
      <w:r w:rsidRPr="001754F1">
        <w:rPr>
          <w:b/>
          <w:sz w:val="32"/>
          <w:szCs w:val="32"/>
        </w:rPr>
        <w:t>ELECTRONIC-ONLY PROPOSAL SUBMISSI</w:t>
      </w:r>
      <w:bookmarkStart w:id="0" w:name="_Toc377565302"/>
      <w:bookmarkStart w:id="1" w:name="_Toc112682161"/>
      <w:bookmarkStart w:id="2" w:name="_Toc224553920"/>
      <w:r w:rsidR="00263108">
        <w:rPr>
          <w:b/>
          <w:sz w:val="32"/>
          <w:szCs w:val="32"/>
        </w:rPr>
        <w:t>ON</w:t>
      </w:r>
    </w:p>
    <w:p w14:paraId="0AAC9FA4" w14:textId="77777777" w:rsidR="006D2C0F" w:rsidRPr="00D30234" w:rsidRDefault="00BA44DE" w:rsidP="00054E0D">
      <w:pPr>
        <w:rPr>
          <w:b/>
          <w:bCs/>
          <w:sz w:val="32"/>
          <w:szCs w:val="32"/>
        </w:rPr>
      </w:pPr>
      <w:r w:rsidRPr="00D30234">
        <w:rPr>
          <w:b/>
          <w:bCs/>
          <w:sz w:val="32"/>
          <w:szCs w:val="32"/>
        </w:rPr>
        <w:lastRenderedPageBreak/>
        <w:t>This Amendment No. 01 serves to</w:t>
      </w:r>
      <w:r w:rsidR="006D2C0F" w:rsidRPr="00D30234">
        <w:rPr>
          <w:b/>
          <w:bCs/>
          <w:sz w:val="32"/>
          <w:szCs w:val="32"/>
        </w:rPr>
        <w:t>:</w:t>
      </w:r>
    </w:p>
    <w:p w14:paraId="78E16B2A" w14:textId="77777777" w:rsidR="006D2C0F" w:rsidRPr="00D30234" w:rsidRDefault="006D2C0F" w:rsidP="00340D73">
      <w:pPr>
        <w:pStyle w:val="ListParagraph"/>
        <w:numPr>
          <w:ilvl w:val="0"/>
          <w:numId w:val="8"/>
        </w:numPr>
        <w:rPr>
          <w:b/>
          <w:bCs/>
          <w:sz w:val="32"/>
          <w:szCs w:val="32"/>
        </w:rPr>
      </w:pPr>
      <w:r w:rsidRPr="00D30234">
        <w:rPr>
          <w:b/>
          <w:bCs/>
          <w:sz w:val="32"/>
          <w:szCs w:val="32"/>
        </w:rPr>
        <w:t>Modify the following sections on the specified pages of the RFP</w:t>
      </w:r>
    </w:p>
    <w:p w14:paraId="66E9FC6D" w14:textId="2AE3E03D" w:rsidR="00BA44DE" w:rsidRPr="00D30234" w:rsidRDefault="006D2C0F" w:rsidP="00340D73">
      <w:pPr>
        <w:pStyle w:val="ListParagraph"/>
        <w:numPr>
          <w:ilvl w:val="0"/>
          <w:numId w:val="8"/>
        </w:numPr>
        <w:rPr>
          <w:b/>
          <w:bCs/>
          <w:sz w:val="32"/>
          <w:szCs w:val="32"/>
        </w:rPr>
      </w:pPr>
      <w:r w:rsidRPr="00D30234">
        <w:rPr>
          <w:b/>
          <w:bCs/>
          <w:sz w:val="32"/>
          <w:szCs w:val="32"/>
        </w:rPr>
        <w:t>P</w:t>
      </w:r>
      <w:r w:rsidR="00AC7201" w:rsidRPr="00D30234">
        <w:rPr>
          <w:b/>
          <w:bCs/>
          <w:sz w:val="32"/>
          <w:szCs w:val="32"/>
        </w:rPr>
        <w:t xml:space="preserve">rovide answers to Offeror clarification questions </w:t>
      </w:r>
    </w:p>
    <w:p w14:paraId="3EEA6A00" w14:textId="43762AAC" w:rsidR="00B33996" w:rsidRDefault="00B33996" w:rsidP="00B33996"/>
    <w:p w14:paraId="6ECB11FC" w14:textId="77777777" w:rsidR="00B33996" w:rsidRDefault="00B33996" w:rsidP="00B33996"/>
    <w:p w14:paraId="52BDE353" w14:textId="77777777" w:rsidR="006D2C0F" w:rsidRDefault="006D2C0F" w:rsidP="00B33996"/>
    <w:p w14:paraId="37C44F02" w14:textId="4F3999E0" w:rsidR="006D2C0F" w:rsidRPr="00D30234" w:rsidRDefault="006D2C0F" w:rsidP="00B33996">
      <w:pPr>
        <w:rPr>
          <w:b/>
          <w:bCs/>
        </w:rPr>
      </w:pPr>
      <w:r w:rsidRPr="00D30234">
        <w:rPr>
          <w:b/>
          <w:bCs/>
          <w:sz w:val="28"/>
          <w:szCs w:val="28"/>
        </w:rPr>
        <w:t>The following sections on the specified pages of the RFP have been amended as follows</w:t>
      </w:r>
      <w:r w:rsidR="009A29FF" w:rsidRPr="00D30234">
        <w:rPr>
          <w:b/>
          <w:bCs/>
          <w:sz w:val="28"/>
          <w:szCs w:val="28"/>
        </w:rPr>
        <w:t>:</w:t>
      </w:r>
    </w:p>
    <w:p w14:paraId="1ACC17D0" w14:textId="77777777" w:rsidR="006D2C0F" w:rsidRPr="00B33996" w:rsidRDefault="006D2C0F" w:rsidP="00B33996"/>
    <w:p w14:paraId="1907C1EC" w14:textId="77777777" w:rsidR="004B464E" w:rsidRPr="004B464E" w:rsidRDefault="004B464E" w:rsidP="004B464E">
      <w:pPr>
        <w:rPr>
          <w:highlight w:val="yellow"/>
        </w:rPr>
      </w:pPr>
    </w:p>
    <w:p w14:paraId="7EF7D006" w14:textId="35E8EFE1" w:rsidR="004B464E" w:rsidRDefault="0093072A" w:rsidP="00056288">
      <w:pPr>
        <w:rPr>
          <w:b/>
          <w:bCs/>
        </w:rPr>
      </w:pPr>
      <w:r>
        <w:rPr>
          <w:b/>
          <w:bCs/>
        </w:rPr>
        <w:t>CHANGE ON PAGE 1</w:t>
      </w:r>
      <w:r w:rsidR="00481CC6">
        <w:rPr>
          <w:b/>
          <w:bCs/>
        </w:rPr>
        <w:t>2</w:t>
      </w:r>
    </w:p>
    <w:p w14:paraId="66D46ED9" w14:textId="5F0E28AF" w:rsidR="00043B4A" w:rsidRDefault="00043B4A" w:rsidP="00056288">
      <w:pPr>
        <w:rPr>
          <w:b/>
          <w:bCs/>
        </w:rPr>
      </w:pPr>
    </w:p>
    <w:p w14:paraId="35E5AD01" w14:textId="5EF4C5A1" w:rsidR="00043B4A" w:rsidRDefault="00481CC6" w:rsidP="00481CC6">
      <w:r w:rsidRPr="00481CC6">
        <w:t>I.C DEFINITION OF TERMINOLOGY</w:t>
      </w:r>
      <w:r w:rsidR="001B38E5">
        <w:t xml:space="preserve"> has been amended to read as follows</w:t>
      </w:r>
    </w:p>
    <w:p w14:paraId="09C521BF" w14:textId="77777777" w:rsidR="00481CC6" w:rsidRDefault="00481CC6" w:rsidP="00481CC6"/>
    <w:p w14:paraId="6FBFE01C" w14:textId="442354A1" w:rsidR="00481CC6" w:rsidRDefault="00481CC6" w:rsidP="00481CC6">
      <w:r>
        <w:t>11. “E</w:t>
      </w:r>
      <w:r w:rsidR="001B38E5">
        <w:t xml:space="preserve">lectronic Submission” means a successful submittal of Offeror’s </w:t>
      </w:r>
      <w:r w:rsidR="007554DB">
        <w:t>p</w:t>
      </w:r>
      <w:r w:rsidR="001B38E5">
        <w:t>roposal</w:t>
      </w:r>
      <w:r w:rsidR="007554DB">
        <w:t xml:space="preserve"> in HCA’s electronic procurement portal, Bonfire. </w:t>
      </w:r>
    </w:p>
    <w:p w14:paraId="1F8252FF" w14:textId="77777777" w:rsidR="00BF485F" w:rsidRDefault="00BF485F" w:rsidP="004A00B7">
      <w:pPr>
        <w:rPr>
          <w:sz w:val="21"/>
          <w:szCs w:val="21"/>
        </w:rPr>
      </w:pPr>
    </w:p>
    <w:p w14:paraId="118C546C" w14:textId="77777777" w:rsidR="00852B5F" w:rsidRDefault="00852B5F" w:rsidP="004A00B7">
      <w:pPr>
        <w:rPr>
          <w:sz w:val="21"/>
          <w:szCs w:val="21"/>
        </w:rPr>
      </w:pPr>
    </w:p>
    <w:p w14:paraId="4EDC5DD4" w14:textId="74C701D2" w:rsidR="00852B5F" w:rsidRDefault="00852B5F" w:rsidP="004A00B7">
      <w:pPr>
        <w:rPr>
          <w:b/>
          <w:bCs/>
        </w:rPr>
      </w:pPr>
      <w:r w:rsidRPr="00BE6444">
        <w:rPr>
          <w:b/>
          <w:bCs/>
        </w:rPr>
        <w:t>CHANGE ON PAGE 9</w:t>
      </w:r>
      <w:r w:rsidR="00944641">
        <w:rPr>
          <w:b/>
          <w:bCs/>
        </w:rPr>
        <w:t>2</w:t>
      </w:r>
    </w:p>
    <w:p w14:paraId="1D3DEF1F" w14:textId="77777777" w:rsidR="00944641" w:rsidRPr="00BE6444" w:rsidRDefault="00944641" w:rsidP="004A00B7">
      <w:pPr>
        <w:rPr>
          <w:b/>
          <w:bCs/>
        </w:rPr>
      </w:pPr>
    </w:p>
    <w:p w14:paraId="005FB6F0" w14:textId="5CB50FE6" w:rsidR="00BE6444" w:rsidRPr="00944641" w:rsidRDefault="00852B5F" w:rsidP="004A00B7">
      <w:pPr>
        <w:rPr>
          <w:sz w:val="21"/>
          <w:szCs w:val="21"/>
          <w:u w:val="single"/>
        </w:rPr>
      </w:pPr>
      <w:r w:rsidRPr="00944641">
        <w:rPr>
          <w:u w:val="single"/>
        </w:rPr>
        <w:t>APPENDIX C (DRAFT CONTRACTT, E</w:t>
      </w:r>
      <w:r w:rsidR="00BE6444" w:rsidRPr="00944641">
        <w:rPr>
          <w:u w:val="single"/>
        </w:rPr>
        <w:t>xhibit C</w:t>
      </w:r>
      <w:r w:rsidR="00944641">
        <w:rPr>
          <w:u w:val="single"/>
        </w:rPr>
        <w:t>, DEFINITION OF TERMINOLOGY</w:t>
      </w:r>
      <w:r w:rsidR="00BE6444" w:rsidRPr="00944641">
        <w:rPr>
          <w:u w:val="single"/>
        </w:rPr>
        <w:t xml:space="preserve">) has been amended to read as follows: </w:t>
      </w:r>
    </w:p>
    <w:p w14:paraId="72CD9C5A" w14:textId="77777777" w:rsidR="00BE6444" w:rsidRDefault="00BE6444" w:rsidP="004A00B7">
      <w:pPr>
        <w:rPr>
          <w:sz w:val="21"/>
          <w:szCs w:val="21"/>
        </w:rPr>
      </w:pPr>
    </w:p>
    <w:p w14:paraId="4BC527F8" w14:textId="77777777" w:rsidR="00944641" w:rsidRDefault="00944641" w:rsidP="00944641">
      <w:r>
        <w:t xml:space="preserve">11. “Electronic Submission” means a successful submittal of Offeror’s proposal in HCA’s electronic procurement portal, Bonfire. </w:t>
      </w:r>
    </w:p>
    <w:p w14:paraId="10966D2D" w14:textId="2C7FE015" w:rsidR="00852B5F" w:rsidRDefault="00852B5F" w:rsidP="004A00B7">
      <w:pPr>
        <w:rPr>
          <w:sz w:val="21"/>
          <w:szCs w:val="21"/>
        </w:rPr>
      </w:pPr>
      <w:r>
        <w:rPr>
          <w:sz w:val="21"/>
          <w:szCs w:val="21"/>
        </w:rPr>
        <w:t xml:space="preserve"> </w:t>
      </w:r>
    </w:p>
    <w:p w14:paraId="39BFB817" w14:textId="77777777" w:rsidR="00521330" w:rsidRDefault="00521330" w:rsidP="004A00B7">
      <w:pPr>
        <w:rPr>
          <w:b/>
          <w:bCs/>
        </w:rPr>
      </w:pPr>
    </w:p>
    <w:p w14:paraId="09A2C1EB" w14:textId="189822F8" w:rsidR="004A00B7" w:rsidRPr="00FA103B" w:rsidRDefault="004A00B7" w:rsidP="004A00B7">
      <w:pPr>
        <w:rPr>
          <w:b/>
          <w:bCs/>
        </w:rPr>
      </w:pPr>
      <w:r w:rsidRPr="00FA103B">
        <w:rPr>
          <w:b/>
          <w:bCs/>
        </w:rPr>
        <w:t>CHANGE ON PAGE</w:t>
      </w:r>
      <w:r w:rsidR="009815BE">
        <w:rPr>
          <w:b/>
          <w:bCs/>
        </w:rPr>
        <w:t xml:space="preserve"> 97</w:t>
      </w:r>
    </w:p>
    <w:p w14:paraId="6FD89CF1" w14:textId="77777777" w:rsidR="00D30234" w:rsidRDefault="00D30234" w:rsidP="00D30234">
      <w:pPr>
        <w:tabs>
          <w:tab w:val="left" w:pos="8689"/>
        </w:tabs>
      </w:pPr>
    </w:p>
    <w:p w14:paraId="4F993680" w14:textId="6F4E95F7" w:rsidR="0082083D" w:rsidRDefault="0082083D" w:rsidP="0082083D">
      <w:pPr>
        <w:rPr>
          <w:u w:val="single"/>
        </w:rPr>
      </w:pPr>
      <w:r>
        <w:rPr>
          <w:u w:val="single"/>
        </w:rPr>
        <w:t>APPENDIX D</w:t>
      </w:r>
      <w:r w:rsidR="00120145">
        <w:rPr>
          <w:u w:val="single"/>
        </w:rPr>
        <w:t xml:space="preserve"> (COST RESPONSE FORM) </w:t>
      </w:r>
      <w:r w:rsidRPr="00FA103B">
        <w:rPr>
          <w:u w:val="single"/>
        </w:rPr>
        <w:t>has been amended to read as follows:</w:t>
      </w:r>
    </w:p>
    <w:p w14:paraId="50C0D98C" w14:textId="77777777" w:rsidR="002D4B3C" w:rsidRDefault="002D4B3C" w:rsidP="00D30234">
      <w:pPr>
        <w:tabs>
          <w:tab w:val="left" w:pos="8689"/>
        </w:tabs>
      </w:pPr>
    </w:p>
    <w:p w14:paraId="1166A8A7" w14:textId="77777777" w:rsidR="002D4B3C" w:rsidRDefault="002D4B3C" w:rsidP="002D4B3C">
      <w:r>
        <w:t xml:space="preserve">The offeror should indicate a total cost per contract year for implementation of their service.  </w:t>
      </w:r>
      <w:r w:rsidRPr="00015FA9">
        <w:t>Cost Proposals must be inclusive of the deliverables and activities described in Section IV.A and the Mandatory Specifications in Section IV.B.3, and should include any administrative or programmatic costs necessary to support the Offeror’s proposed methodologies, approaches, and value</w:t>
      </w:r>
      <w:r w:rsidRPr="00015FA9">
        <w:noBreakHyphen/>
        <w:t xml:space="preserve">added activities. </w:t>
      </w:r>
    </w:p>
    <w:p w14:paraId="2A60CB83" w14:textId="77777777" w:rsidR="002D4B3C" w:rsidRDefault="002D4B3C" w:rsidP="002D4B3C"/>
    <w:p w14:paraId="5E6C26F2" w14:textId="77777777" w:rsidR="002D4B3C" w:rsidRDefault="002D4B3C" w:rsidP="002D4B3C">
      <w:r>
        <w:t>Contract Year 1 (base period): January 1, 2027-December 31, 2027</w:t>
      </w:r>
    </w:p>
    <w:p w14:paraId="761F0141" w14:textId="77777777" w:rsidR="002D4B3C" w:rsidRDefault="002D4B3C" w:rsidP="002D4B3C">
      <w:r>
        <w:t>Contract Year 2 (option year): January 1, 2028-</w:t>
      </w:r>
      <w:r w:rsidRPr="00737739">
        <w:t xml:space="preserve"> </w:t>
      </w:r>
      <w:r>
        <w:t>December 31, 2028</w:t>
      </w:r>
    </w:p>
    <w:p w14:paraId="1E8017AC" w14:textId="77777777" w:rsidR="002D4B3C" w:rsidRDefault="002D4B3C" w:rsidP="002D4B3C">
      <w:r>
        <w:t>Contract Year 3 (option year): January 1, 2029-</w:t>
      </w:r>
      <w:r w:rsidRPr="00737739">
        <w:t xml:space="preserve"> </w:t>
      </w:r>
      <w:r>
        <w:t>December 31, 2029</w:t>
      </w:r>
    </w:p>
    <w:p w14:paraId="3318DB1B" w14:textId="77777777" w:rsidR="002D4B3C" w:rsidRDefault="002D4B3C" w:rsidP="002D4B3C">
      <w:pPr>
        <w:rPr>
          <w:rFonts w:ascii="Aptos" w:eastAsia="Aptos" w:hAnsi="Aptos" w:cs="Aptos"/>
          <w:color w:val="FF0000"/>
          <w:sz w:val="22"/>
          <w:szCs w:val="22"/>
        </w:rPr>
      </w:pPr>
      <w:r>
        <w:t>Contract Year 4 (option year): January 1, 2030-</w:t>
      </w:r>
      <w:r w:rsidRPr="00737739">
        <w:t xml:space="preserve"> </w:t>
      </w:r>
      <w:r>
        <w:t>December 31, 2030</w:t>
      </w:r>
    </w:p>
    <w:p w14:paraId="5B9A686F" w14:textId="77777777" w:rsidR="002D4B3C" w:rsidRDefault="002D4B3C" w:rsidP="002D4B3C">
      <w:pPr>
        <w:rPr>
          <w:rFonts w:ascii="Aptos" w:eastAsia="Aptos" w:hAnsi="Aptos" w:cs="Aptos"/>
          <w:color w:val="FF0000"/>
          <w:sz w:val="22"/>
          <w:szCs w:val="22"/>
        </w:rPr>
      </w:pPr>
    </w:p>
    <w:p w14:paraId="4DA54B0E" w14:textId="77777777" w:rsidR="002D4B3C" w:rsidRPr="00F323A9" w:rsidRDefault="002D4B3C" w:rsidP="002D4B3C">
      <w:pPr>
        <w:pStyle w:val="Footer"/>
        <w:tabs>
          <w:tab w:val="clear" w:pos="4320"/>
          <w:tab w:val="clear" w:pos="8640"/>
        </w:tabs>
      </w:pPr>
      <w:r>
        <w:t xml:space="preserve">Offeror should include relevant budget tables and accompanying budget narrative. </w:t>
      </w:r>
    </w:p>
    <w:p w14:paraId="068C4E74" w14:textId="7D23375F" w:rsidR="00E30262" w:rsidRDefault="00E30262">
      <w:r>
        <w:br w:type="page"/>
      </w:r>
    </w:p>
    <w:p w14:paraId="5EC0AA5D" w14:textId="77777777" w:rsidR="00095C97" w:rsidRPr="00664D75" w:rsidRDefault="00095C97" w:rsidP="00095C97">
      <w:pPr>
        <w:pStyle w:val="Heading1"/>
        <w:rPr>
          <w:rFonts w:cs="Times New Roman"/>
        </w:rPr>
      </w:pPr>
      <w:bookmarkStart w:id="3" w:name="_Toc312927622"/>
      <w:bookmarkStart w:id="4" w:name="_Toc377565403"/>
      <w:bookmarkStart w:id="5" w:name="_Toc112682258"/>
      <w:bookmarkStart w:id="6" w:name="_Toc239322677"/>
      <w:r w:rsidRPr="00664D75">
        <w:rPr>
          <w:rFonts w:cs="Times New Roman"/>
        </w:rPr>
        <w:lastRenderedPageBreak/>
        <w:t>APPENDIX D</w:t>
      </w:r>
      <w:bookmarkEnd w:id="3"/>
      <w:bookmarkEnd w:id="4"/>
      <w:bookmarkEnd w:id="5"/>
      <w:bookmarkEnd w:id="6"/>
    </w:p>
    <w:p w14:paraId="2054A45A" w14:textId="77777777" w:rsidR="00095C97" w:rsidRDefault="00095C97" w:rsidP="00095C97">
      <w:pPr>
        <w:pStyle w:val="Heading1"/>
        <w:rPr>
          <w:rFonts w:cs="Times New Roman"/>
        </w:rPr>
      </w:pPr>
      <w:bookmarkStart w:id="7" w:name="_Toc377565404"/>
      <w:bookmarkStart w:id="8" w:name="_Toc112682259"/>
      <w:bookmarkStart w:id="9" w:name="_Toc239322678"/>
      <w:r w:rsidRPr="00664D75">
        <w:rPr>
          <w:rFonts w:cs="Times New Roman"/>
        </w:rPr>
        <w:t>COST RESPONSE FORM</w:t>
      </w:r>
      <w:bookmarkEnd w:id="7"/>
      <w:bookmarkEnd w:id="8"/>
      <w:bookmarkEnd w:id="9"/>
    </w:p>
    <w:p w14:paraId="6A31E01E" w14:textId="77777777" w:rsidR="00095C97" w:rsidRDefault="00095C97" w:rsidP="00095C97">
      <w:pPr>
        <w:jc w:val="center"/>
      </w:pPr>
    </w:p>
    <w:p w14:paraId="166FCD6C" w14:textId="77777777" w:rsidR="00095C97" w:rsidRPr="008E60DC" w:rsidRDefault="00095C97" w:rsidP="00095C97">
      <w:pPr>
        <w:jc w:val="center"/>
      </w:pPr>
      <w:r w:rsidRPr="008E60DC">
        <w:t xml:space="preserve">Professional Services for </w:t>
      </w:r>
    </w:p>
    <w:p w14:paraId="5A2858A3" w14:textId="77777777" w:rsidR="00095C97" w:rsidRPr="008E60DC" w:rsidRDefault="00095C97" w:rsidP="00095C97">
      <w:pPr>
        <w:jc w:val="center"/>
      </w:pPr>
      <w:r w:rsidRPr="008E60DC">
        <w:t xml:space="preserve">Medicaid </w:t>
      </w:r>
      <w:r>
        <w:t>Policy and Program Support</w:t>
      </w:r>
    </w:p>
    <w:p w14:paraId="58DD4C17" w14:textId="77777777" w:rsidR="00095C97" w:rsidRPr="00A92B52" w:rsidRDefault="00095C97" w:rsidP="00095C97">
      <w:pPr>
        <w:jc w:val="center"/>
      </w:pPr>
      <w:r w:rsidRPr="00A92B52">
        <w:t>RFP# 27-630-8000-</w:t>
      </w:r>
      <w:r>
        <w:t>0012</w:t>
      </w:r>
    </w:p>
    <w:p w14:paraId="3CBCF741" w14:textId="77777777" w:rsidR="00095C97" w:rsidRPr="008E60DC" w:rsidRDefault="00095C97" w:rsidP="00095C97"/>
    <w:p w14:paraId="38665DD8" w14:textId="77777777" w:rsidR="00095C97" w:rsidRDefault="00095C97" w:rsidP="00095C97">
      <w:r>
        <w:t xml:space="preserve">The offeror should indicate a total cost per contract year for implementation of their service.  </w:t>
      </w:r>
      <w:r w:rsidRPr="00015FA9">
        <w:t>Cost Proposals must be inclusive of the deliverables and activities described in Section IV.A and the Mandatory Specifications in Section IV.B.3, and should include any administrative or programmatic costs necessary to support the Offeror’s proposed methodologies, approaches, and value</w:t>
      </w:r>
      <w:r w:rsidRPr="00015FA9">
        <w:noBreakHyphen/>
        <w:t xml:space="preserve">added activities. </w:t>
      </w:r>
    </w:p>
    <w:p w14:paraId="4A2AEA28" w14:textId="77777777" w:rsidR="00095C97" w:rsidRDefault="00095C97" w:rsidP="00095C97"/>
    <w:p w14:paraId="6B65CD55" w14:textId="77777777" w:rsidR="00095C97" w:rsidRDefault="00095C97" w:rsidP="00095C97">
      <w:r>
        <w:t>Contract Year 1 (base period): January 1, 2027-December 31, 2027</w:t>
      </w:r>
    </w:p>
    <w:p w14:paraId="3B8316B0" w14:textId="77777777" w:rsidR="00095C97" w:rsidRDefault="00095C97" w:rsidP="00095C97">
      <w:r>
        <w:t>Contract Year 2 (option year): January 1, 2028-</w:t>
      </w:r>
      <w:r w:rsidRPr="00737739">
        <w:t xml:space="preserve"> </w:t>
      </w:r>
      <w:r>
        <w:t>December 31, 2028</w:t>
      </w:r>
    </w:p>
    <w:p w14:paraId="2F0A2B7D" w14:textId="77777777" w:rsidR="00095C97" w:rsidRDefault="00095C97" w:rsidP="00095C97">
      <w:r>
        <w:t>Contract Year 3 (option year): January 1, 2029-</w:t>
      </w:r>
      <w:r w:rsidRPr="00737739">
        <w:t xml:space="preserve"> </w:t>
      </w:r>
      <w:r>
        <w:t>December 31, 2029</w:t>
      </w:r>
    </w:p>
    <w:p w14:paraId="3433342D" w14:textId="77777777" w:rsidR="00095C97" w:rsidRDefault="00095C97" w:rsidP="00095C97">
      <w:pPr>
        <w:rPr>
          <w:rFonts w:ascii="Aptos" w:eastAsia="Aptos" w:hAnsi="Aptos" w:cs="Aptos"/>
          <w:color w:val="FF0000"/>
          <w:sz w:val="22"/>
          <w:szCs w:val="22"/>
        </w:rPr>
      </w:pPr>
      <w:r>
        <w:t>Contract Year 4 (option year): January 1, 2030-</w:t>
      </w:r>
      <w:r w:rsidRPr="00737739">
        <w:t xml:space="preserve"> </w:t>
      </w:r>
      <w:r>
        <w:t>December 31, 2030</w:t>
      </w:r>
    </w:p>
    <w:p w14:paraId="2B656D0E" w14:textId="77777777" w:rsidR="00095C97" w:rsidRDefault="00095C97" w:rsidP="00095C97">
      <w:pPr>
        <w:rPr>
          <w:rFonts w:ascii="Aptos" w:eastAsia="Aptos" w:hAnsi="Aptos" w:cs="Aptos"/>
          <w:color w:val="FF0000"/>
          <w:sz w:val="22"/>
          <w:szCs w:val="22"/>
        </w:rPr>
      </w:pPr>
    </w:p>
    <w:p w14:paraId="6D15693B" w14:textId="77777777" w:rsidR="00095C97" w:rsidRPr="00F323A9" w:rsidRDefault="00095C97" w:rsidP="00095C97">
      <w:pPr>
        <w:pStyle w:val="Footer"/>
        <w:tabs>
          <w:tab w:val="clear" w:pos="4320"/>
          <w:tab w:val="clear" w:pos="8640"/>
        </w:tabs>
      </w:pPr>
      <w:r>
        <w:t xml:space="preserve">Offeror should include relevant budget tables and accompanying budget narrative. </w:t>
      </w:r>
    </w:p>
    <w:p w14:paraId="6972F0A5" w14:textId="77777777" w:rsidR="00095C97" w:rsidRPr="00F323A9" w:rsidRDefault="00095C97" w:rsidP="00095C97">
      <w:pPr>
        <w:pStyle w:val="Footer"/>
        <w:tabs>
          <w:tab w:val="clear" w:pos="4320"/>
          <w:tab w:val="clear" w:pos="8640"/>
        </w:tabs>
      </w:pPr>
    </w:p>
    <w:p w14:paraId="7986DFA7" w14:textId="77777777" w:rsidR="00095C97" w:rsidRDefault="00095C97" w:rsidP="00095C97">
      <w:pPr>
        <w:pStyle w:val="Footer"/>
        <w:tabs>
          <w:tab w:val="clear" w:pos="4320"/>
          <w:tab w:val="clear" w:pos="8640"/>
        </w:tabs>
      </w:pPr>
    </w:p>
    <w:p w14:paraId="463EF138" w14:textId="77777777" w:rsidR="00095C97" w:rsidRDefault="00095C97" w:rsidP="00095C97">
      <w:pPr>
        <w:pStyle w:val="Footer"/>
        <w:tabs>
          <w:tab w:val="clear" w:pos="4320"/>
          <w:tab w:val="clear" w:pos="8640"/>
        </w:tabs>
      </w:pPr>
    </w:p>
    <w:p w14:paraId="77B8CC61" w14:textId="77777777" w:rsidR="00095C97" w:rsidRPr="00F323A9" w:rsidRDefault="00095C97" w:rsidP="00095C97">
      <w:pPr>
        <w:pStyle w:val="Footer"/>
        <w:tabs>
          <w:tab w:val="clear" w:pos="4320"/>
          <w:tab w:val="clear" w:pos="8640"/>
        </w:tabs>
      </w:pPr>
    </w:p>
    <w:p w14:paraId="078599AE" w14:textId="77777777" w:rsidR="00095C97" w:rsidRPr="00F323A9" w:rsidRDefault="00095C97" w:rsidP="00095C97">
      <w:pPr>
        <w:pStyle w:val="Footer"/>
        <w:tabs>
          <w:tab w:val="clear" w:pos="4320"/>
          <w:tab w:val="clear" w:pos="8640"/>
        </w:tabs>
      </w:pPr>
    </w:p>
    <w:tbl>
      <w:tblPr>
        <w:tblpPr w:leftFromText="180" w:rightFromText="180" w:vertAnchor="text" w:horzAnchor="margin" w:tblpY="2787"/>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8"/>
        <w:gridCol w:w="2250"/>
      </w:tblGrid>
      <w:tr w:rsidR="00095C97" w:rsidRPr="00F323A9" w14:paraId="6C0DAE80" w14:textId="77777777" w:rsidTr="00554E4E">
        <w:trPr>
          <w:trHeight w:val="864"/>
        </w:trPr>
        <w:tc>
          <w:tcPr>
            <w:tcW w:w="9198" w:type="dxa"/>
            <w:gridSpan w:val="2"/>
          </w:tcPr>
          <w:p w14:paraId="2B65662E" w14:textId="77777777" w:rsidR="00095C97" w:rsidRPr="00F323A9" w:rsidRDefault="00095C97" w:rsidP="00554E4E">
            <w:r w:rsidRPr="00F323A9">
              <w:t>FIRM</w:t>
            </w:r>
            <w:r>
              <w:t xml:space="preserve"> NAME</w:t>
            </w:r>
            <w:r w:rsidRPr="00F323A9">
              <w:t>:</w:t>
            </w:r>
          </w:p>
        </w:tc>
      </w:tr>
      <w:tr w:rsidR="00095C97" w:rsidRPr="00F323A9" w14:paraId="43F0A0EA" w14:textId="77777777" w:rsidTr="00554E4E">
        <w:trPr>
          <w:trHeight w:val="864"/>
        </w:trPr>
        <w:tc>
          <w:tcPr>
            <w:tcW w:w="6948" w:type="dxa"/>
          </w:tcPr>
          <w:p w14:paraId="63EC62C1" w14:textId="77777777" w:rsidR="00095C97" w:rsidRPr="00F323A9" w:rsidRDefault="00095C97" w:rsidP="00554E4E">
            <w:r w:rsidRPr="00F323A9">
              <w:t>SIGNATURE:</w:t>
            </w:r>
          </w:p>
        </w:tc>
        <w:tc>
          <w:tcPr>
            <w:tcW w:w="2250" w:type="dxa"/>
          </w:tcPr>
          <w:p w14:paraId="7E95627F" w14:textId="77777777" w:rsidR="00095C97" w:rsidRPr="00F323A9" w:rsidRDefault="00095C97" w:rsidP="00554E4E">
            <w:r w:rsidRPr="00F323A9">
              <w:t>DATE:</w:t>
            </w:r>
          </w:p>
        </w:tc>
      </w:tr>
    </w:tbl>
    <w:p w14:paraId="015A17BD" w14:textId="77777777" w:rsidR="00095C97" w:rsidRPr="00F323A9" w:rsidRDefault="00095C97" w:rsidP="00095C97">
      <w:pPr>
        <w:pStyle w:val="Footer"/>
        <w:tabs>
          <w:tab w:val="clear" w:pos="4320"/>
          <w:tab w:val="clear" w:pos="8640"/>
        </w:tabs>
      </w:pPr>
    </w:p>
    <w:p w14:paraId="784D6242" w14:textId="77777777" w:rsidR="00095C97" w:rsidRDefault="00095C97" w:rsidP="00095C97">
      <w:pPr>
        <w:pStyle w:val="BodyText"/>
        <w:spacing w:after="0"/>
        <w:rPr>
          <w:b/>
        </w:rPr>
      </w:pPr>
    </w:p>
    <w:p w14:paraId="4BBF6B73" w14:textId="77777777" w:rsidR="00095C97" w:rsidRPr="00AF7B5D" w:rsidRDefault="00095C97" w:rsidP="00095C97"/>
    <w:p w14:paraId="0989E855" w14:textId="77777777" w:rsidR="00095C97" w:rsidRPr="00AF7B5D" w:rsidRDefault="00095C97" w:rsidP="00095C97"/>
    <w:p w14:paraId="0AA2B849" w14:textId="77777777" w:rsidR="00095C97" w:rsidRPr="00AF7B5D" w:rsidRDefault="00095C97" w:rsidP="00095C97"/>
    <w:p w14:paraId="1F846CDD" w14:textId="77777777" w:rsidR="00095C97" w:rsidRDefault="00095C97" w:rsidP="00095C97">
      <w:pPr>
        <w:rPr>
          <w:bCs/>
          <w:iCs/>
          <w:color w:val="000000"/>
          <w:sz w:val="22"/>
          <w:szCs w:val="22"/>
        </w:rPr>
      </w:pPr>
    </w:p>
    <w:p w14:paraId="3651116F" w14:textId="77777777" w:rsidR="00095C97" w:rsidRDefault="00095C97" w:rsidP="00095C97">
      <w:pPr>
        <w:rPr>
          <w:bCs/>
          <w:iCs/>
          <w:color w:val="000000"/>
          <w:sz w:val="22"/>
          <w:szCs w:val="22"/>
        </w:rPr>
      </w:pPr>
    </w:p>
    <w:p w14:paraId="5F169D2C" w14:textId="77777777" w:rsidR="00095C97" w:rsidRDefault="00095C97" w:rsidP="00095C97">
      <w:pPr>
        <w:rPr>
          <w:bCs/>
          <w:iCs/>
          <w:color w:val="000000"/>
          <w:sz w:val="22"/>
          <w:szCs w:val="22"/>
        </w:rPr>
      </w:pPr>
    </w:p>
    <w:p w14:paraId="019896A0" w14:textId="77777777" w:rsidR="00095C97" w:rsidRDefault="00095C97" w:rsidP="00095C97">
      <w:pPr>
        <w:rPr>
          <w:bCs/>
          <w:iCs/>
          <w:color w:val="000000"/>
          <w:sz w:val="22"/>
          <w:szCs w:val="22"/>
        </w:rPr>
      </w:pPr>
    </w:p>
    <w:p w14:paraId="55D73258" w14:textId="77777777" w:rsidR="00095C97" w:rsidRDefault="00095C97" w:rsidP="00095C97">
      <w:pPr>
        <w:rPr>
          <w:bCs/>
          <w:iCs/>
          <w:color w:val="000000"/>
          <w:sz w:val="22"/>
          <w:szCs w:val="22"/>
        </w:rPr>
      </w:pPr>
    </w:p>
    <w:p w14:paraId="3BB338FB" w14:textId="77777777" w:rsidR="00095C97" w:rsidRDefault="00095C97" w:rsidP="00095C97">
      <w:pPr>
        <w:rPr>
          <w:szCs w:val="40"/>
          <w:highlight w:val="yellow"/>
        </w:rPr>
      </w:pPr>
    </w:p>
    <w:p w14:paraId="659DC069" w14:textId="77777777" w:rsidR="00095C97" w:rsidRPr="00B00681" w:rsidRDefault="00095C97" w:rsidP="00095C97">
      <w:pPr>
        <w:pStyle w:val="Heading1"/>
        <w:jc w:val="left"/>
        <w:rPr>
          <w:b w:val="0"/>
          <w:bCs w:val="0"/>
          <w:sz w:val="26"/>
          <w:szCs w:val="26"/>
        </w:rPr>
      </w:pPr>
    </w:p>
    <w:p w14:paraId="1FB734F6" w14:textId="77777777" w:rsidR="002D4B3C" w:rsidRDefault="002D4B3C" w:rsidP="00D30234">
      <w:pPr>
        <w:tabs>
          <w:tab w:val="left" w:pos="8689"/>
        </w:tabs>
        <w:sectPr w:rsidR="002D4B3C" w:rsidSect="009D5F7E">
          <w:headerReference w:type="first" r:id="rId19"/>
          <w:footerReference w:type="first" r:id="rId20"/>
          <w:type w:val="continuous"/>
          <w:pgSz w:w="12240" w:h="15840"/>
          <w:pgMar w:top="1440" w:right="1260" w:bottom="1440" w:left="1440" w:header="720" w:footer="360" w:gutter="0"/>
          <w:pgNumType w:start="1"/>
          <w:cols w:space="720"/>
          <w:docGrid w:linePitch="360"/>
        </w:sectPr>
      </w:pPr>
    </w:p>
    <w:bookmarkEnd w:id="0"/>
    <w:bookmarkEnd w:id="1"/>
    <w:bookmarkEnd w:id="2"/>
    <w:p w14:paraId="70A84B44" w14:textId="67D3EBD9" w:rsidR="00E07630" w:rsidRPr="00D30234" w:rsidRDefault="006D2C0F" w:rsidP="00BA44DE">
      <w:pPr>
        <w:rPr>
          <w:b/>
          <w:bCs/>
          <w:sz w:val="32"/>
          <w:szCs w:val="32"/>
        </w:rPr>
      </w:pPr>
      <w:r w:rsidRPr="00D30234">
        <w:rPr>
          <w:b/>
          <w:bCs/>
          <w:sz w:val="28"/>
          <w:szCs w:val="28"/>
        </w:rPr>
        <w:lastRenderedPageBreak/>
        <w:t>HCA answers to Offeror clarification questions:</w:t>
      </w:r>
    </w:p>
    <w:p w14:paraId="6C7284C9" w14:textId="77777777" w:rsidR="00D30234" w:rsidRDefault="00D30234" w:rsidP="00BA44DE">
      <w:pPr>
        <w:rPr>
          <w:b/>
          <w:bCs/>
          <w:sz w:val="28"/>
          <w:szCs w:val="28"/>
        </w:rPr>
      </w:pPr>
    </w:p>
    <w:p w14:paraId="07310D02" w14:textId="77777777" w:rsidR="002D5DEB" w:rsidRDefault="002D5DEB" w:rsidP="00BA44DE">
      <w:pPr>
        <w:rPr>
          <w:b/>
          <w:bCs/>
          <w:sz w:val="28"/>
          <w:szCs w:val="28"/>
        </w:rPr>
      </w:pPr>
    </w:p>
    <w:p w14:paraId="6BA4E02A" w14:textId="1FE37952" w:rsidR="002D5DEB" w:rsidRDefault="002D5DEB" w:rsidP="00BA44DE">
      <w:pPr>
        <w:rPr>
          <w:b/>
          <w:bCs/>
          <w:sz w:val="28"/>
          <w:szCs w:val="28"/>
        </w:rPr>
      </w:pPr>
      <w:r>
        <w:rPr>
          <w:b/>
          <w:bCs/>
          <w:sz w:val="28"/>
          <w:szCs w:val="28"/>
        </w:rPr>
        <w:t>TMR 10.5</w:t>
      </w:r>
    </w:p>
    <w:p w14:paraId="54D4BC89" w14:textId="77777777" w:rsidR="00C8242E" w:rsidRPr="009A29FF" w:rsidRDefault="00C8242E" w:rsidP="00BA44DE">
      <w:pPr>
        <w:rPr>
          <w:b/>
          <w:bCs/>
          <w:sz w:val="28"/>
          <w:szCs w:val="28"/>
        </w:rPr>
      </w:pPr>
    </w:p>
    <w:tbl>
      <w:tblPr>
        <w:tblStyle w:val="TableGrid"/>
        <w:tblW w:w="14408" w:type="dxa"/>
        <w:tblInd w:w="-815" w:type="dxa"/>
        <w:tblLook w:val="04A0" w:firstRow="1" w:lastRow="0" w:firstColumn="1" w:lastColumn="0" w:noHBand="0" w:noVBand="1"/>
      </w:tblPr>
      <w:tblGrid>
        <w:gridCol w:w="983"/>
        <w:gridCol w:w="1910"/>
        <w:gridCol w:w="6100"/>
        <w:gridCol w:w="5415"/>
      </w:tblGrid>
      <w:tr w:rsidR="00CF0731" w:rsidRPr="00887202" w14:paraId="133D8F88" w14:textId="77777777" w:rsidTr="00887202">
        <w:tc>
          <w:tcPr>
            <w:tcW w:w="939" w:type="dxa"/>
            <w:tcBorders>
              <w:top w:val="single" w:sz="4" w:space="0" w:color="auto"/>
              <w:left w:val="single" w:sz="4" w:space="0" w:color="auto"/>
              <w:bottom w:val="single" w:sz="4" w:space="0" w:color="auto"/>
              <w:right w:val="single" w:sz="4" w:space="0" w:color="auto"/>
            </w:tcBorders>
            <w:shd w:val="clear" w:color="auto" w:fill="E7E6E6" w:themeFill="background2"/>
          </w:tcPr>
          <w:p w14:paraId="2377AA43" w14:textId="77D4C3E4" w:rsidR="00CF0731" w:rsidRPr="00887202" w:rsidRDefault="001754EA" w:rsidP="001754EA">
            <w:pPr>
              <w:rPr>
                <w:b/>
                <w:bCs/>
                <w:sz w:val="20"/>
                <w:szCs w:val="20"/>
              </w:rPr>
            </w:pPr>
            <w:r w:rsidRPr="00887202">
              <w:rPr>
                <w:b/>
                <w:bCs/>
                <w:sz w:val="20"/>
                <w:szCs w:val="20"/>
              </w:rPr>
              <w:t>Question #</w:t>
            </w:r>
          </w:p>
        </w:tc>
        <w:tc>
          <w:tcPr>
            <w:tcW w:w="140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FEDD76D" w14:textId="6AC85BD3" w:rsidR="00CF0731" w:rsidRPr="00887202" w:rsidRDefault="00CF0731" w:rsidP="00245CD1">
            <w:pPr>
              <w:rPr>
                <w:b/>
                <w:bCs/>
                <w:sz w:val="20"/>
                <w:szCs w:val="20"/>
              </w:rPr>
            </w:pPr>
            <w:r w:rsidRPr="00887202">
              <w:rPr>
                <w:b/>
                <w:bCs/>
                <w:sz w:val="20"/>
                <w:szCs w:val="20"/>
              </w:rPr>
              <w:t>RFP Section &amp; Page Number</w:t>
            </w:r>
          </w:p>
        </w:tc>
        <w:tc>
          <w:tcPr>
            <w:tcW w:w="643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26E2234" w14:textId="77777777" w:rsidR="00CF0731" w:rsidRPr="00887202" w:rsidRDefault="00CF0731" w:rsidP="00245CD1">
            <w:pPr>
              <w:rPr>
                <w:b/>
                <w:bCs/>
                <w:sz w:val="20"/>
                <w:szCs w:val="20"/>
              </w:rPr>
            </w:pPr>
            <w:r w:rsidRPr="00887202">
              <w:rPr>
                <w:b/>
                <w:bCs/>
                <w:sz w:val="20"/>
                <w:szCs w:val="20"/>
              </w:rPr>
              <w:t>Question</w:t>
            </w:r>
          </w:p>
        </w:tc>
        <w:tc>
          <w:tcPr>
            <w:tcW w:w="5632" w:type="dxa"/>
            <w:tcBorders>
              <w:top w:val="single" w:sz="4" w:space="0" w:color="auto"/>
              <w:left w:val="single" w:sz="4" w:space="0" w:color="auto"/>
              <w:bottom w:val="single" w:sz="4" w:space="0" w:color="auto"/>
              <w:right w:val="single" w:sz="4" w:space="0" w:color="auto"/>
            </w:tcBorders>
            <w:shd w:val="clear" w:color="auto" w:fill="E7E6E6" w:themeFill="background2"/>
          </w:tcPr>
          <w:p w14:paraId="5622E1CE" w14:textId="77777777" w:rsidR="00CF0731" w:rsidRPr="00887202" w:rsidRDefault="00CF0731" w:rsidP="00245CD1">
            <w:pPr>
              <w:rPr>
                <w:b/>
                <w:bCs/>
                <w:sz w:val="20"/>
                <w:szCs w:val="20"/>
              </w:rPr>
            </w:pPr>
            <w:r w:rsidRPr="00887202">
              <w:rPr>
                <w:b/>
                <w:bCs/>
                <w:sz w:val="20"/>
                <w:szCs w:val="20"/>
              </w:rPr>
              <w:t>Answer</w:t>
            </w:r>
          </w:p>
        </w:tc>
      </w:tr>
      <w:tr w:rsidR="00CF0731" w:rsidRPr="00887202" w14:paraId="4DF47E37" w14:textId="77777777" w:rsidTr="00887202">
        <w:tc>
          <w:tcPr>
            <w:tcW w:w="939" w:type="dxa"/>
            <w:tcBorders>
              <w:top w:val="single" w:sz="4" w:space="0" w:color="auto"/>
              <w:left w:val="single" w:sz="4" w:space="0" w:color="auto"/>
              <w:bottom w:val="single" w:sz="4" w:space="0" w:color="auto"/>
              <w:right w:val="single" w:sz="4" w:space="0" w:color="auto"/>
            </w:tcBorders>
          </w:tcPr>
          <w:p w14:paraId="320049FC" w14:textId="21428065" w:rsidR="00CF0731" w:rsidRPr="00887202" w:rsidRDefault="001754EA" w:rsidP="001754EA">
            <w:pPr>
              <w:rPr>
                <w:sz w:val="20"/>
                <w:szCs w:val="20"/>
              </w:rPr>
            </w:pPr>
            <w:r w:rsidRPr="00887202">
              <w:rPr>
                <w:sz w:val="20"/>
                <w:szCs w:val="20"/>
              </w:rPr>
              <w:t>1</w:t>
            </w:r>
          </w:p>
        </w:tc>
        <w:tc>
          <w:tcPr>
            <w:tcW w:w="1401" w:type="dxa"/>
            <w:tcBorders>
              <w:top w:val="single" w:sz="4" w:space="0" w:color="auto"/>
              <w:left w:val="single" w:sz="4" w:space="0" w:color="auto"/>
              <w:bottom w:val="single" w:sz="4" w:space="0" w:color="auto"/>
              <w:right w:val="single" w:sz="4" w:space="0" w:color="auto"/>
            </w:tcBorders>
          </w:tcPr>
          <w:p w14:paraId="6223F7B0" w14:textId="66CF1909" w:rsidR="00CF0731" w:rsidRPr="00887202" w:rsidRDefault="00CF0731" w:rsidP="00245CD1">
            <w:pPr>
              <w:rPr>
                <w:sz w:val="20"/>
                <w:szCs w:val="20"/>
              </w:rPr>
            </w:pPr>
            <w:r w:rsidRPr="00887202">
              <w:rPr>
                <w:sz w:val="20"/>
                <w:szCs w:val="20"/>
              </w:rPr>
              <w:t>Section I C (Conditions 1 to 6)</w:t>
            </w:r>
          </w:p>
          <w:p w14:paraId="36B0BE70" w14:textId="77777777" w:rsidR="00CF0731" w:rsidRPr="00887202" w:rsidRDefault="00CF0731" w:rsidP="00245CD1">
            <w:pPr>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25F91556" w14:textId="40C5D126" w:rsidR="00CF0731" w:rsidRPr="00887202" w:rsidRDefault="00CF0731" w:rsidP="00245CD1">
            <w:pPr>
              <w:rPr>
                <w:sz w:val="20"/>
                <w:szCs w:val="20"/>
              </w:rPr>
            </w:pPr>
            <w:r w:rsidRPr="00887202">
              <w:rPr>
                <w:sz w:val="20"/>
                <w:szCs w:val="20"/>
              </w:rPr>
              <w:t>Would an offeror that provides an AI policy research and drafting platform to other state agencies, and holds no Medicaid provider, MCO or MCO-subcontractor relationships, be eligible?</w:t>
            </w:r>
          </w:p>
          <w:p w14:paraId="3586ADC6" w14:textId="77777777" w:rsidR="00CF0731" w:rsidRPr="00887202" w:rsidRDefault="00CF0731" w:rsidP="00245CD1">
            <w:pPr>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0AC54BAA" w14:textId="74C0C2D4" w:rsidR="00CF0731" w:rsidRPr="00887202" w:rsidRDefault="00CF0731" w:rsidP="00245CD1">
            <w:pPr>
              <w:rPr>
                <w:sz w:val="20"/>
                <w:szCs w:val="20"/>
              </w:rPr>
            </w:pPr>
            <w:r w:rsidRPr="00887202">
              <w:rPr>
                <w:sz w:val="20"/>
                <w:szCs w:val="20"/>
              </w:rPr>
              <w:t>Yes.</w:t>
            </w:r>
          </w:p>
        </w:tc>
      </w:tr>
      <w:tr w:rsidR="00CF0731" w:rsidRPr="00887202" w14:paraId="0E052463" w14:textId="77777777" w:rsidTr="00887202">
        <w:tc>
          <w:tcPr>
            <w:tcW w:w="939" w:type="dxa"/>
            <w:tcBorders>
              <w:top w:val="single" w:sz="4" w:space="0" w:color="auto"/>
              <w:left w:val="single" w:sz="4" w:space="0" w:color="auto"/>
              <w:bottom w:val="single" w:sz="4" w:space="0" w:color="auto"/>
              <w:right w:val="single" w:sz="4" w:space="0" w:color="auto"/>
            </w:tcBorders>
          </w:tcPr>
          <w:p w14:paraId="66C779DB" w14:textId="0F44690D" w:rsidR="00CF0731" w:rsidRPr="00887202" w:rsidRDefault="001754EA" w:rsidP="001754EA">
            <w:pPr>
              <w:rPr>
                <w:sz w:val="20"/>
                <w:szCs w:val="20"/>
              </w:rPr>
            </w:pPr>
            <w:r w:rsidRPr="00887202">
              <w:rPr>
                <w:sz w:val="20"/>
                <w:szCs w:val="20"/>
              </w:rPr>
              <w:t>2</w:t>
            </w:r>
          </w:p>
        </w:tc>
        <w:tc>
          <w:tcPr>
            <w:tcW w:w="1401" w:type="dxa"/>
            <w:tcBorders>
              <w:top w:val="single" w:sz="4" w:space="0" w:color="auto"/>
              <w:left w:val="single" w:sz="4" w:space="0" w:color="auto"/>
              <w:bottom w:val="single" w:sz="4" w:space="0" w:color="auto"/>
              <w:right w:val="single" w:sz="4" w:space="0" w:color="auto"/>
            </w:tcBorders>
          </w:tcPr>
          <w:p w14:paraId="28A7C8A0" w14:textId="1A0C5938" w:rsidR="00CF0731" w:rsidRPr="00887202" w:rsidRDefault="00CF0731" w:rsidP="00245CD1">
            <w:pPr>
              <w:rPr>
                <w:sz w:val="20"/>
                <w:szCs w:val="20"/>
              </w:rPr>
            </w:pPr>
            <w:r w:rsidRPr="00887202">
              <w:rPr>
                <w:sz w:val="20"/>
                <w:szCs w:val="20"/>
              </w:rPr>
              <w:t>C. SCOPE OF PROCUREMENT Page 10</w:t>
            </w:r>
          </w:p>
        </w:tc>
        <w:tc>
          <w:tcPr>
            <w:tcW w:w="6436" w:type="dxa"/>
            <w:tcBorders>
              <w:top w:val="single" w:sz="4" w:space="0" w:color="auto"/>
              <w:left w:val="single" w:sz="4" w:space="0" w:color="auto"/>
              <w:bottom w:val="single" w:sz="4" w:space="0" w:color="auto"/>
              <w:right w:val="single" w:sz="4" w:space="0" w:color="auto"/>
            </w:tcBorders>
          </w:tcPr>
          <w:p w14:paraId="47C87824" w14:textId="011650AB" w:rsidR="00CF0731" w:rsidRPr="00887202" w:rsidRDefault="00CF0731" w:rsidP="00245CD1">
            <w:pPr>
              <w:rPr>
                <w:sz w:val="20"/>
                <w:szCs w:val="20"/>
              </w:rPr>
            </w:pPr>
            <w:r w:rsidRPr="00887202">
              <w:rPr>
                <w:sz w:val="20"/>
                <w:szCs w:val="20"/>
              </w:rPr>
              <w:t>Should multiple awards result from this RFP, how does HCA intend to divide the scope of work among awardees? For example, will each need to submit competing bids for individual SOWs under this contract vehicle?</w:t>
            </w:r>
          </w:p>
        </w:tc>
        <w:tc>
          <w:tcPr>
            <w:tcW w:w="5632" w:type="dxa"/>
            <w:tcBorders>
              <w:top w:val="single" w:sz="4" w:space="0" w:color="auto"/>
              <w:left w:val="single" w:sz="4" w:space="0" w:color="auto"/>
              <w:bottom w:val="single" w:sz="4" w:space="0" w:color="auto"/>
              <w:right w:val="single" w:sz="4" w:space="0" w:color="auto"/>
            </w:tcBorders>
          </w:tcPr>
          <w:p w14:paraId="55543E41" w14:textId="77777777" w:rsidR="00CF0731" w:rsidRPr="00887202" w:rsidRDefault="00CF0731" w:rsidP="009B32C2">
            <w:pPr>
              <w:rPr>
                <w:color w:val="000000" w:themeColor="text1"/>
                <w:sz w:val="20"/>
                <w:szCs w:val="20"/>
              </w:rPr>
            </w:pPr>
            <w:r w:rsidRPr="00887202">
              <w:rPr>
                <w:color w:val="000000" w:themeColor="text1"/>
                <w:sz w:val="20"/>
                <w:szCs w:val="20"/>
              </w:rPr>
              <w:t>Should multiple awards be determined to be in the State’s best interest, HCA will define and assign the scopes of work during contract development. These details will be provided to the selected contractors.</w:t>
            </w:r>
          </w:p>
          <w:p w14:paraId="1D84469C" w14:textId="3AC93DCA" w:rsidR="00CF0731" w:rsidRPr="00887202" w:rsidRDefault="00CF0731" w:rsidP="009B32C2">
            <w:pPr>
              <w:rPr>
                <w:color w:val="000000" w:themeColor="text1"/>
                <w:sz w:val="20"/>
                <w:szCs w:val="20"/>
              </w:rPr>
            </w:pPr>
            <w:r w:rsidRPr="00887202">
              <w:rPr>
                <w:color w:val="000000" w:themeColor="text1"/>
                <w:sz w:val="20"/>
                <w:szCs w:val="20"/>
              </w:rPr>
              <w:br/>
              <w:t>If multiple awards are made, HCA will delineate roles, responsibilities, budgets, and deliverables among contractors to avoid redundancy and ensure effective coordination.</w:t>
            </w:r>
          </w:p>
          <w:p w14:paraId="70B5EAFF" w14:textId="5F3C0B24" w:rsidR="00CF0731" w:rsidRPr="00887202" w:rsidRDefault="00CF0731" w:rsidP="00245CD1">
            <w:pPr>
              <w:rPr>
                <w:sz w:val="20"/>
                <w:szCs w:val="20"/>
              </w:rPr>
            </w:pPr>
          </w:p>
        </w:tc>
      </w:tr>
      <w:tr w:rsidR="00CF0731" w:rsidRPr="00887202" w14:paraId="4BA8CADD" w14:textId="77777777" w:rsidTr="00887202">
        <w:tc>
          <w:tcPr>
            <w:tcW w:w="939" w:type="dxa"/>
            <w:tcBorders>
              <w:top w:val="single" w:sz="4" w:space="0" w:color="auto"/>
              <w:left w:val="single" w:sz="4" w:space="0" w:color="auto"/>
              <w:bottom w:val="single" w:sz="4" w:space="0" w:color="auto"/>
              <w:right w:val="single" w:sz="4" w:space="0" w:color="auto"/>
            </w:tcBorders>
          </w:tcPr>
          <w:p w14:paraId="7A7F0659" w14:textId="4E7EE0B4" w:rsidR="00CF0731" w:rsidRPr="00887202" w:rsidRDefault="001754EA" w:rsidP="001754EA">
            <w:pPr>
              <w:rPr>
                <w:sz w:val="20"/>
                <w:szCs w:val="20"/>
              </w:rPr>
            </w:pPr>
            <w:r w:rsidRPr="00887202">
              <w:rPr>
                <w:sz w:val="20"/>
                <w:szCs w:val="20"/>
              </w:rPr>
              <w:t>3</w:t>
            </w:r>
          </w:p>
        </w:tc>
        <w:tc>
          <w:tcPr>
            <w:tcW w:w="1401" w:type="dxa"/>
            <w:tcBorders>
              <w:top w:val="single" w:sz="4" w:space="0" w:color="auto"/>
              <w:left w:val="single" w:sz="4" w:space="0" w:color="auto"/>
              <w:bottom w:val="single" w:sz="4" w:space="0" w:color="auto"/>
              <w:right w:val="single" w:sz="4" w:space="0" w:color="auto"/>
            </w:tcBorders>
          </w:tcPr>
          <w:p w14:paraId="4FEEEBA3" w14:textId="6C0AEEFB" w:rsidR="00CF0731" w:rsidRPr="00887202" w:rsidRDefault="00CF0731" w:rsidP="00245CD1">
            <w:pPr>
              <w:rPr>
                <w:sz w:val="20"/>
                <w:szCs w:val="20"/>
              </w:rPr>
            </w:pPr>
            <w:r w:rsidRPr="00887202">
              <w:rPr>
                <w:sz w:val="20"/>
                <w:szCs w:val="20"/>
              </w:rPr>
              <w:t>Section I.C, Scope of Procurement, pp. 10-11</w:t>
            </w:r>
          </w:p>
        </w:tc>
        <w:tc>
          <w:tcPr>
            <w:tcW w:w="6436" w:type="dxa"/>
            <w:tcBorders>
              <w:top w:val="single" w:sz="4" w:space="0" w:color="auto"/>
              <w:left w:val="single" w:sz="4" w:space="0" w:color="auto"/>
              <w:bottom w:val="single" w:sz="4" w:space="0" w:color="auto"/>
              <w:right w:val="single" w:sz="4" w:space="0" w:color="auto"/>
            </w:tcBorders>
          </w:tcPr>
          <w:p w14:paraId="1BD2A143" w14:textId="68FCC029" w:rsidR="00CF0731" w:rsidRPr="00887202" w:rsidRDefault="00CF0731" w:rsidP="00245CD1">
            <w:pPr>
              <w:rPr>
                <w:sz w:val="20"/>
                <w:szCs w:val="20"/>
              </w:rPr>
            </w:pPr>
            <w:r w:rsidRPr="00887202">
              <w:rPr>
                <w:sz w:val="20"/>
                <w:szCs w:val="20"/>
              </w:rPr>
              <w:t>The RFP permits a single award, multiple awards, or no award. If multiple awards are made, how will HCA allocate work among Contractors (for example, by SOW area or by task order), and will each Offeror's cost proposal still be evaluated against the full scope?</w:t>
            </w:r>
          </w:p>
        </w:tc>
        <w:tc>
          <w:tcPr>
            <w:tcW w:w="5632" w:type="dxa"/>
            <w:tcBorders>
              <w:top w:val="single" w:sz="4" w:space="0" w:color="auto"/>
              <w:left w:val="single" w:sz="4" w:space="0" w:color="auto"/>
              <w:bottom w:val="single" w:sz="4" w:space="0" w:color="auto"/>
              <w:right w:val="single" w:sz="4" w:space="0" w:color="auto"/>
            </w:tcBorders>
          </w:tcPr>
          <w:p w14:paraId="4364DD4E" w14:textId="7C0F8FB3" w:rsidR="00CF0731" w:rsidRPr="00887202" w:rsidRDefault="00CF0731" w:rsidP="00245CD1">
            <w:pPr>
              <w:rPr>
                <w:sz w:val="20"/>
                <w:szCs w:val="20"/>
              </w:rPr>
            </w:pPr>
            <w:r w:rsidRPr="00887202">
              <w:rPr>
                <w:sz w:val="20"/>
                <w:szCs w:val="20"/>
              </w:rPr>
              <w:t>See previous answer.</w:t>
            </w:r>
          </w:p>
          <w:p w14:paraId="0F8ACF35" w14:textId="77777777" w:rsidR="00CF0731" w:rsidRPr="00887202" w:rsidRDefault="00CF0731" w:rsidP="00245CD1">
            <w:pPr>
              <w:rPr>
                <w:sz w:val="20"/>
                <w:szCs w:val="20"/>
              </w:rPr>
            </w:pPr>
          </w:p>
          <w:p w14:paraId="25F5EDCD" w14:textId="77777777" w:rsidR="00CF0731" w:rsidRPr="00887202" w:rsidRDefault="00CF0731" w:rsidP="0047733F">
            <w:pPr>
              <w:rPr>
                <w:sz w:val="20"/>
                <w:szCs w:val="20"/>
              </w:rPr>
            </w:pPr>
            <w:r w:rsidRPr="00887202">
              <w:rPr>
                <w:sz w:val="20"/>
                <w:szCs w:val="20"/>
              </w:rPr>
              <w:t>Regarding cost proposals, each Offeror’s cost submission will continue to be evaluated against the full scope of work described in the RFP. The issuance of multiple awards does not alter the requirement for Offerors to propose costs based on the complete scope as published.</w:t>
            </w:r>
          </w:p>
          <w:p w14:paraId="7A814108" w14:textId="77777777" w:rsidR="00CF0731" w:rsidRPr="00887202" w:rsidRDefault="00CF0731" w:rsidP="00245CD1">
            <w:pPr>
              <w:rPr>
                <w:sz w:val="20"/>
                <w:szCs w:val="20"/>
              </w:rPr>
            </w:pPr>
          </w:p>
        </w:tc>
      </w:tr>
      <w:tr w:rsidR="00CF0731" w:rsidRPr="00887202" w14:paraId="790DBD3E" w14:textId="77777777" w:rsidTr="00887202">
        <w:tc>
          <w:tcPr>
            <w:tcW w:w="939" w:type="dxa"/>
            <w:tcBorders>
              <w:top w:val="single" w:sz="4" w:space="0" w:color="auto"/>
              <w:left w:val="single" w:sz="4" w:space="0" w:color="auto"/>
              <w:bottom w:val="single" w:sz="4" w:space="0" w:color="auto"/>
              <w:right w:val="single" w:sz="4" w:space="0" w:color="auto"/>
            </w:tcBorders>
          </w:tcPr>
          <w:p w14:paraId="0A3B0D55" w14:textId="747F3014" w:rsidR="00CF0731" w:rsidRPr="00887202" w:rsidRDefault="001754EA" w:rsidP="001754EA">
            <w:pPr>
              <w:rPr>
                <w:sz w:val="20"/>
                <w:szCs w:val="20"/>
              </w:rPr>
            </w:pPr>
            <w:r w:rsidRPr="00887202">
              <w:rPr>
                <w:sz w:val="20"/>
                <w:szCs w:val="20"/>
              </w:rPr>
              <w:t>4</w:t>
            </w:r>
          </w:p>
        </w:tc>
        <w:tc>
          <w:tcPr>
            <w:tcW w:w="1401" w:type="dxa"/>
            <w:tcBorders>
              <w:top w:val="single" w:sz="4" w:space="0" w:color="auto"/>
              <w:left w:val="single" w:sz="4" w:space="0" w:color="auto"/>
              <w:bottom w:val="single" w:sz="4" w:space="0" w:color="auto"/>
              <w:right w:val="single" w:sz="4" w:space="0" w:color="auto"/>
            </w:tcBorders>
          </w:tcPr>
          <w:p w14:paraId="37A90F8C" w14:textId="20FC4DA2" w:rsidR="00CF0731" w:rsidRPr="00887202" w:rsidRDefault="00CF0731" w:rsidP="00245CD1">
            <w:pPr>
              <w:rPr>
                <w:sz w:val="20"/>
                <w:szCs w:val="20"/>
                <w:highlight w:val="magenta"/>
              </w:rPr>
            </w:pPr>
            <w:r w:rsidRPr="00887202">
              <w:rPr>
                <w:sz w:val="20"/>
                <w:szCs w:val="20"/>
              </w:rPr>
              <w:t>Section I.C, Scope of Procurement, Pages 10-11; Section IV.A, Detailed Scope of Work, Page 37</w:t>
            </w:r>
          </w:p>
        </w:tc>
        <w:tc>
          <w:tcPr>
            <w:tcW w:w="6436" w:type="dxa"/>
            <w:tcBorders>
              <w:top w:val="single" w:sz="4" w:space="0" w:color="auto"/>
              <w:left w:val="single" w:sz="4" w:space="0" w:color="auto"/>
              <w:bottom w:val="single" w:sz="4" w:space="0" w:color="auto"/>
              <w:right w:val="single" w:sz="4" w:space="0" w:color="auto"/>
            </w:tcBorders>
          </w:tcPr>
          <w:p w14:paraId="0E2C57C5" w14:textId="77777777" w:rsidR="00CF0731" w:rsidRPr="00887202" w:rsidRDefault="00CF0731" w:rsidP="00245CD1">
            <w:pPr>
              <w:spacing w:before="60" w:after="60"/>
              <w:rPr>
                <w:sz w:val="20"/>
                <w:szCs w:val="20"/>
              </w:rPr>
            </w:pPr>
            <w:r w:rsidRPr="00887202">
              <w:rPr>
                <w:sz w:val="20"/>
                <w:szCs w:val="20"/>
              </w:rPr>
              <w:t xml:space="preserve">Section I.C indicates that the State “is seeking one or more Contractor(s) to provide Medicaid Policy and Program Support and consulting services as described in Section IV” and that “[t]his procurement may result in a single award, multiple awards, or no award.”  </w:t>
            </w:r>
          </w:p>
          <w:p w14:paraId="562FC79A" w14:textId="77777777" w:rsidR="00CF0731" w:rsidRPr="00887202" w:rsidRDefault="00CF0731" w:rsidP="00245CD1">
            <w:pPr>
              <w:pStyle w:val="ListParagraph"/>
              <w:numPr>
                <w:ilvl w:val="0"/>
                <w:numId w:val="15"/>
              </w:numPr>
              <w:spacing w:before="60" w:after="60"/>
              <w:rPr>
                <w:sz w:val="20"/>
                <w:szCs w:val="20"/>
              </w:rPr>
            </w:pPr>
            <w:r w:rsidRPr="00887202">
              <w:rPr>
                <w:sz w:val="20"/>
                <w:szCs w:val="20"/>
              </w:rPr>
              <w:t xml:space="preserve">Please identify the current contractor(s) performing Medicaid policy and program support services for HCA, if any. </w:t>
            </w:r>
          </w:p>
          <w:p w14:paraId="02095124" w14:textId="77777777" w:rsidR="00CF0731" w:rsidRPr="00887202" w:rsidRDefault="00CF0731" w:rsidP="00245CD1">
            <w:pPr>
              <w:pStyle w:val="ListParagraph"/>
              <w:numPr>
                <w:ilvl w:val="0"/>
                <w:numId w:val="15"/>
              </w:numPr>
              <w:spacing w:before="60" w:after="60"/>
              <w:rPr>
                <w:sz w:val="20"/>
                <w:szCs w:val="20"/>
              </w:rPr>
            </w:pPr>
            <w:r w:rsidRPr="00887202">
              <w:rPr>
                <w:sz w:val="20"/>
                <w:szCs w:val="20"/>
              </w:rPr>
              <w:t>If HCA currently has a contract for Medicaid policy and program support services, please provide:</w:t>
            </w:r>
          </w:p>
          <w:p w14:paraId="3A7A7EA9" w14:textId="77777777" w:rsidR="00CF0731" w:rsidRPr="00887202" w:rsidRDefault="00CF0731" w:rsidP="00245CD1">
            <w:pPr>
              <w:pStyle w:val="ListParagraph"/>
              <w:numPr>
                <w:ilvl w:val="1"/>
                <w:numId w:val="15"/>
              </w:numPr>
              <w:spacing w:before="60" w:after="60"/>
              <w:ind w:left="661" w:hanging="270"/>
              <w:rPr>
                <w:sz w:val="20"/>
                <w:szCs w:val="20"/>
              </w:rPr>
            </w:pPr>
            <w:r w:rsidRPr="00887202">
              <w:rPr>
                <w:sz w:val="20"/>
                <w:szCs w:val="20"/>
              </w:rPr>
              <w:t xml:space="preserve">The current contract’s total not-to-exceed amount and annual amount(s); </w:t>
            </w:r>
          </w:p>
          <w:p w14:paraId="0859F629" w14:textId="77777777" w:rsidR="00CF0731" w:rsidRPr="00887202" w:rsidRDefault="00CF0731" w:rsidP="00245CD1">
            <w:pPr>
              <w:pStyle w:val="ListParagraph"/>
              <w:numPr>
                <w:ilvl w:val="1"/>
                <w:numId w:val="15"/>
              </w:numPr>
              <w:spacing w:before="60" w:after="60"/>
              <w:ind w:left="661" w:hanging="270"/>
              <w:rPr>
                <w:sz w:val="20"/>
                <w:szCs w:val="20"/>
              </w:rPr>
            </w:pPr>
            <w:r w:rsidRPr="00887202">
              <w:rPr>
                <w:sz w:val="20"/>
                <w:szCs w:val="20"/>
              </w:rPr>
              <w:lastRenderedPageBreak/>
              <w:t xml:space="preserve">The contract period, including any amendments or extensions; </w:t>
            </w:r>
          </w:p>
          <w:p w14:paraId="7E45486D" w14:textId="77777777" w:rsidR="00CF0731" w:rsidRPr="00887202" w:rsidRDefault="00CF0731" w:rsidP="00245CD1">
            <w:pPr>
              <w:pStyle w:val="ListParagraph"/>
              <w:numPr>
                <w:ilvl w:val="1"/>
                <w:numId w:val="15"/>
              </w:numPr>
              <w:spacing w:before="60" w:after="60"/>
              <w:ind w:left="661" w:hanging="270"/>
              <w:rPr>
                <w:sz w:val="20"/>
                <w:szCs w:val="20"/>
              </w:rPr>
            </w:pPr>
            <w:r w:rsidRPr="00887202">
              <w:rPr>
                <w:sz w:val="20"/>
                <w:szCs w:val="20"/>
              </w:rPr>
              <w:t>The total amount expended to date or in the most recent complete state fiscal year (SFY); and</w:t>
            </w:r>
          </w:p>
          <w:p w14:paraId="42F86D04" w14:textId="77777777" w:rsidR="00CF0731" w:rsidRPr="00887202" w:rsidRDefault="00CF0731" w:rsidP="00245CD1">
            <w:pPr>
              <w:pStyle w:val="ListParagraph"/>
              <w:numPr>
                <w:ilvl w:val="1"/>
                <w:numId w:val="15"/>
              </w:numPr>
              <w:spacing w:before="60" w:after="60"/>
              <w:ind w:left="661" w:hanging="270"/>
              <w:rPr>
                <w:sz w:val="20"/>
                <w:szCs w:val="20"/>
              </w:rPr>
            </w:pPr>
            <w:r w:rsidRPr="00887202">
              <w:rPr>
                <w:sz w:val="20"/>
                <w:szCs w:val="20"/>
              </w:rPr>
              <w:t>The amount expended to date or in the most recent complete SFY for non-actuarial services.</w:t>
            </w:r>
          </w:p>
          <w:p w14:paraId="4F7B1030" w14:textId="77777777" w:rsidR="00CF0731" w:rsidRPr="00887202" w:rsidRDefault="00CF0731" w:rsidP="00245CD1">
            <w:pPr>
              <w:pStyle w:val="ListParagraph"/>
              <w:numPr>
                <w:ilvl w:val="0"/>
                <w:numId w:val="15"/>
              </w:numPr>
              <w:spacing w:before="60" w:after="60"/>
              <w:rPr>
                <w:sz w:val="20"/>
                <w:szCs w:val="20"/>
              </w:rPr>
            </w:pPr>
            <w:r w:rsidRPr="00887202">
              <w:rPr>
                <w:sz w:val="20"/>
                <w:szCs w:val="20"/>
              </w:rPr>
              <w:t xml:space="preserve">Please confirm that Offerors must respond to the full Scope of Work.  </w:t>
            </w:r>
          </w:p>
          <w:p w14:paraId="6BC62F32" w14:textId="3F28E432" w:rsidR="00CF0731" w:rsidRPr="00887202" w:rsidRDefault="00CF0731" w:rsidP="00245CD1">
            <w:pPr>
              <w:rPr>
                <w:sz w:val="20"/>
                <w:szCs w:val="20"/>
                <w:highlight w:val="magenta"/>
              </w:rPr>
            </w:pPr>
            <w:r w:rsidRPr="00887202">
              <w:rPr>
                <w:sz w:val="20"/>
                <w:szCs w:val="20"/>
              </w:rPr>
              <w:t>If multiple awards are made, how will HCA delineate roles, responsibilities, and deliverables among contractors? Further, how will each contractor’s budget be determined?</w:t>
            </w:r>
          </w:p>
        </w:tc>
        <w:tc>
          <w:tcPr>
            <w:tcW w:w="5632" w:type="dxa"/>
            <w:tcBorders>
              <w:top w:val="single" w:sz="4" w:space="0" w:color="auto"/>
              <w:left w:val="single" w:sz="4" w:space="0" w:color="auto"/>
              <w:bottom w:val="single" w:sz="4" w:space="0" w:color="auto"/>
              <w:right w:val="single" w:sz="4" w:space="0" w:color="auto"/>
            </w:tcBorders>
          </w:tcPr>
          <w:p w14:paraId="06D84EE7" w14:textId="77777777" w:rsidR="00CF0731" w:rsidRPr="00887202" w:rsidRDefault="00CF0731" w:rsidP="00245CD1">
            <w:pPr>
              <w:rPr>
                <w:sz w:val="20"/>
                <w:szCs w:val="20"/>
              </w:rPr>
            </w:pPr>
            <w:r w:rsidRPr="00887202">
              <w:rPr>
                <w:sz w:val="20"/>
                <w:szCs w:val="20"/>
              </w:rPr>
              <w:lastRenderedPageBreak/>
              <w:t>HCA has an incumbent contractor for this program, Mercer Health, now operating as Marsh Health and Benefits LLC (Marsh).</w:t>
            </w:r>
          </w:p>
          <w:p w14:paraId="2E9BBB41" w14:textId="77777777" w:rsidR="00CF0731" w:rsidRPr="00887202" w:rsidRDefault="00CF0731" w:rsidP="00245CD1">
            <w:pPr>
              <w:rPr>
                <w:sz w:val="20"/>
                <w:szCs w:val="20"/>
              </w:rPr>
            </w:pPr>
          </w:p>
          <w:p w14:paraId="2633C421" w14:textId="77777777" w:rsidR="00CF0731" w:rsidRPr="00887202" w:rsidRDefault="00CF0731" w:rsidP="00A06B88">
            <w:pPr>
              <w:rPr>
                <w:sz w:val="20"/>
                <w:szCs w:val="20"/>
              </w:rPr>
            </w:pPr>
            <w:r w:rsidRPr="00887202">
              <w:rPr>
                <w:sz w:val="20"/>
                <w:szCs w:val="20"/>
              </w:rPr>
              <w:t>HCA is not disclosing a budget for these services. As indicated in the RFP, Offerors should propose a pricing package that aligns with the Scope of Work, their proposed approach, staffing model/mix, and the assumptions underlying their cost model. See additional answers throughout this document related to budget.</w:t>
            </w:r>
            <w:r w:rsidRPr="00887202">
              <w:rPr>
                <w:sz w:val="20"/>
                <w:szCs w:val="20"/>
              </w:rPr>
              <w:br/>
            </w:r>
            <w:r w:rsidRPr="00887202">
              <w:rPr>
                <w:sz w:val="20"/>
                <w:szCs w:val="20"/>
              </w:rPr>
              <w:lastRenderedPageBreak/>
              <w:t>If multiple awards are made, HCA will delineate roles, responsibilities, budgets, and deliverables among contractors to avoid redundancy and ensure effective coordination.</w:t>
            </w:r>
            <w:r w:rsidRPr="00887202">
              <w:rPr>
                <w:sz w:val="20"/>
                <w:szCs w:val="20"/>
              </w:rPr>
              <w:br/>
            </w:r>
          </w:p>
          <w:p w14:paraId="6E3739A2" w14:textId="77777777" w:rsidR="00CF0731" w:rsidRPr="00887202" w:rsidRDefault="00CF0731" w:rsidP="00A06B88">
            <w:pPr>
              <w:rPr>
                <w:sz w:val="20"/>
                <w:szCs w:val="20"/>
              </w:rPr>
            </w:pPr>
            <w:r w:rsidRPr="00887202">
              <w:rPr>
                <w:sz w:val="20"/>
                <w:szCs w:val="20"/>
              </w:rPr>
              <w:t>Regarding cost proposals, each Offeror’s cost submission will continue to be evaluated against the full Scope of Work described in the RFP. The issuance of multiple awards does not alter the requirement for Offerors to propose costs based on the complete scope as published.</w:t>
            </w:r>
          </w:p>
          <w:p w14:paraId="5504BD4C" w14:textId="77777777" w:rsidR="00CF0731" w:rsidRPr="00887202" w:rsidRDefault="00CF0731" w:rsidP="00A06B88">
            <w:pPr>
              <w:rPr>
                <w:sz w:val="20"/>
                <w:szCs w:val="20"/>
              </w:rPr>
            </w:pPr>
          </w:p>
          <w:p w14:paraId="31DEFB34" w14:textId="59ED5C03" w:rsidR="00CF0731" w:rsidRPr="00887202" w:rsidRDefault="00CF0731" w:rsidP="000674B6">
            <w:pPr>
              <w:rPr>
                <w:sz w:val="20"/>
                <w:szCs w:val="20"/>
              </w:rPr>
            </w:pPr>
            <w:r w:rsidRPr="00887202">
              <w:rPr>
                <w:sz w:val="20"/>
                <w:szCs w:val="20"/>
              </w:rPr>
              <w:t xml:space="preserve">HCA is seeking a flexible, collaborative strategic partner that is able to adapt to shifting priorities and provide support across all areas of the Scope of Work as needs arise. </w:t>
            </w:r>
          </w:p>
          <w:p w14:paraId="2D0D79FD" w14:textId="555D1587" w:rsidR="00CF0731" w:rsidRPr="00887202" w:rsidRDefault="00CF0731" w:rsidP="00A06B88">
            <w:pPr>
              <w:rPr>
                <w:sz w:val="20"/>
                <w:szCs w:val="20"/>
              </w:rPr>
            </w:pPr>
          </w:p>
        </w:tc>
      </w:tr>
      <w:tr w:rsidR="00CF0731" w:rsidRPr="00887202" w14:paraId="49EE30A3" w14:textId="77777777" w:rsidTr="00887202">
        <w:tc>
          <w:tcPr>
            <w:tcW w:w="939" w:type="dxa"/>
            <w:tcBorders>
              <w:top w:val="single" w:sz="4" w:space="0" w:color="auto"/>
              <w:left w:val="single" w:sz="4" w:space="0" w:color="auto"/>
              <w:bottom w:val="single" w:sz="4" w:space="0" w:color="auto"/>
              <w:right w:val="single" w:sz="4" w:space="0" w:color="auto"/>
            </w:tcBorders>
          </w:tcPr>
          <w:p w14:paraId="22DFAF52" w14:textId="31F93FE0" w:rsidR="00CF0731" w:rsidRPr="00887202" w:rsidRDefault="001754EA" w:rsidP="001754EA">
            <w:pPr>
              <w:rPr>
                <w:sz w:val="20"/>
                <w:szCs w:val="20"/>
              </w:rPr>
            </w:pPr>
            <w:r w:rsidRPr="00887202">
              <w:rPr>
                <w:sz w:val="20"/>
                <w:szCs w:val="20"/>
              </w:rPr>
              <w:lastRenderedPageBreak/>
              <w:t>5</w:t>
            </w:r>
          </w:p>
        </w:tc>
        <w:tc>
          <w:tcPr>
            <w:tcW w:w="1401" w:type="dxa"/>
            <w:tcBorders>
              <w:top w:val="single" w:sz="4" w:space="0" w:color="auto"/>
              <w:left w:val="single" w:sz="4" w:space="0" w:color="auto"/>
              <w:bottom w:val="single" w:sz="4" w:space="0" w:color="auto"/>
              <w:right w:val="single" w:sz="4" w:space="0" w:color="auto"/>
            </w:tcBorders>
          </w:tcPr>
          <w:p w14:paraId="3BD1DAE9" w14:textId="0E1A529B" w:rsidR="00CF0731" w:rsidRPr="00887202" w:rsidRDefault="00CF0731" w:rsidP="00245CD1">
            <w:pPr>
              <w:rPr>
                <w:sz w:val="20"/>
                <w:szCs w:val="20"/>
                <w:highlight w:val="magenta"/>
              </w:rPr>
            </w:pPr>
            <w:r w:rsidRPr="00887202">
              <w:rPr>
                <w:sz w:val="20"/>
                <w:szCs w:val="20"/>
              </w:rPr>
              <w:t>Section I  C(eligibility Condition 6)</w:t>
            </w:r>
          </w:p>
        </w:tc>
        <w:tc>
          <w:tcPr>
            <w:tcW w:w="6436" w:type="dxa"/>
            <w:tcBorders>
              <w:top w:val="single" w:sz="4" w:space="0" w:color="auto"/>
              <w:left w:val="single" w:sz="4" w:space="0" w:color="auto"/>
              <w:bottom w:val="single" w:sz="4" w:space="0" w:color="auto"/>
              <w:right w:val="single" w:sz="4" w:space="0" w:color="auto"/>
            </w:tcBorders>
          </w:tcPr>
          <w:p w14:paraId="11D98651" w14:textId="77777777" w:rsidR="00CF0731" w:rsidRPr="00887202" w:rsidRDefault="00CF0731" w:rsidP="00245CD1">
            <w:pPr>
              <w:rPr>
                <w:sz w:val="20"/>
                <w:szCs w:val="20"/>
              </w:rPr>
            </w:pPr>
            <w:r w:rsidRPr="00887202">
              <w:rPr>
                <w:sz w:val="20"/>
                <w:szCs w:val="20"/>
              </w:rPr>
              <w:t>Does "contracting with any tribal, state, or local government entity that is a Medicaid provider or contractor " include a software subscription with another state health agency or Medicaid agency for policy research tools, where the offeror provides no Medicaid services?</w:t>
            </w:r>
          </w:p>
          <w:p w14:paraId="7CC80145" w14:textId="77777777" w:rsidR="00CF0731" w:rsidRPr="00887202" w:rsidRDefault="00CF0731" w:rsidP="00245CD1">
            <w:pPr>
              <w:rPr>
                <w:sz w:val="20"/>
                <w:szCs w:val="20"/>
                <w:highlight w:val="magenta"/>
              </w:rPr>
            </w:pPr>
          </w:p>
        </w:tc>
        <w:tc>
          <w:tcPr>
            <w:tcW w:w="5632" w:type="dxa"/>
            <w:tcBorders>
              <w:top w:val="single" w:sz="4" w:space="0" w:color="auto"/>
              <w:left w:val="single" w:sz="4" w:space="0" w:color="auto"/>
              <w:bottom w:val="single" w:sz="4" w:space="0" w:color="auto"/>
              <w:right w:val="single" w:sz="4" w:space="0" w:color="auto"/>
            </w:tcBorders>
          </w:tcPr>
          <w:p w14:paraId="61028ABF" w14:textId="77777777" w:rsidR="00CF0731" w:rsidRPr="00887202" w:rsidRDefault="00CF0731" w:rsidP="00245CD1">
            <w:pPr>
              <w:rPr>
                <w:sz w:val="20"/>
                <w:szCs w:val="20"/>
              </w:rPr>
            </w:pPr>
            <w:r w:rsidRPr="00887202">
              <w:rPr>
                <w:sz w:val="20"/>
                <w:szCs w:val="20"/>
              </w:rPr>
              <w:t xml:space="preserve">Not necessarily. </w:t>
            </w:r>
          </w:p>
          <w:p w14:paraId="39919981" w14:textId="77777777" w:rsidR="00CF0731" w:rsidRPr="00887202" w:rsidRDefault="00CF0731" w:rsidP="00245CD1">
            <w:pPr>
              <w:rPr>
                <w:sz w:val="20"/>
                <w:szCs w:val="20"/>
              </w:rPr>
            </w:pPr>
          </w:p>
          <w:p w14:paraId="782A5406" w14:textId="0DCC36D7" w:rsidR="00CF0731" w:rsidRPr="00887202" w:rsidRDefault="00CF0731" w:rsidP="00FF314F">
            <w:pPr>
              <w:rPr>
                <w:sz w:val="20"/>
                <w:szCs w:val="20"/>
              </w:rPr>
            </w:pPr>
            <w:r w:rsidRPr="00887202">
              <w:rPr>
                <w:sz w:val="20"/>
                <w:szCs w:val="20"/>
              </w:rPr>
              <w:t>As indicated in Condition 2 (page 10), “The Offeror must provide sufficient assurances to the State that award of a contract will not create a conflict of interest between the Contractor and HCA, any New Mexico Medicaid MCO, or any MCO subcontractor.” Offerors may include any relevant assurances, disclosures, or COI</w:t>
            </w:r>
            <w:r w:rsidRPr="00887202">
              <w:rPr>
                <w:sz w:val="20"/>
                <w:szCs w:val="20"/>
              </w:rPr>
              <w:noBreakHyphen/>
              <w:t>mitigation measures as part of their proposal package. The State will review these materials for responsiveness to COI and eligibility requirements. COI and potential COI disclosures may be submitted as an addendum to the proposal, consistent with the eligibility conditions outlined in the RFP.</w:t>
            </w:r>
          </w:p>
          <w:p w14:paraId="1FE5B219" w14:textId="77777777" w:rsidR="00CF0731" w:rsidRPr="00887202" w:rsidRDefault="00CF0731" w:rsidP="00FF314F">
            <w:pPr>
              <w:rPr>
                <w:sz w:val="20"/>
                <w:szCs w:val="20"/>
                <w:highlight w:val="magenta"/>
              </w:rPr>
            </w:pPr>
          </w:p>
        </w:tc>
      </w:tr>
      <w:tr w:rsidR="00CF0731" w:rsidRPr="00887202" w14:paraId="65DCCD9A" w14:textId="77777777" w:rsidTr="00887202">
        <w:tc>
          <w:tcPr>
            <w:tcW w:w="939" w:type="dxa"/>
            <w:tcBorders>
              <w:top w:val="single" w:sz="4" w:space="0" w:color="auto"/>
              <w:left w:val="single" w:sz="4" w:space="0" w:color="auto"/>
              <w:bottom w:val="single" w:sz="4" w:space="0" w:color="auto"/>
              <w:right w:val="single" w:sz="4" w:space="0" w:color="auto"/>
            </w:tcBorders>
          </w:tcPr>
          <w:p w14:paraId="648C2819" w14:textId="4214557B" w:rsidR="00CF0731" w:rsidRPr="00887202" w:rsidRDefault="001754EA" w:rsidP="001754EA">
            <w:pPr>
              <w:rPr>
                <w:sz w:val="20"/>
                <w:szCs w:val="20"/>
              </w:rPr>
            </w:pPr>
            <w:r w:rsidRPr="00887202">
              <w:rPr>
                <w:sz w:val="20"/>
                <w:szCs w:val="20"/>
              </w:rPr>
              <w:t>6</w:t>
            </w:r>
          </w:p>
        </w:tc>
        <w:tc>
          <w:tcPr>
            <w:tcW w:w="1401" w:type="dxa"/>
            <w:tcBorders>
              <w:top w:val="single" w:sz="4" w:space="0" w:color="auto"/>
              <w:left w:val="single" w:sz="4" w:space="0" w:color="auto"/>
              <w:bottom w:val="single" w:sz="4" w:space="0" w:color="auto"/>
              <w:right w:val="single" w:sz="4" w:space="0" w:color="auto"/>
            </w:tcBorders>
          </w:tcPr>
          <w:p w14:paraId="2861E69C" w14:textId="3E1C739D" w:rsidR="00CF0731" w:rsidRPr="00887202" w:rsidRDefault="00CF0731" w:rsidP="00245CD1">
            <w:pPr>
              <w:rPr>
                <w:sz w:val="20"/>
                <w:szCs w:val="20"/>
              </w:rPr>
            </w:pPr>
            <w:r w:rsidRPr="00887202">
              <w:rPr>
                <w:sz w:val="20"/>
                <w:szCs w:val="20"/>
              </w:rPr>
              <w:t>Section I. C SCOPE OF PROCUREMENT – pages 10-11</w:t>
            </w:r>
          </w:p>
        </w:tc>
        <w:tc>
          <w:tcPr>
            <w:tcW w:w="6436" w:type="dxa"/>
            <w:tcBorders>
              <w:top w:val="single" w:sz="4" w:space="0" w:color="auto"/>
              <w:left w:val="single" w:sz="4" w:space="0" w:color="auto"/>
              <w:bottom w:val="single" w:sz="4" w:space="0" w:color="auto"/>
              <w:right w:val="single" w:sz="4" w:space="0" w:color="auto"/>
            </w:tcBorders>
          </w:tcPr>
          <w:p w14:paraId="4ED8A704" w14:textId="4AA0D408" w:rsidR="00CF0731" w:rsidRPr="00887202" w:rsidRDefault="00CF0731" w:rsidP="00245CD1">
            <w:pPr>
              <w:rPr>
                <w:sz w:val="20"/>
                <w:szCs w:val="20"/>
              </w:rPr>
            </w:pPr>
            <w:r w:rsidRPr="00887202">
              <w:rPr>
                <w:sz w:val="20"/>
                <w:szCs w:val="20"/>
              </w:rPr>
              <w:t>For purposes of determining organizational conflicts of interest, do the restrictions apply solely to the Offeror entity submitting the proposal, or do they also extend to parent companies, subsidiaries, affiliates, joint venture partners, subcontractors, and other entities under common ownership or control?</w:t>
            </w:r>
          </w:p>
        </w:tc>
        <w:tc>
          <w:tcPr>
            <w:tcW w:w="5632" w:type="dxa"/>
            <w:tcBorders>
              <w:top w:val="single" w:sz="4" w:space="0" w:color="auto"/>
              <w:left w:val="single" w:sz="4" w:space="0" w:color="auto"/>
              <w:bottom w:val="single" w:sz="4" w:space="0" w:color="auto"/>
              <w:right w:val="single" w:sz="4" w:space="0" w:color="auto"/>
            </w:tcBorders>
          </w:tcPr>
          <w:p w14:paraId="688C3511" w14:textId="5B44D4FB" w:rsidR="00CF0731" w:rsidRPr="00887202" w:rsidRDefault="00CF0731" w:rsidP="00245CD1">
            <w:pPr>
              <w:rPr>
                <w:sz w:val="20"/>
                <w:szCs w:val="20"/>
              </w:rPr>
            </w:pPr>
            <w:r w:rsidRPr="00887202">
              <w:rPr>
                <w:sz w:val="20"/>
                <w:szCs w:val="20"/>
              </w:rPr>
              <w:t>See above.</w:t>
            </w:r>
          </w:p>
        </w:tc>
      </w:tr>
      <w:tr w:rsidR="00CF0731" w:rsidRPr="00887202" w14:paraId="335C19C4" w14:textId="77777777" w:rsidTr="00887202">
        <w:tc>
          <w:tcPr>
            <w:tcW w:w="939" w:type="dxa"/>
            <w:tcBorders>
              <w:top w:val="single" w:sz="4" w:space="0" w:color="auto"/>
              <w:left w:val="single" w:sz="4" w:space="0" w:color="auto"/>
              <w:bottom w:val="single" w:sz="4" w:space="0" w:color="auto"/>
              <w:right w:val="single" w:sz="4" w:space="0" w:color="auto"/>
            </w:tcBorders>
          </w:tcPr>
          <w:p w14:paraId="1AAE82AF" w14:textId="2120391C" w:rsidR="00CF0731" w:rsidRPr="00887202" w:rsidRDefault="001754EA" w:rsidP="001754EA">
            <w:pPr>
              <w:rPr>
                <w:sz w:val="20"/>
                <w:szCs w:val="20"/>
              </w:rPr>
            </w:pPr>
            <w:r w:rsidRPr="00887202">
              <w:rPr>
                <w:sz w:val="20"/>
                <w:szCs w:val="20"/>
              </w:rPr>
              <w:t>7</w:t>
            </w:r>
          </w:p>
        </w:tc>
        <w:tc>
          <w:tcPr>
            <w:tcW w:w="1401" w:type="dxa"/>
            <w:tcBorders>
              <w:top w:val="single" w:sz="4" w:space="0" w:color="auto"/>
              <w:left w:val="single" w:sz="4" w:space="0" w:color="auto"/>
              <w:bottom w:val="single" w:sz="4" w:space="0" w:color="auto"/>
              <w:right w:val="single" w:sz="4" w:space="0" w:color="auto"/>
            </w:tcBorders>
          </w:tcPr>
          <w:p w14:paraId="18B6B83E" w14:textId="3395F396" w:rsidR="00CF0731" w:rsidRPr="00887202" w:rsidRDefault="00CF0731" w:rsidP="00245CD1">
            <w:pPr>
              <w:rPr>
                <w:sz w:val="20"/>
                <w:szCs w:val="20"/>
              </w:rPr>
            </w:pPr>
            <w:r w:rsidRPr="00887202">
              <w:rPr>
                <w:sz w:val="20"/>
                <w:szCs w:val="20"/>
              </w:rPr>
              <w:t>I.C, Conditions 1–6, pp. 10–11</w:t>
            </w:r>
          </w:p>
        </w:tc>
        <w:tc>
          <w:tcPr>
            <w:tcW w:w="6436" w:type="dxa"/>
            <w:tcBorders>
              <w:top w:val="single" w:sz="4" w:space="0" w:color="auto"/>
              <w:left w:val="single" w:sz="4" w:space="0" w:color="auto"/>
              <w:bottom w:val="single" w:sz="4" w:space="0" w:color="auto"/>
              <w:right w:val="single" w:sz="4" w:space="0" w:color="auto"/>
            </w:tcBorders>
          </w:tcPr>
          <w:p w14:paraId="34C6F22C" w14:textId="6E0E4FB6" w:rsidR="00CF0731" w:rsidRPr="00887202" w:rsidRDefault="00CF0731" w:rsidP="00245CD1">
            <w:pPr>
              <w:rPr>
                <w:sz w:val="20"/>
                <w:szCs w:val="20"/>
              </w:rPr>
            </w:pPr>
            <w:r w:rsidRPr="00887202">
              <w:rPr>
                <w:sz w:val="20"/>
                <w:szCs w:val="20"/>
              </w:rPr>
              <w:t>Please confirm that Conditions 1–6 apply only to relationships connected to the New Mexico Medicaid program, and not to the work of the Offeror or its affiliates for clients or programs in other states.</w:t>
            </w:r>
          </w:p>
        </w:tc>
        <w:tc>
          <w:tcPr>
            <w:tcW w:w="5632" w:type="dxa"/>
            <w:tcBorders>
              <w:top w:val="single" w:sz="4" w:space="0" w:color="auto"/>
              <w:left w:val="single" w:sz="4" w:space="0" w:color="auto"/>
              <w:bottom w:val="single" w:sz="4" w:space="0" w:color="auto"/>
              <w:right w:val="single" w:sz="4" w:space="0" w:color="auto"/>
            </w:tcBorders>
          </w:tcPr>
          <w:p w14:paraId="6CBD73BB" w14:textId="77777777" w:rsidR="00CF0731" w:rsidRPr="00887202" w:rsidRDefault="00CF0731" w:rsidP="00245CD1">
            <w:pPr>
              <w:rPr>
                <w:sz w:val="20"/>
                <w:szCs w:val="20"/>
              </w:rPr>
            </w:pPr>
            <w:r w:rsidRPr="00887202">
              <w:rPr>
                <w:sz w:val="20"/>
                <w:szCs w:val="20"/>
              </w:rPr>
              <w:t xml:space="preserve">See above. </w:t>
            </w:r>
          </w:p>
          <w:p w14:paraId="18C62905" w14:textId="77777777" w:rsidR="00CF0731" w:rsidRPr="00887202" w:rsidRDefault="00CF0731" w:rsidP="00245CD1">
            <w:pPr>
              <w:rPr>
                <w:sz w:val="20"/>
                <w:szCs w:val="20"/>
              </w:rPr>
            </w:pPr>
          </w:p>
          <w:p w14:paraId="739745EE" w14:textId="20AD565E" w:rsidR="00CF0731" w:rsidRPr="00887202" w:rsidRDefault="00CF0731" w:rsidP="00E36701">
            <w:pPr>
              <w:rPr>
                <w:sz w:val="20"/>
                <w:szCs w:val="20"/>
              </w:rPr>
            </w:pPr>
            <w:r w:rsidRPr="00887202">
              <w:rPr>
                <w:sz w:val="20"/>
                <w:szCs w:val="20"/>
              </w:rPr>
              <w:t xml:space="preserve">Conditions 1–6 apply only to current relationships connected to the New Mexico Medicaid program. Work performed by the Offeror or its affiliates for Medicaid programs or other clients in other states is not restricted under these conditions unless it </w:t>
            </w:r>
            <w:r w:rsidRPr="00887202">
              <w:rPr>
                <w:sz w:val="20"/>
                <w:szCs w:val="20"/>
              </w:rPr>
              <w:lastRenderedPageBreak/>
              <w:t>creates a current actual or perceived conflict of interest under Condition 2.</w:t>
            </w:r>
          </w:p>
          <w:p w14:paraId="4F455F0B" w14:textId="63D9EFE3" w:rsidR="00CF0731" w:rsidRPr="00887202" w:rsidRDefault="00CF0731" w:rsidP="00E36701">
            <w:pPr>
              <w:rPr>
                <w:sz w:val="20"/>
                <w:szCs w:val="20"/>
              </w:rPr>
            </w:pPr>
          </w:p>
        </w:tc>
      </w:tr>
      <w:tr w:rsidR="00CF0731" w:rsidRPr="00887202" w14:paraId="279735A7" w14:textId="77777777" w:rsidTr="00887202">
        <w:tc>
          <w:tcPr>
            <w:tcW w:w="939" w:type="dxa"/>
            <w:tcBorders>
              <w:top w:val="single" w:sz="4" w:space="0" w:color="auto"/>
              <w:left w:val="single" w:sz="4" w:space="0" w:color="auto"/>
              <w:bottom w:val="single" w:sz="4" w:space="0" w:color="auto"/>
              <w:right w:val="single" w:sz="4" w:space="0" w:color="auto"/>
            </w:tcBorders>
          </w:tcPr>
          <w:p w14:paraId="31CB89B2" w14:textId="6C3BB073" w:rsidR="00CF0731" w:rsidRPr="00887202" w:rsidRDefault="001754EA" w:rsidP="001754EA">
            <w:pPr>
              <w:rPr>
                <w:sz w:val="20"/>
                <w:szCs w:val="20"/>
              </w:rPr>
            </w:pPr>
            <w:r w:rsidRPr="00887202">
              <w:rPr>
                <w:sz w:val="20"/>
                <w:szCs w:val="20"/>
              </w:rPr>
              <w:lastRenderedPageBreak/>
              <w:t>8</w:t>
            </w:r>
          </w:p>
        </w:tc>
        <w:tc>
          <w:tcPr>
            <w:tcW w:w="1401" w:type="dxa"/>
            <w:tcBorders>
              <w:top w:val="single" w:sz="4" w:space="0" w:color="auto"/>
              <w:left w:val="single" w:sz="4" w:space="0" w:color="auto"/>
              <w:bottom w:val="single" w:sz="4" w:space="0" w:color="auto"/>
              <w:right w:val="single" w:sz="4" w:space="0" w:color="auto"/>
            </w:tcBorders>
          </w:tcPr>
          <w:p w14:paraId="4DEB6124" w14:textId="0AEC998E" w:rsidR="00CF0731" w:rsidRPr="00887202" w:rsidRDefault="00CF0731" w:rsidP="00245CD1">
            <w:pPr>
              <w:rPr>
                <w:sz w:val="20"/>
                <w:szCs w:val="20"/>
              </w:rPr>
            </w:pPr>
            <w:r w:rsidRPr="00887202">
              <w:rPr>
                <w:sz w:val="20"/>
                <w:szCs w:val="20"/>
              </w:rPr>
              <w:t>Section I.C, Scope of Procurement, pp. 10-11</w:t>
            </w:r>
          </w:p>
        </w:tc>
        <w:tc>
          <w:tcPr>
            <w:tcW w:w="6436" w:type="dxa"/>
            <w:tcBorders>
              <w:top w:val="single" w:sz="4" w:space="0" w:color="auto"/>
              <w:left w:val="single" w:sz="4" w:space="0" w:color="auto"/>
              <w:bottom w:val="single" w:sz="4" w:space="0" w:color="auto"/>
              <w:right w:val="single" w:sz="4" w:space="0" w:color="auto"/>
            </w:tcBorders>
          </w:tcPr>
          <w:p w14:paraId="59FA78FE" w14:textId="7E5DEB01" w:rsidR="00CF0731" w:rsidRPr="00887202" w:rsidRDefault="00CF0731" w:rsidP="00245CD1">
            <w:pPr>
              <w:rPr>
                <w:sz w:val="20"/>
                <w:szCs w:val="20"/>
              </w:rPr>
            </w:pPr>
            <w:r w:rsidRPr="00887202">
              <w:rPr>
                <w:sz w:val="20"/>
                <w:szCs w:val="20"/>
              </w:rPr>
              <w:t>Conditions 1–6 apply to the Offeror’s parent companies, subsidiaries, and affiliates. If an Offeror’s affiliate is a separate legal entity, such as a law firm, will HCA accept written assurances and a conflict mitigation plan (for example, information barriers and staffing separation) as satisfying Condition 2 with respect to that affiliate’s unrelated client work?</w:t>
            </w:r>
          </w:p>
        </w:tc>
        <w:tc>
          <w:tcPr>
            <w:tcW w:w="5632" w:type="dxa"/>
            <w:tcBorders>
              <w:top w:val="single" w:sz="4" w:space="0" w:color="auto"/>
              <w:left w:val="single" w:sz="4" w:space="0" w:color="auto"/>
              <w:bottom w:val="single" w:sz="4" w:space="0" w:color="auto"/>
              <w:right w:val="single" w:sz="4" w:space="0" w:color="auto"/>
            </w:tcBorders>
          </w:tcPr>
          <w:p w14:paraId="79009D15" w14:textId="32B85249" w:rsidR="00CF0731" w:rsidRPr="00887202" w:rsidRDefault="00CF0731" w:rsidP="00245CD1">
            <w:pPr>
              <w:rPr>
                <w:sz w:val="20"/>
                <w:szCs w:val="20"/>
              </w:rPr>
            </w:pPr>
            <w:r w:rsidRPr="00887202">
              <w:rPr>
                <w:sz w:val="20"/>
                <w:szCs w:val="20"/>
              </w:rPr>
              <w:t xml:space="preserve">See above. </w:t>
            </w:r>
          </w:p>
        </w:tc>
      </w:tr>
      <w:tr w:rsidR="00CF0731" w:rsidRPr="00887202" w14:paraId="65B9FCCC" w14:textId="77777777" w:rsidTr="00887202">
        <w:tc>
          <w:tcPr>
            <w:tcW w:w="939" w:type="dxa"/>
            <w:tcBorders>
              <w:top w:val="single" w:sz="4" w:space="0" w:color="auto"/>
              <w:left w:val="single" w:sz="4" w:space="0" w:color="auto"/>
              <w:bottom w:val="single" w:sz="4" w:space="0" w:color="auto"/>
              <w:right w:val="single" w:sz="4" w:space="0" w:color="auto"/>
            </w:tcBorders>
          </w:tcPr>
          <w:p w14:paraId="0513D966" w14:textId="48ED1E58" w:rsidR="00CF0731" w:rsidRPr="00887202" w:rsidRDefault="001754EA" w:rsidP="001754EA">
            <w:pPr>
              <w:rPr>
                <w:sz w:val="20"/>
                <w:szCs w:val="20"/>
              </w:rPr>
            </w:pPr>
            <w:r w:rsidRPr="00887202">
              <w:rPr>
                <w:sz w:val="20"/>
                <w:szCs w:val="20"/>
              </w:rPr>
              <w:t>9</w:t>
            </w:r>
          </w:p>
        </w:tc>
        <w:tc>
          <w:tcPr>
            <w:tcW w:w="1401" w:type="dxa"/>
            <w:tcBorders>
              <w:top w:val="single" w:sz="4" w:space="0" w:color="auto"/>
              <w:left w:val="single" w:sz="4" w:space="0" w:color="auto"/>
              <w:bottom w:val="single" w:sz="4" w:space="0" w:color="auto"/>
              <w:right w:val="single" w:sz="4" w:space="0" w:color="auto"/>
            </w:tcBorders>
          </w:tcPr>
          <w:p w14:paraId="559B0831" w14:textId="3C8CEAAE" w:rsidR="00CF0731" w:rsidRPr="00887202" w:rsidRDefault="00CF0731" w:rsidP="00245CD1">
            <w:pPr>
              <w:rPr>
                <w:sz w:val="20"/>
                <w:szCs w:val="20"/>
              </w:rPr>
            </w:pPr>
            <w:r w:rsidRPr="00887202">
              <w:rPr>
                <w:sz w:val="20"/>
                <w:szCs w:val="20"/>
              </w:rPr>
              <w:t>Section I.C, Scope of Procurement, Conditions 2, 3, and 5, pp. 10-11</w:t>
            </w:r>
          </w:p>
        </w:tc>
        <w:tc>
          <w:tcPr>
            <w:tcW w:w="6436" w:type="dxa"/>
            <w:tcBorders>
              <w:top w:val="single" w:sz="4" w:space="0" w:color="auto"/>
              <w:left w:val="single" w:sz="4" w:space="0" w:color="auto"/>
              <w:bottom w:val="single" w:sz="4" w:space="0" w:color="auto"/>
              <w:right w:val="single" w:sz="4" w:space="0" w:color="auto"/>
            </w:tcBorders>
          </w:tcPr>
          <w:p w14:paraId="3B8D6365" w14:textId="77777777" w:rsidR="00CF0731" w:rsidRPr="00887202" w:rsidRDefault="00CF0731" w:rsidP="00245CD1">
            <w:pPr>
              <w:rPr>
                <w:sz w:val="20"/>
                <w:szCs w:val="20"/>
              </w:rPr>
            </w:pPr>
            <w:r w:rsidRPr="00887202">
              <w:rPr>
                <w:sz w:val="20"/>
                <w:szCs w:val="20"/>
              </w:rPr>
              <w:t>Can HCA provide current lists of (a) New Mexico Medicaid MCOs, (b) MCO subcontractors, and (c) companies performing Medicaid services for HCA, so that Offerors can screen for potential conflicts?</w:t>
            </w:r>
          </w:p>
          <w:p w14:paraId="1FF66DED" w14:textId="21D67684" w:rsidR="00CF0731" w:rsidRPr="00887202" w:rsidRDefault="00CF0731" w:rsidP="00245CD1">
            <w:pPr>
              <w:rPr>
                <w:sz w:val="20"/>
                <w:szCs w:val="20"/>
              </w:rPr>
            </w:pPr>
            <w:r w:rsidRPr="00887202">
              <w:rPr>
                <w:sz w:val="20"/>
                <w:szCs w:val="20"/>
              </w:rPr>
              <w:t xml:space="preserve"> </w:t>
            </w:r>
          </w:p>
          <w:p w14:paraId="37962062" w14:textId="4BE3E135" w:rsidR="00CF0731" w:rsidRPr="00887202" w:rsidRDefault="00CF0731" w:rsidP="00245CD1">
            <w:pPr>
              <w:rPr>
                <w:sz w:val="20"/>
                <w:szCs w:val="20"/>
              </w:rPr>
            </w:pPr>
            <w:r w:rsidRPr="00887202">
              <w:rPr>
                <w:sz w:val="20"/>
                <w:szCs w:val="20"/>
              </w:rPr>
              <w:t>If such lists are not available, how should Offerors identify these entities?</w:t>
            </w:r>
          </w:p>
        </w:tc>
        <w:tc>
          <w:tcPr>
            <w:tcW w:w="5632" w:type="dxa"/>
            <w:tcBorders>
              <w:top w:val="single" w:sz="4" w:space="0" w:color="auto"/>
              <w:left w:val="single" w:sz="4" w:space="0" w:color="auto"/>
              <w:bottom w:val="single" w:sz="4" w:space="0" w:color="auto"/>
              <w:right w:val="single" w:sz="4" w:space="0" w:color="auto"/>
            </w:tcBorders>
          </w:tcPr>
          <w:p w14:paraId="4AD2EDFD" w14:textId="77777777" w:rsidR="00CF0731" w:rsidRPr="00887202" w:rsidRDefault="00CF0731" w:rsidP="00245CD1">
            <w:pPr>
              <w:rPr>
                <w:sz w:val="20"/>
                <w:szCs w:val="20"/>
              </w:rPr>
            </w:pPr>
            <w:r w:rsidRPr="00887202">
              <w:rPr>
                <w:sz w:val="20"/>
                <w:szCs w:val="20"/>
              </w:rPr>
              <w:t xml:space="preserve">Please see website here: </w:t>
            </w:r>
            <w:hyperlink r:id="rId21" w:history="1">
              <w:r w:rsidRPr="00887202">
                <w:rPr>
                  <w:rStyle w:val="Hyperlink"/>
                  <w:sz w:val="20"/>
                  <w:szCs w:val="20"/>
                </w:rPr>
                <w:t>Turquoise Care MCO Contracts – New Mexico Health Care Authority</w:t>
              </w:r>
            </w:hyperlink>
            <w:r w:rsidRPr="00887202">
              <w:rPr>
                <w:sz w:val="20"/>
                <w:szCs w:val="20"/>
              </w:rPr>
              <w:t>.</w:t>
            </w:r>
          </w:p>
          <w:p w14:paraId="4F7256D2" w14:textId="77777777" w:rsidR="00CF0731" w:rsidRPr="00887202" w:rsidRDefault="00CF0731" w:rsidP="00245CD1">
            <w:pPr>
              <w:rPr>
                <w:sz w:val="20"/>
                <w:szCs w:val="20"/>
              </w:rPr>
            </w:pPr>
          </w:p>
          <w:p w14:paraId="15652E9D" w14:textId="25D3BBB9" w:rsidR="00CF0731" w:rsidRPr="00887202" w:rsidRDefault="00CF0731" w:rsidP="00245CD1">
            <w:pPr>
              <w:rPr>
                <w:sz w:val="20"/>
                <w:szCs w:val="20"/>
              </w:rPr>
            </w:pPr>
          </w:p>
        </w:tc>
      </w:tr>
      <w:tr w:rsidR="00CF0731" w:rsidRPr="00887202" w14:paraId="7C114676" w14:textId="77777777" w:rsidTr="00887202">
        <w:tc>
          <w:tcPr>
            <w:tcW w:w="939" w:type="dxa"/>
            <w:tcBorders>
              <w:top w:val="single" w:sz="4" w:space="0" w:color="auto"/>
              <w:left w:val="single" w:sz="4" w:space="0" w:color="auto"/>
              <w:bottom w:val="single" w:sz="4" w:space="0" w:color="auto"/>
              <w:right w:val="single" w:sz="4" w:space="0" w:color="auto"/>
            </w:tcBorders>
          </w:tcPr>
          <w:p w14:paraId="6F5591AB" w14:textId="02BCFBB9" w:rsidR="00CF0731" w:rsidRPr="00887202" w:rsidRDefault="001754EA" w:rsidP="001754EA">
            <w:pPr>
              <w:rPr>
                <w:sz w:val="20"/>
                <w:szCs w:val="20"/>
              </w:rPr>
            </w:pPr>
            <w:r w:rsidRPr="00887202">
              <w:rPr>
                <w:sz w:val="20"/>
                <w:szCs w:val="20"/>
              </w:rPr>
              <w:t>10</w:t>
            </w:r>
          </w:p>
        </w:tc>
        <w:tc>
          <w:tcPr>
            <w:tcW w:w="1401" w:type="dxa"/>
            <w:tcBorders>
              <w:top w:val="single" w:sz="4" w:space="0" w:color="auto"/>
              <w:left w:val="single" w:sz="4" w:space="0" w:color="auto"/>
              <w:bottom w:val="single" w:sz="4" w:space="0" w:color="auto"/>
              <w:right w:val="single" w:sz="4" w:space="0" w:color="auto"/>
            </w:tcBorders>
          </w:tcPr>
          <w:p w14:paraId="6AD4A91B" w14:textId="6CE38441" w:rsidR="00CF0731" w:rsidRPr="00887202" w:rsidRDefault="00CF0731" w:rsidP="00245CD1">
            <w:pPr>
              <w:rPr>
                <w:sz w:val="20"/>
                <w:szCs w:val="20"/>
              </w:rPr>
            </w:pPr>
            <w:r w:rsidRPr="00887202">
              <w:rPr>
                <w:sz w:val="20"/>
                <w:szCs w:val="20"/>
              </w:rPr>
              <w:t>RFP Section I.C, Scope of Procurement, Item 2 (page 10)</w:t>
            </w:r>
          </w:p>
        </w:tc>
        <w:tc>
          <w:tcPr>
            <w:tcW w:w="6436" w:type="dxa"/>
            <w:tcBorders>
              <w:top w:val="single" w:sz="4" w:space="0" w:color="auto"/>
              <w:left w:val="single" w:sz="4" w:space="0" w:color="auto"/>
              <w:bottom w:val="single" w:sz="4" w:space="0" w:color="auto"/>
              <w:right w:val="single" w:sz="4" w:space="0" w:color="auto"/>
            </w:tcBorders>
          </w:tcPr>
          <w:p w14:paraId="7B685818" w14:textId="77B3E449" w:rsidR="00CF0731" w:rsidRPr="00887202" w:rsidRDefault="00CF0731" w:rsidP="00245CD1">
            <w:pPr>
              <w:rPr>
                <w:sz w:val="20"/>
                <w:szCs w:val="20"/>
              </w:rPr>
            </w:pPr>
            <w:r w:rsidRPr="00887202">
              <w:rPr>
                <w:sz w:val="20"/>
                <w:szCs w:val="20"/>
              </w:rPr>
              <w:t>Item 2 states, “The Offeror must provide sufficient assurances to the State that award of a contract will not create a conflict of interest between the Contractor and HCA, any New Mexico Medicaid MCO, or any MCO subcontractor.” Would an Offeror be able to provide sufficient assurance that no conflict of interest exists even if it has a contractual relationship with a New Mexico Medicaid MCO or its affiliates but (i) such relationship pertains solely to other states and (ii) the Offeror does not provide services to the MCO that pertain to the MCO’s or its affiliates’ participation in the New Mexico Medicaid managed care program?</w:t>
            </w:r>
          </w:p>
        </w:tc>
        <w:tc>
          <w:tcPr>
            <w:tcW w:w="5632" w:type="dxa"/>
            <w:tcBorders>
              <w:top w:val="single" w:sz="4" w:space="0" w:color="auto"/>
              <w:left w:val="single" w:sz="4" w:space="0" w:color="auto"/>
              <w:bottom w:val="single" w:sz="4" w:space="0" w:color="auto"/>
              <w:right w:val="single" w:sz="4" w:space="0" w:color="auto"/>
            </w:tcBorders>
          </w:tcPr>
          <w:p w14:paraId="795BBEC8" w14:textId="442DC6D3" w:rsidR="00CF0731" w:rsidRPr="00887202" w:rsidRDefault="00CF0731" w:rsidP="00245CD1">
            <w:pPr>
              <w:rPr>
                <w:sz w:val="20"/>
                <w:szCs w:val="20"/>
              </w:rPr>
            </w:pPr>
            <w:r w:rsidRPr="00887202">
              <w:rPr>
                <w:sz w:val="20"/>
                <w:szCs w:val="20"/>
              </w:rPr>
              <w:t>See above.</w:t>
            </w:r>
          </w:p>
          <w:p w14:paraId="1DC613AE" w14:textId="77777777" w:rsidR="00CF0731" w:rsidRPr="00887202" w:rsidRDefault="00CF0731" w:rsidP="00245CD1">
            <w:pPr>
              <w:rPr>
                <w:sz w:val="20"/>
                <w:szCs w:val="20"/>
              </w:rPr>
            </w:pPr>
          </w:p>
          <w:p w14:paraId="256D82F6" w14:textId="77777777" w:rsidR="00CF0731" w:rsidRPr="00887202" w:rsidRDefault="00CF0731" w:rsidP="00E974EA">
            <w:pPr>
              <w:rPr>
                <w:sz w:val="20"/>
                <w:szCs w:val="20"/>
              </w:rPr>
            </w:pPr>
            <w:r w:rsidRPr="00887202">
              <w:rPr>
                <w:sz w:val="20"/>
                <w:szCs w:val="20"/>
              </w:rPr>
              <w:t>Offerors may submit COI and potential COI disclosures, consistent with the eligibility conditions outlined in the RFP, as an addendum to proposal packages. Offerors may include any relevant assurances, disclosures, and/or mitigation measures under Condition 2. The State will review these materials as part of its evaluation of responsiveness to COI and eligibility requirements.</w:t>
            </w:r>
          </w:p>
          <w:p w14:paraId="6D088CDF" w14:textId="2548690E" w:rsidR="00CF0731" w:rsidRPr="00887202" w:rsidRDefault="00CF0731" w:rsidP="00E974EA">
            <w:pPr>
              <w:rPr>
                <w:sz w:val="20"/>
                <w:szCs w:val="20"/>
              </w:rPr>
            </w:pPr>
          </w:p>
        </w:tc>
      </w:tr>
      <w:tr w:rsidR="00CF0731" w:rsidRPr="00887202" w14:paraId="1BB33FD3" w14:textId="77777777" w:rsidTr="00887202">
        <w:tc>
          <w:tcPr>
            <w:tcW w:w="939" w:type="dxa"/>
            <w:tcBorders>
              <w:top w:val="single" w:sz="4" w:space="0" w:color="auto"/>
              <w:left w:val="single" w:sz="4" w:space="0" w:color="auto"/>
              <w:bottom w:val="single" w:sz="4" w:space="0" w:color="auto"/>
              <w:right w:val="single" w:sz="4" w:space="0" w:color="auto"/>
            </w:tcBorders>
          </w:tcPr>
          <w:p w14:paraId="13CBB27A" w14:textId="051AB140" w:rsidR="00CF0731" w:rsidRPr="00887202" w:rsidRDefault="001754EA" w:rsidP="001754EA">
            <w:pPr>
              <w:rPr>
                <w:sz w:val="20"/>
                <w:szCs w:val="20"/>
              </w:rPr>
            </w:pPr>
            <w:r w:rsidRPr="00887202">
              <w:rPr>
                <w:sz w:val="20"/>
                <w:szCs w:val="20"/>
              </w:rPr>
              <w:t>11</w:t>
            </w:r>
          </w:p>
        </w:tc>
        <w:tc>
          <w:tcPr>
            <w:tcW w:w="1401" w:type="dxa"/>
            <w:tcBorders>
              <w:top w:val="single" w:sz="4" w:space="0" w:color="auto"/>
              <w:left w:val="single" w:sz="4" w:space="0" w:color="auto"/>
              <w:bottom w:val="single" w:sz="4" w:space="0" w:color="auto"/>
              <w:right w:val="single" w:sz="4" w:space="0" w:color="auto"/>
            </w:tcBorders>
          </w:tcPr>
          <w:p w14:paraId="37C0E401" w14:textId="26B54959" w:rsidR="00CF0731" w:rsidRPr="00887202" w:rsidRDefault="00CF0731" w:rsidP="00245CD1">
            <w:pPr>
              <w:rPr>
                <w:sz w:val="20"/>
                <w:szCs w:val="20"/>
              </w:rPr>
            </w:pPr>
            <w:r w:rsidRPr="00887202">
              <w:rPr>
                <w:sz w:val="20"/>
                <w:szCs w:val="20"/>
              </w:rPr>
              <w:t>RFP Section I.C, Scope of Procurement, Item 3 (page 10)</w:t>
            </w:r>
          </w:p>
        </w:tc>
        <w:tc>
          <w:tcPr>
            <w:tcW w:w="6436" w:type="dxa"/>
            <w:tcBorders>
              <w:top w:val="single" w:sz="4" w:space="0" w:color="auto"/>
              <w:left w:val="single" w:sz="4" w:space="0" w:color="auto"/>
              <w:bottom w:val="single" w:sz="4" w:space="0" w:color="auto"/>
              <w:right w:val="single" w:sz="4" w:space="0" w:color="auto"/>
            </w:tcBorders>
          </w:tcPr>
          <w:p w14:paraId="7DF7D16D" w14:textId="0FDF80A4" w:rsidR="00CF0731" w:rsidRPr="00887202" w:rsidRDefault="00CF0731" w:rsidP="00245CD1">
            <w:pPr>
              <w:rPr>
                <w:sz w:val="20"/>
                <w:szCs w:val="20"/>
              </w:rPr>
            </w:pPr>
            <w:r w:rsidRPr="00887202">
              <w:rPr>
                <w:sz w:val="20"/>
                <w:szCs w:val="20"/>
              </w:rPr>
              <w:t>Item 3 states, “The Offeror agrees not to enter into any contractual or employment relationship with any MCO participating in the New Mexico Medicaid managed care program.” Would an Offeror remain eligible if it has a contractual relationship with such an MCO or its affiliates but (i) such relationship pertains solely to other states and (ii) the Offeror does not provide services to the MCO that pertain to the MCO’s or its affiliates’ participation in the New Mexico Medicaid managed care program?</w:t>
            </w:r>
          </w:p>
        </w:tc>
        <w:tc>
          <w:tcPr>
            <w:tcW w:w="5632" w:type="dxa"/>
            <w:tcBorders>
              <w:top w:val="single" w:sz="4" w:space="0" w:color="auto"/>
              <w:left w:val="single" w:sz="4" w:space="0" w:color="auto"/>
              <w:bottom w:val="single" w:sz="4" w:space="0" w:color="auto"/>
              <w:right w:val="single" w:sz="4" w:space="0" w:color="auto"/>
            </w:tcBorders>
          </w:tcPr>
          <w:p w14:paraId="272A4559" w14:textId="1291D53A" w:rsidR="00CF0731" w:rsidRPr="00887202" w:rsidRDefault="00CF0731" w:rsidP="00245CD1">
            <w:pPr>
              <w:rPr>
                <w:sz w:val="20"/>
                <w:szCs w:val="20"/>
              </w:rPr>
            </w:pPr>
            <w:r w:rsidRPr="00887202">
              <w:rPr>
                <w:sz w:val="20"/>
                <w:szCs w:val="20"/>
              </w:rPr>
              <w:t>See previous answer.</w:t>
            </w:r>
          </w:p>
        </w:tc>
      </w:tr>
      <w:tr w:rsidR="00CF0731" w:rsidRPr="00887202" w14:paraId="2FAE744B" w14:textId="77777777" w:rsidTr="00887202">
        <w:tc>
          <w:tcPr>
            <w:tcW w:w="939" w:type="dxa"/>
            <w:tcBorders>
              <w:top w:val="single" w:sz="4" w:space="0" w:color="auto"/>
              <w:left w:val="single" w:sz="4" w:space="0" w:color="auto"/>
              <w:bottom w:val="single" w:sz="4" w:space="0" w:color="auto"/>
              <w:right w:val="single" w:sz="4" w:space="0" w:color="auto"/>
            </w:tcBorders>
          </w:tcPr>
          <w:p w14:paraId="2C69A256" w14:textId="08AE576D" w:rsidR="00CF0731" w:rsidRPr="00887202" w:rsidRDefault="001754EA" w:rsidP="001754EA">
            <w:pPr>
              <w:rPr>
                <w:sz w:val="20"/>
                <w:szCs w:val="20"/>
              </w:rPr>
            </w:pPr>
            <w:r w:rsidRPr="00887202">
              <w:rPr>
                <w:sz w:val="20"/>
                <w:szCs w:val="20"/>
              </w:rPr>
              <w:t>12</w:t>
            </w:r>
          </w:p>
        </w:tc>
        <w:tc>
          <w:tcPr>
            <w:tcW w:w="1401" w:type="dxa"/>
            <w:tcBorders>
              <w:top w:val="single" w:sz="4" w:space="0" w:color="auto"/>
              <w:left w:val="single" w:sz="4" w:space="0" w:color="auto"/>
              <w:bottom w:val="single" w:sz="4" w:space="0" w:color="auto"/>
              <w:right w:val="single" w:sz="4" w:space="0" w:color="auto"/>
            </w:tcBorders>
          </w:tcPr>
          <w:p w14:paraId="65446AC8" w14:textId="4B3ADE29" w:rsidR="00CF0731" w:rsidRPr="00887202" w:rsidRDefault="00CF0731" w:rsidP="00245CD1">
            <w:pPr>
              <w:rPr>
                <w:sz w:val="20"/>
                <w:szCs w:val="20"/>
              </w:rPr>
            </w:pPr>
            <w:r w:rsidRPr="00887202">
              <w:rPr>
                <w:sz w:val="20"/>
                <w:szCs w:val="20"/>
              </w:rPr>
              <w:t>Section I.C, Scope of Procurement, Condition 3, p. 10</w:t>
            </w:r>
          </w:p>
        </w:tc>
        <w:tc>
          <w:tcPr>
            <w:tcW w:w="6436" w:type="dxa"/>
            <w:tcBorders>
              <w:top w:val="single" w:sz="4" w:space="0" w:color="auto"/>
              <w:left w:val="single" w:sz="4" w:space="0" w:color="auto"/>
              <w:bottom w:val="single" w:sz="4" w:space="0" w:color="auto"/>
              <w:right w:val="single" w:sz="4" w:space="0" w:color="auto"/>
            </w:tcBorders>
          </w:tcPr>
          <w:p w14:paraId="0E7C7455" w14:textId="00AC09F5" w:rsidR="00CF0731" w:rsidRPr="00887202" w:rsidRDefault="00CF0731" w:rsidP="00245CD1">
            <w:pPr>
              <w:rPr>
                <w:sz w:val="20"/>
                <w:szCs w:val="20"/>
              </w:rPr>
            </w:pPr>
            <w:r w:rsidRPr="00887202">
              <w:rPr>
                <w:sz w:val="20"/>
                <w:szCs w:val="20"/>
              </w:rPr>
              <w:t xml:space="preserve">Does Condition 3 apply only to relationships with an MCO’s New Mexico Medicaid business, or does it also extend to the MCO’s parent or affiliated companies in other states or on non-Medicaid work? </w:t>
            </w:r>
          </w:p>
          <w:p w14:paraId="1572A56B" w14:textId="77777777" w:rsidR="00CF0731" w:rsidRPr="00887202" w:rsidRDefault="00CF0731" w:rsidP="00245CD1">
            <w:pPr>
              <w:rPr>
                <w:sz w:val="20"/>
                <w:szCs w:val="20"/>
              </w:rPr>
            </w:pPr>
          </w:p>
          <w:p w14:paraId="0CC1722C" w14:textId="59B5A85E" w:rsidR="00CF0731" w:rsidRPr="00887202" w:rsidRDefault="00CF0731" w:rsidP="00245CD1">
            <w:pPr>
              <w:rPr>
                <w:sz w:val="20"/>
                <w:szCs w:val="20"/>
              </w:rPr>
            </w:pPr>
            <w:r w:rsidRPr="00887202">
              <w:rPr>
                <w:sz w:val="20"/>
                <w:szCs w:val="20"/>
              </w:rPr>
              <w:t>Does it apply only during the contract term?</w:t>
            </w:r>
          </w:p>
        </w:tc>
        <w:tc>
          <w:tcPr>
            <w:tcW w:w="5632" w:type="dxa"/>
            <w:tcBorders>
              <w:top w:val="single" w:sz="4" w:space="0" w:color="auto"/>
              <w:left w:val="single" w:sz="4" w:space="0" w:color="auto"/>
              <w:bottom w:val="single" w:sz="4" w:space="0" w:color="auto"/>
              <w:right w:val="single" w:sz="4" w:space="0" w:color="auto"/>
            </w:tcBorders>
          </w:tcPr>
          <w:p w14:paraId="7445AA98" w14:textId="6799007E" w:rsidR="00CF0731" w:rsidRPr="00887202" w:rsidRDefault="00CF0731" w:rsidP="00245CD1">
            <w:pPr>
              <w:rPr>
                <w:sz w:val="20"/>
                <w:szCs w:val="20"/>
              </w:rPr>
            </w:pPr>
            <w:r w:rsidRPr="00887202">
              <w:rPr>
                <w:sz w:val="20"/>
                <w:szCs w:val="20"/>
              </w:rPr>
              <w:t>See above.</w:t>
            </w:r>
          </w:p>
        </w:tc>
      </w:tr>
      <w:tr w:rsidR="00CF0731" w:rsidRPr="00887202" w14:paraId="37DA20C0" w14:textId="77777777" w:rsidTr="00887202">
        <w:tc>
          <w:tcPr>
            <w:tcW w:w="939" w:type="dxa"/>
            <w:tcBorders>
              <w:top w:val="single" w:sz="4" w:space="0" w:color="auto"/>
              <w:left w:val="single" w:sz="4" w:space="0" w:color="auto"/>
              <w:bottom w:val="single" w:sz="4" w:space="0" w:color="auto"/>
              <w:right w:val="single" w:sz="4" w:space="0" w:color="auto"/>
            </w:tcBorders>
          </w:tcPr>
          <w:p w14:paraId="25436452" w14:textId="324ED2C0" w:rsidR="00CF0731" w:rsidRPr="00887202" w:rsidRDefault="001754EA" w:rsidP="001754EA">
            <w:pPr>
              <w:rPr>
                <w:sz w:val="20"/>
                <w:szCs w:val="20"/>
              </w:rPr>
            </w:pPr>
            <w:r w:rsidRPr="00887202">
              <w:rPr>
                <w:sz w:val="20"/>
                <w:szCs w:val="20"/>
              </w:rPr>
              <w:t>13</w:t>
            </w:r>
          </w:p>
        </w:tc>
        <w:tc>
          <w:tcPr>
            <w:tcW w:w="1401" w:type="dxa"/>
            <w:tcBorders>
              <w:top w:val="single" w:sz="4" w:space="0" w:color="auto"/>
              <w:left w:val="single" w:sz="4" w:space="0" w:color="auto"/>
              <w:bottom w:val="single" w:sz="4" w:space="0" w:color="auto"/>
              <w:right w:val="single" w:sz="4" w:space="0" w:color="auto"/>
            </w:tcBorders>
          </w:tcPr>
          <w:p w14:paraId="4D68C116" w14:textId="6A5A4CDB" w:rsidR="00CF0731" w:rsidRPr="00887202" w:rsidRDefault="00CF0731" w:rsidP="00245CD1">
            <w:pPr>
              <w:rPr>
                <w:sz w:val="20"/>
                <w:szCs w:val="20"/>
              </w:rPr>
            </w:pPr>
            <w:r w:rsidRPr="00887202">
              <w:rPr>
                <w:sz w:val="20"/>
                <w:szCs w:val="20"/>
              </w:rPr>
              <w:t xml:space="preserve">RFP Section I.C, Scope of </w:t>
            </w:r>
            <w:r w:rsidRPr="00887202">
              <w:rPr>
                <w:sz w:val="20"/>
                <w:szCs w:val="20"/>
              </w:rPr>
              <w:lastRenderedPageBreak/>
              <w:t>Procurement, Item 2 and 3 (page 10)</w:t>
            </w:r>
          </w:p>
        </w:tc>
        <w:tc>
          <w:tcPr>
            <w:tcW w:w="6436" w:type="dxa"/>
            <w:tcBorders>
              <w:top w:val="single" w:sz="4" w:space="0" w:color="auto"/>
              <w:left w:val="single" w:sz="4" w:space="0" w:color="auto"/>
              <w:bottom w:val="single" w:sz="4" w:space="0" w:color="auto"/>
              <w:right w:val="single" w:sz="4" w:space="0" w:color="auto"/>
            </w:tcBorders>
          </w:tcPr>
          <w:p w14:paraId="46C4381E" w14:textId="2A7AABD0" w:rsidR="00CF0731" w:rsidRPr="00887202" w:rsidRDefault="00CF0731" w:rsidP="00245CD1">
            <w:pPr>
              <w:rPr>
                <w:sz w:val="20"/>
                <w:szCs w:val="20"/>
              </w:rPr>
            </w:pPr>
            <w:r w:rsidRPr="00887202">
              <w:rPr>
                <w:sz w:val="20"/>
                <w:szCs w:val="20"/>
              </w:rPr>
              <w:lastRenderedPageBreak/>
              <w:t xml:space="preserve">Section I.C, Scope of Procurement, Items 2 and 3, address conflicts of interest and contractual relationships with MCOs participating in the </w:t>
            </w:r>
            <w:r w:rsidRPr="00887202">
              <w:rPr>
                <w:sz w:val="20"/>
                <w:szCs w:val="20"/>
              </w:rPr>
              <w:lastRenderedPageBreak/>
              <w:t>New Mexico Medicaid managed care program. Would HCA consider an Offeror eligible if, during the resulting contract term, the Offeror also provides consulting services to a participating New Mexico Medicaid MCO, provided the Offeror maintains strict, documented organizational, personnel, resource, information, data, and knowledge-separation firewalls that prevent access, disclosure, or transfer across the personnel providing services under the HCA and MCO engagements?</w:t>
            </w:r>
          </w:p>
        </w:tc>
        <w:tc>
          <w:tcPr>
            <w:tcW w:w="5632" w:type="dxa"/>
            <w:tcBorders>
              <w:top w:val="single" w:sz="4" w:space="0" w:color="auto"/>
              <w:left w:val="single" w:sz="4" w:space="0" w:color="auto"/>
              <w:bottom w:val="single" w:sz="4" w:space="0" w:color="auto"/>
              <w:right w:val="single" w:sz="4" w:space="0" w:color="auto"/>
            </w:tcBorders>
          </w:tcPr>
          <w:p w14:paraId="70A9A98B" w14:textId="796806D8" w:rsidR="00CF0731" w:rsidRPr="00887202" w:rsidRDefault="00CF0731" w:rsidP="00245CD1">
            <w:pPr>
              <w:rPr>
                <w:sz w:val="20"/>
                <w:szCs w:val="20"/>
              </w:rPr>
            </w:pPr>
            <w:r w:rsidRPr="00887202">
              <w:rPr>
                <w:sz w:val="20"/>
                <w:szCs w:val="20"/>
              </w:rPr>
              <w:lastRenderedPageBreak/>
              <w:t>See above.</w:t>
            </w:r>
          </w:p>
        </w:tc>
      </w:tr>
      <w:tr w:rsidR="00CF0731" w:rsidRPr="00887202" w14:paraId="5B95B7EB" w14:textId="77777777" w:rsidTr="00887202">
        <w:tc>
          <w:tcPr>
            <w:tcW w:w="939" w:type="dxa"/>
            <w:tcBorders>
              <w:top w:val="single" w:sz="4" w:space="0" w:color="auto"/>
              <w:left w:val="single" w:sz="4" w:space="0" w:color="auto"/>
              <w:bottom w:val="single" w:sz="4" w:space="0" w:color="auto"/>
              <w:right w:val="single" w:sz="4" w:space="0" w:color="auto"/>
            </w:tcBorders>
          </w:tcPr>
          <w:p w14:paraId="4C405F67" w14:textId="04536858" w:rsidR="00CF0731" w:rsidRPr="00887202" w:rsidRDefault="001754EA" w:rsidP="001754EA">
            <w:pPr>
              <w:rPr>
                <w:sz w:val="20"/>
                <w:szCs w:val="20"/>
              </w:rPr>
            </w:pPr>
            <w:r w:rsidRPr="00887202">
              <w:rPr>
                <w:sz w:val="20"/>
                <w:szCs w:val="20"/>
              </w:rPr>
              <w:t>14</w:t>
            </w:r>
          </w:p>
        </w:tc>
        <w:tc>
          <w:tcPr>
            <w:tcW w:w="1401" w:type="dxa"/>
            <w:tcBorders>
              <w:top w:val="single" w:sz="4" w:space="0" w:color="auto"/>
              <w:left w:val="single" w:sz="4" w:space="0" w:color="auto"/>
              <w:bottom w:val="single" w:sz="4" w:space="0" w:color="auto"/>
              <w:right w:val="single" w:sz="4" w:space="0" w:color="auto"/>
            </w:tcBorders>
          </w:tcPr>
          <w:p w14:paraId="5B4288E2" w14:textId="3A683EDC" w:rsidR="00CF0731" w:rsidRPr="00887202" w:rsidRDefault="00CF0731" w:rsidP="00245CD1">
            <w:pPr>
              <w:rPr>
                <w:sz w:val="20"/>
                <w:szCs w:val="20"/>
              </w:rPr>
            </w:pPr>
            <w:r w:rsidRPr="00887202">
              <w:rPr>
                <w:sz w:val="20"/>
                <w:szCs w:val="20"/>
              </w:rPr>
              <w:t>Section I.C, Scope of Procurement, Condition 4, pp. 10-11</w:t>
            </w:r>
          </w:p>
        </w:tc>
        <w:tc>
          <w:tcPr>
            <w:tcW w:w="6436" w:type="dxa"/>
            <w:tcBorders>
              <w:top w:val="single" w:sz="4" w:space="0" w:color="auto"/>
              <w:left w:val="single" w:sz="4" w:space="0" w:color="auto"/>
              <w:bottom w:val="single" w:sz="4" w:space="0" w:color="auto"/>
              <w:right w:val="single" w:sz="4" w:space="0" w:color="auto"/>
            </w:tcBorders>
          </w:tcPr>
          <w:p w14:paraId="47F59DFE" w14:textId="77777777" w:rsidR="00CF0731" w:rsidRPr="00887202" w:rsidRDefault="00CF0731" w:rsidP="00245CD1">
            <w:pPr>
              <w:rPr>
                <w:sz w:val="20"/>
                <w:szCs w:val="20"/>
              </w:rPr>
            </w:pPr>
            <w:r w:rsidRPr="00887202">
              <w:rPr>
                <w:sz w:val="20"/>
                <w:szCs w:val="20"/>
              </w:rPr>
              <w:t xml:space="preserve">How does HCA define “New Mexico Medicaid managed care procurements” and “potential New Mexico Medicaid managed care Offerors” as used in Condition 4? </w:t>
            </w:r>
          </w:p>
          <w:p w14:paraId="1030C13F" w14:textId="77777777" w:rsidR="00CF0731" w:rsidRPr="00887202" w:rsidRDefault="00CF0731" w:rsidP="00245CD1">
            <w:pPr>
              <w:rPr>
                <w:sz w:val="20"/>
                <w:szCs w:val="20"/>
              </w:rPr>
            </w:pPr>
          </w:p>
          <w:p w14:paraId="228A349F" w14:textId="5DC2AB41" w:rsidR="00CF0731" w:rsidRPr="00887202" w:rsidRDefault="00CF0731" w:rsidP="00245CD1">
            <w:pPr>
              <w:rPr>
                <w:sz w:val="20"/>
                <w:szCs w:val="20"/>
              </w:rPr>
            </w:pPr>
            <w:r w:rsidRPr="00887202">
              <w:rPr>
                <w:sz w:val="20"/>
                <w:szCs w:val="20"/>
              </w:rPr>
              <w:t>Would an award under this RFP limit the Contractor from bidding on, or performing work under, future HCA procurements in other program areas?</w:t>
            </w:r>
          </w:p>
        </w:tc>
        <w:tc>
          <w:tcPr>
            <w:tcW w:w="5632" w:type="dxa"/>
            <w:tcBorders>
              <w:top w:val="single" w:sz="4" w:space="0" w:color="auto"/>
              <w:left w:val="single" w:sz="4" w:space="0" w:color="auto"/>
              <w:bottom w:val="single" w:sz="4" w:space="0" w:color="auto"/>
              <w:right w:val="single" w:sz="4" w:space="0" w:color="auto"/>
            </w:tcBorders>
          </w:tcPr>
          <w:p w14:paraId="47C65722" w14:textId="77777777" w:rsidR="00CF0731" w:rsidRPr="00887202" w:rsidRDefault="00CF0731" w:rsidP="00AE45F7">
            <w:pPr>
              <w:rPr>
                <w:sz w:val="20"/>
                <w:szCs w:val="20"/>
              </w:rPr>
            </w:pPr>
            <w:r w:rsidRPr="00887202">
              <w:rPr>
                <w:sz w:val="20"/>
                <w:szCs w:val="20"/>
              </w:rPr>
              <w:t>Condition 4 is intended to apply specifically to New Mexico Medicaid managed care procurements—procurements to select or re</w:t>
            </w:r>
            <w:r w:rsidRPr="00887202">
              <w:rPr>
                <w:sz w:val="20"/>
                <w:szCs w:val="20"/>
              </w:rPr>
              <w:noBreakHyphen/>
              <w:t>procure the Managed Care Organizations administering the Turquoise Care program (or its next</w:t>
            </w:r>
            <w:r w:rsidRPr="00887202">
              <w:rPr>
                <w:sz w:val="20"/>
                <w:szCs w:val="20"/>
              </w:rPr>
              <w:noBreakHyphen/>
              <w:t xml:space="preserve">generation successor). </w:t>
            </w:r>
          </w:p>
          <w:p w14:paraId="4CDEFDF2" w14:textId="77777777" w:rsidR="00CF0731" w:rsidRPr="00887202" w:rsidRDefault="00CF0731" w:rsidP="00AE45F7">
            <w:pPr>
              <w:rPr>
                <w:sz w:val="20"/>
                <w:szCs w:val="20"/>
              </w:rPr>
            </w:pPr>
          </w:p>
          <w:p w14:paraId="067D3CA8" w14:textId="77777777" w:rsidR="00CF0731" w:rsidRPr="00887202" w:rsidRDefault="00CF0731" w:rsidP="00AE45F7">
            <w:pPr>
              <w:rPr>
                <w:sz w:val="20"/>
                <w:szCs w:val="20"/>
              </w:rPr>
            </w:pPr>
            <w:r w:rsidRPr="00887202">
              <w:rPr>
                <w:sz w:val="20"/>
                <w:szCs w:val="20"/>
              </w:rPr>
              <w:t>“Potential New Mexico Medicaid managed care Offerors” refers to entities that may bid to become MCOs under those procurements.</w:t>
            </w:r>
            <w:r w:rsidRPr="00887202">
              <w:rPr>
                <w:sz w:val="20"/>
                <w:szCs w:val="20"/>
              </w:rPr>
              <w:br/>
            </w:r>
          </w:p>
          <w:p w14:paraId="39F793B7" w14:textId="21C10F86" w:rsidR="00CF0731" w:rsidRPr="00887202" w:rsidRDefault="00CF0731" w:rsidP="00AE45F7">
            <w:pPr>
              <w:rPr>
                <w:sz w:val="20"/>
                <w:szCs w:val="20"/>
              </w:rPr>
            </w:pPr>
            <w:r w:rsidRPr="00887202">
              <w:rPr>
                <w:sz w:val="20"/>
                <w:szCs w:val="20"/>
              </w:rPr>
              <w:t>An award under this RFP would not limit a Contractor from bidding on or performing future HCA procurements unrelated to Medicaid MCO selection or re</w:t>
            </w:r>
            <w:r w:rsidRPr="00887202">
              <w:rPr>
                <w:sz w:val="20"/>
                <w:szCs w:val="20"/>
              </w:rPr>
              <w:noBreakHyphen/>
              <w:t>procurement.</w:t>
            </w:r>
          </w:p>
          <w:p w14:paraId="2B118E88" w14:textId="77777777" w:rsidR="00CF0731" w:rsidRPr="00887202" w:rsidRDefault="00CF0731" w:rsidP="00245CD1">
            <w:pPr>
              <w:rPr>
                <w:sz w:val="20"/>
                <w:szCs w:val="20"/>
              </w:rPr>
            </w:pPr>
          </w:p>
        </w:tc>
      </w:tr>
      <w:tr w:rsidR="00CF0731" w:rsidRPr="00887202" w14:paraId="78DFDE8E" w14:textId="77777777" w:rsidTr="00887202">
        <w:tc>
          <w:tcPr>
            <w:tcW w:w="939" w:type="dxa"/>
            <w:tcBorders>
              <w:top w:val="single" w:sz="4" w:space="0" w:color="auto"/>
              <w:left w:val="single" w:sz="4" w:space="0" w:color="auto"/>
              <w:bottom w:val="single" w:sz="4" w:space="0" w:color="auto"/>
              <w:right w:val="single" w:sz="4" w:space="0" w:color="auto"/>
            </w:tcBorders>
          </w:tcPr>
          <w:p w14:paraId="43D335D1" w14:textId="5C370930" w:rsidR="00CF0731" w:rsidRPr="00887202" w:rsidRDefault="001754EA" w:rsidP="001754EA">
            <w:pPr>
              <w:rPr>
                <w:sz w:val="20"/>
                <w:szCs w:val="20"/>
              </w:rPr>
            </w:pPr>
            <w:r w:rsidRPr="00887202">
              <w:rPr>
                <w:sz w:val="20"/>
                <w:szCs w:val="20"/>
              </w:rPr>
              <w:t>15</w:t>
            </w:r>
          </w:p>
        </w:tc>
        <w:tc>
          <w:tcPr>
            <w:tcW w:w="1401" w:type="dxa"/>
            <w:tcBorders>
              <w:top w:val="single" w:sz="4" w:space="0" w:color="auto"/>
              <w:left w:val="single" w:sz="4" w:space="0" w:color="auto"/>
              <w:bottom w:val="single" w:sz="4" w:space="0" w:color="auto"/>
              <w:right w:val="single" w:sz="4" w:space="0" w:color="auto"/>
            </w:tcBorders>
          </w:tcPr>
          <w:p w14:paraId="284FF92D" w14:textId="7557C952" w:rsidR="00CF0731" w:rsidRPr="00887202" w:rsidRDefault="00CF0731" w:rsidP="00245CD1">
            <w:pPr>
              <w:rPr>
                <w:sz w:val="20"/>
                <w:szCs w:val="20"/>
              </w:rPr>
            </w:pPr>
            <w:r w:rsidRPr="00887202">
              <w:rPr>
                <w:sz w:val="20"/>
                <w:szCs w:val="20"/>
              </w:rPr>
              <w:t>Section I C. SCOPE OF PROCUREMENT – pages 10-11</w:t>
            </w:r>
          </w:p>
        </w:tc>
        <w:tc>
          <w:tcPr>
            <w:tcW w:w="6436" w:type="dxa"/>
            <w:tcBorders>
              <w:top w:val="single" w:sz="4" w:space="0" w:color="auto"/>
              <w:left w:val="single" w:sz="4" w:space="0" w:color="auto"/>
              <w:bottom w:val="single" w:sz="4" w:space="0" w:color="auto"/>
              <w:right w:val="single" w:sz="4" w:space="0" w:color="auto"/>
            </w:tcBorders>
          </w:tcPr>
          <w:p w14:paraId="1F170865" w14:textId="7ABC5366" w:rsidR="00CF0731" w:rsidRPr="00887202" w:rsidRDefault="00CF0731" w:rsidP="00245CD1">
            <w:pPr>
              <w:rPr>
                <w:sz w:val="20"/>
                <w:szCs w:val="20"/>
              </w:rPr>
            </w:pPr>
            <w:r w:rsidRPr="00887202">
              <w:rPr>
                <w:sz w:val="20"/>
                <w:szCs w:val="20"/>
              </w:rPr>
              <w:t>If an Offeror currently holds contracts that may potentially fall within the scope of Eligibility Requirements #5 or #6, would HCA permit the Offeror to propose mitigation measures (e.g., organizational firewalls, recusal protocols, separate business units, or conflict management plans), or are such relationships considered a categorical basis for disqualification from this procurement?</w:t>
            </w:r>
          </w:p>
        </w:tc>
        <w:tc>
          <w:tcPr>
            <w:tcW w:w="5632" w:type="dxa"/>
            <w:tcBorders>
              <w:top w:val="single" w:sz="4" w:space="0" w:color="auto"/>
              <w:left w:val="single" w:sz="4" w:space="0" w:color="auto"/>
              <w:bottom w:val="single" w:sz="4" w:space="0" w:color="auto"/>
              <w:right w:val="single" w:sz="4" w:space="0" w:color="auto"/>
            </w:tcBorders>
          </w:tcPr>
          <w:p w14:paraId="51A9C463" w14:textId="26DB8F25" w:rsidR="00CF0731" w:rsidRPr="00887202" w:rsidRDefault="00CF0731" w:rsidP="00245CD1">
            <w:pPr>
              <w:rPr>
                <w:sz w:val="20"/>
                <w:szCs w:val="20"/>
              </w:rPr>
            </w:pPr>
            <w:r w:rsidRPr="00887202">
              <w:rPr>
                <w:sz w:val="20"/>
                <w:szCs w:val="20"/>
              </w:rPr>
              <w:t>See above.</w:t>
            </w:r>
          </w:p>
        </w:tc>
      </w:tr>
      <w:tr w:rsidR="00CF0731" w:rsidRPr="00887202" w14:paraId="5CE1442F" w14:textId="77777777" w:rsidTr="00887202">
        <w:tc>
          <w:tcPr>
            <w:tcW w:w="939" w:type="dxa"/>
            <w:tcBorders>
              <w:top w:val="single" w:sz="4" w:space="0" w:color="auto"/>
              <w:left w:val="single" w:sz="4" w:space="0" w:color="auto"/>
              <w:bottom w:val="single" w:sz="4" w:space="0" w:color="auto"/>
              <w:right w:val="single" w:sz="4" w:space="0" w:color="auto"/>
            </w:tcBorders>
          </w:tcPr>
          <w:p w14:paraId="0391A24A" w14:textId="2E1E1FF6" w:rsidR="00CF0731" w:rsidRPr="00887202" w:rsidRDefault="001754EA" w:rsidP="001754EA">
            <w:pPr>
              <w:rPr>
                <w:sz w:val="20"/>
                <w:szCs w:val="20"/>
              </w:rPr>
            </w:pPr>
            <w:r w:rsidRPr="00887202">
              <w:rPr>
                <w:sz w:val="20"/>
                <w:szCs w:val="20"/>
              </w:rPr>
              <w:t>16</w:t>
            </w:r>
          </w:p>
        </w:tc>
        <w:tc>
          <w:tcPr>
            <w:tcW w:w="1401" w:type="dxa"/>
            <w:tcBorders>
              <w:top w:val="single" w:sz="4" w:space="0" w:color="auto"/>
              <w:left w:val="single" w:sz="4" w:space="0" w:color="auto"/>
              <w:bottom w:val="single" w:sz="4" w:space="0" w:color="auto"/>
              <w:right w:val="single" w:sz="4" w:space="0" w:color="auto"/>
            </w:tcBorders>
          </w:tcPr>
          <w:p w14:paraId="57442976" w14:textId="5C7B5C52" w:rsidR="00CF0731" w:rsidRPr="00887202" w:rsidRDefault="00CF0731" w:rsidP="00245CD1">
            <w:pPr>
              <w:rPr>
                <w:sz w:val="20"/>
                <w:szCs w:val="20"/>
              </w:rPr>
            </w:pPr>
            <w:r w:rsidRPr="00887202">
              <w:rPr>
                <w:sz w:val="20"/>
                <w:szCs w:val="20"/>
              </w:rPr>
              <w:t>Section I.C, Scope of Procurement, Condition 6 and following paragraph, pp. 10-11</w:t>
            </w:r>
          </w:p>
        </w:tc>
        <w:tc>
          <w:tcPr>
            <w:tcW w:w="6436" w:type="dxa"/>
            <w:tcBorders>
              <w:top w:val="single" w:sz="4" w:space="0" w:color="auto"/>
              <w:left w:val="single" w:sz="4" w:space="0" w:color="auto"/>
              <w:bottom w:val="single" w:sz="4" w:space="0" w:color="auto"/>
              <w:right w:val="single" w:sz="4" w:space="0" w:color="auto"/>
            </w:tcBorders>
          </w:tcPr>
          <w:p w14:paraId="6CF7859B" w14:textId="6A34C396" w:rsidR="00CF0731" w:rsidRPr="00887202" w:rsidRDefault="00CF0731" w:rsidP="00245CD1">
            <w:pPr>
              <w:rPr>
                <w:sz w:val="20"/>
                <w:szCs w:val="20"/>
              </w:rPr>
            </w:pPr>
            <w:r w:rsidRPr="00887202">
              <w:rPr>
                <w:sz w:val="20"/>
                <w:szCs w:val="20"/>
              </w:rPr>
              <w:t>Read literally, Condition 6 could bar contracts with any state Medicaid agency. Please confirm that Condition 6 is limited to tribal, state, or local government entities in New Mexico that are New Mexico Medicaid providers or contractors, and does not bar consulting work for other states’ Medicaid agencies, which HCA’s evaluation criteria credit as relevant experience.</w:t>
            </w:r>
          </w:p>
        </w:tc>
        <w:tc>
          <w:tcPr>
            <w:tcW w:w="5632" w:type="dxa"/>
            <w:tcBorders>
              <w:top w:val="single" w:sz="4" w:space="0" w:color="auto"/>
              <w:left w:val="single" w:sz="4" w:space="0" w:color="auto"/>
              <w:bottom w:val="single" w:sz="4" w:space="0" w:color="auto"/>
              <w:right w:val="single" w:sz="4" w:space="0" w:color="auto"/>
            </w:tcBorders>
          </w:tcPr>
          <w:p w14:paraId="6ECD812B" w14:textId="3F617FCC" w:rsidR="00CF0731" w:rsidRPr="00887202" w:rsidRDefault="00CF0731" w:rsidP="002F2E88">
            <w:pPr>
              <w:rPr>
                <w:sz w:val="20"/>
                <w:szCs w:val="20"/>
              </w:rPr>
            </w:pPr>
            <w:r w:rsidRPr="00887202">
              <w:rPr>
                <w:sz w:val="20"/>
                <w:szCs w:val="20"/>
              </w:rPr>
              <w:t>Condition 6 is limited to current relationships with tribal, state, or local government entities in New Mexico that are New Mexico Medicaid providers or contractors. It does not bar consulting work for other states’ Medicaid agencies. Experience supporting Medicaid programs in other states is allowable and may be considered relevant under the evaluation criteria.</w:t>
            </w:r>
          </w:p>
        </w:tc>
      </w:tr>
      <w:tr w:rsidR="00CF0731" w:rsidRPr="00887202" w14:paraId="3740687D" w14:textId="77777777" w:rsidTr="00887202">
        <w:tc>
          <w:tcPr>
            <w:tcW w:w="939" w:type="dxa"/>
            <w:tcBorders>
              <w:top w:val="single" w:sz="4" w:space="0" w:color="auto"/>
              <w:left w:val="single" w:sz="4" w:space="0" w:color="auto"/>
              <w:bottom w:val="single" w:sz="4" w:space="0" w:color="auto"/>
              <w:right w:val="single" w:sz="4" w:space="0" w:color="auto"/>
            </w:tcBorders>
          </w:tcPr>
          <w:p w14:paraId="6A05D304" w14:textId="6FE61FC9" w:rsidR="00CF0731" w:rsidRPr="00887202" w:rsidRDefault="001754EA" w:rsidP="001754EA">
            <w:pPr>
              <w:rPr>
                <w:sz w:val="20"/>
                <w:szCs w:val="20"/>
              </w:rPr>
            </w:pPr>
            <w:r w:rsidRPr="00887202">
              <w:rPr>
                <w:sz w:val="20"/>
                <w:szCs w:val="20"/>
              </w:rPr>
              <w:t>17</w:t>
            </w:r>
          </w:p>
        </w:tc>
        <w:tc>
          <w:tcPr>
            <w:tcW w:w="1401" w:type="dxa"/>
            <w:tcBorders>
              <w:top w:val="single" w:sz="4" w:space="0" w:color="auto"/>
              <w:left w:val="single" w:sz="4" w:space="0" w:color="auto"/>
              <w:bottom w:val="single" w:sz="4" w:space="0" w:color="auto"/>
              <w:right w:val="single" w:sz="4" w:space="0" w:color="auto"/>
            </w:tcBorders>
          </w:tcPr>
          <w:p w14:paraId="3BB809E8" w14:textId="4327D43C" w:rsidR="00CF0731" w:rsidRPr="00887202" w:rsidRDefault="00CF0731" w:rsidP="00245CD1">
            <w:pPr>
              <w:rPr>
                <w:sz w:val="20"/>
                <w:szCs w:val="20"/>
              </w:rPr>
            </w:pPr>
            <w:r w:rsidRPr="00887202">
              <w:rPr>
                <w:sz w:val="20"/>
                <w:szCs w:val="20"/>
              </w:rPr>
              <w:t>C. Scope of Procurement, p. 11</w:t>
            </w:r>
          </w:p>
        </w:tc>
        <w:tc>
          <w:tcPr>
            <w:tcW w:w="6436" w:type="dxa"/>
            <w:tcBorders>
              <w:top w:val="single" w:sz="4" w:space="0" w:color="auto"/>
              <w:left w:val="single" w:sz="4" w:space="0" w:color="auto"/>
              <w:bottom w:val="single" w:sz="4" w:space="0" w:color="auto"/>
              <w:right w:val="single" w:sz="4" w:space="0" w:color="auto"/>
            </w:tcBorders>
          </w:tcPr>
          <w:p w14:paraId="1E60D749" w14:textId="602D929F" w:rsidR="00CF0731" w:rsidRPr="00887202" w:rsidRDefault="00CF0731" w:rsidP="00245CD1">
            <w:pPr>
              <w:rPr>
                <w:sz w:val="20"/>
                <w:szCs w:val="20"/>
              </w:rPr>
            </w:pPr>
            <w:r w:rsidRPr="00887202">
              <w:rPr>
                <w:sz w:val="20"/>
                <w:szCs w:val="20"/>
              </w:rPr>
              <w:t>Section C.6 in the RFP states “The Offeror may not be contracting with any tribal, state, or local government entity that is a Medicaid provider or contractor.” We currently provide direct service Medicaid claiming services for local school districts in New Mexico. Our contract is held through Cooperative Education Services (CES). Would this disqualify us?</w:t>
            </w:r>
          </w:p>
        </w:tc>
        <w:tc>
          <w:tcPr>
            <w:tcW w:w="5632" w:type="dxa"/>
            <w:tcBorders>
              <w:top w:val="single" w:sz="4" w:space="0" w:color="auto"/>
              <w:left w:val="single" w:sz="4" w:space="0" w:color="auto"/>
              <w:bottom w:val="single" w:sz="4" w:space="0" w:color="auto"/>
              <w:right w:val="single" w:sz="4" w:space="0" w:color="auto"/>
            </w:tcBorders>
          </w:tcPr>
          <w:p w14:paraId="57A648ED" w14:textId="6507B520" w:rsidR="00CF0731" w:rsidRPr="00887202" w:rsidRDefault="00CF0731" w:rsidP="00245CD1">
            <w:pPr>
              <w:rPr>
                <w:sz w:val="20"/>
                <w:szCs w:val="20"/>
              </w:rPr>
            </w:pPr>
            <w:r w:rsidRPr="00887202">
              <w:rPr>
                <w:sz w:val="20"/>
                <w:szCs w:val="20"/>
              </w:rPr>
              <w:t>See above.</w:t>
            </w:r>
          </w:p>
          <w:p w14:paraId="042FC25F" w14:textId="49C2D083" w:rsidR="00CF0731" w:rsidRPr="00887202" w:rsidRDefault="00CF0731" w:rsidP="00245CD1">
            <w:pPr>
              <w:rPr>
                <w:sz w:val="20"/>
                <w:szCs w:val="20"/>
              </w:rPr>
            </w:pPr>
          </w:p>
        </w:tc>
      </w:tr>
      <w:tr w:rsidR="00CF0731" w:rsidRPr="00887202" w14:paraId="486A957F" w14:textId="77777777" w:rsidTr="00887202">
        <w:tc>
          <w:tcPr>
            <w:tcW w:w="939" w:type="dxa"/>
            <w:tcBorders>
              <w:top w:val="single" w:sz="4" w:space="0" w:color="auto"/>
              <w:left w:val="single" w:sz="4" w:space="0" w:color="auto"/>
              <w:bottom w:val="single" w:sz="4" w:space="0" w:color="auto"/>
              <w:right w:val="single" w:sz="4" w:space="0" w:color="auto"/>
            </w:tcBorders>
          </w:tcPr>
          <w:p w14:paraId="1E203428" w14:textId="41FC35AE" w:rsidR="00CF0731" w:rsidRPr="00887202" w:rsidRDefault="001754EA" w:rsidP="001754EA">
            <w:pPr>
              <w:rPr>
                <w:color w:val="1A1A19"/>
                <w:sz w:val="20"/>
                <w:szCs w:val="20"/>
              </w:rPr>
            </w:pPr>
            <w:r w:rsidRPr="00887202">
              <w:rPr>
                <w:color w:val="1A1A19"/>
                <w:sz w:val="20"/>
                <w:szCs w:val="20"/>
              </w:rPr>
              <w:lastRenderedPageBreak/>
              <w:t>18</w:t>
            </w:r>
          </w:p>
        </w:tc>
        <w:tc>
          <w:tcPr>
            <w:tcW w:w="1401" w:type="dxa"/>
            <w:tcBorders>
              <w:top w:val="single" w:sz="4" w:space="0" w:color="auto"/>
              <w:left w:val="single" w:sz="4" w:space="0" w:color="auto"/>
              <w:bottom w:val="single" w:sz="4" w:space="0" w:color="auto"/>
              <w:right w:val="single" w:sz="4" w:space="0" w:color="auto"/>
            </w:tcBorders>
          </w:tcPr>
          <w:p w14:paraId="3D407922" w14:textId="2BF2D69E" w:rsidR="00CF0731" w:rsidRPr="00887202" w:rsidRDefault="00CF0731" w:rsidP="00245CD1">
            <w:pPr>
              <w:rPr>
                <w:sz w:val="20"/>
                <w:szCs w:val="20"/>
              </w:rPr>
            </w:pPr>
            <w:r w:rsidRPr="00887202">
              <w:rPr>
                <w:color w:val="1A1A19"/>
                <w:sz w:val="20"/>
                <w:szCs w:val="20"/>
              </w:rPr>
              <w:t xml:space="preserve">RFP §I.C, Conditions 1 through 6; pp 10-11 </w:t>
            </w:r>
          </w:p>
        </w:tc>
        <w:tc>
          <w:tcPr>
            <w:tcW w:w="6436" w:type="dxa"/>
            <w:tcBorders>
              <w:top w:val="single" w:sz="4" w:space="0" w:color="auto"/>
              <w:left w:val="single" w:sz="4" w:space="0" w:color="auto"/>
              <w:bottom w:val="single" w:sz="4" w:space="0" w:color="auto"/>
              <w:right w:val="single" w:sz="4" w:space="0" w:color="auto"/>
            </w:tcBorders>
          </w:tcPr>
          <w:p w14:paraId="6D73DAC0" w14:textId="380AEEFC" w:rsidR="00CF0731" w:rsidRPr="00887202" w:rsidRDefault="00CF0731" w:rsidP="00245CD1">
            <w:pPr>
              <w:rPr>
                <w:sz w:val="20"/>
                <w:szCs w:val="20"/>
              </w:rPr>
            </w:pPr>
            <w:r w:rsidRPr="00887202">
              <w:rPr>
                <w:color w:val="1A1A19"/>
                <w:sz w:val="20"/>
                <w:szCs w:val="20"/>
              </w:rPr>
              <w:t>Section I.C applies Conditions 1 through 6 to the Offeror and its parent companies, subsidiaries, affiliates and commonly controlled divisions. Please confirm whether these conditions also apply to proposed subcontractors and consultants, and whether a subcontractor that holds a Medicaid-related contract with another state would affect the Offeror's eligibility.</w:t>
            </w:r>
          </w:p>
        </w:tc>
        <w:tc>
          <w:tcPr>
            <w:tcW w:w="5632" w:type="dxa"/>
            <w:tcBorders>
              <w:top w:val="single" w:sz="4" w:space="0" w:color="auto"/>
              <w:left w:val="single" w:sz="4" w:space="0" w:color="auto"/>
              <w:bottom w:val="single" w:sz="4" w:space="0" w:color="auto"/>
              <w:right w:val="single" w:sz="4" w:space="0" w:color="auto"/>
            </w:tcBorders>
          </w:tcPr>
          <w:p w14:paraId="293E22B7" w14:textId="77777777" w:rsidR="00CF0731" w:rsidRPr="00887202" w:rsidRDefault="00CF0731" w:rsidP="005A2571">
            <w:pPr>
              <w:rPr>
                <w:color w:val="000000" w:themeColor="text1"/>
                <w:sz w:val="20"/>
                <w:szCs w:val="20"/>
              </w:rPr>
            </w:pPr>
            <w:r w:rsidRPr="00887202">
              <w:rPr>
                <w:color w:val="000000" w:themeColor="text1"/>
                <w:sz w:val="20"/>
                <w:szCs w:val="20"/>
              </w:rPr>
              <w:t xml:space="preserve">Conditions 1–6 apply to the Offeror and its parent companies, subsidiaries, affiliates, and commonly controlled divisions. They also apply to proposed subcontractors or consultants only if their involvement would create an actual or perceived conflict of interest. </w:t>
            </w:r>
          </w:p>
          <w:p w14:paraId="1071AD71" w14:textId="77777777" w:rsidR="00CF0731" w:rsidRPr="00887202" w:rsidRDefault="00CF0731" w:rsidP="005A2571">
            <w:pPr>
              <w:rPr>
                <w:color w:val="000000" w:themeColor="text1"/>
                <w:sz w:val="20"/>
                <w:szCs w:val="20"/>
              </w:rPr>
            </w:pPr>
          </w:p>
          <w:p w14:paraId="2B5733F4" w14:textId="4FC695E7" w:rsidR="00CF0731" w:rsidRPr="00887202" w:rsidRDefault="00CF0731" w:rsidP="005A2571">
            <w:pPr>
              <w:rPr>
                <w:color w:val="000000" w:themeColor="text1"/>
                <w:sz w:val="20"/>
                <w:szCs w:val="20"/>
              </w:rPr>
            </w:pPr>
            <w:r w:rsidRPr="00887202">
              <w:rPr>
                <w:color w:val="000000" w:themeColor="text1"/>
                <w:sz w:val="20"/>
                <w:szCs w:val="20"/>
              </w:rPr>
              <w:t>A subcontractor’s Medicaid work in other states does not affect eligibility. The Offeror is responsible for disclosing any current relationships that could present a conflict.</w:t>
            </w:r>
          </w:p>
          <w:p w14:paraId="109BE9F2" w14:textId="5B4EA3DC" w:rsidR="00CF0731" w:rsidRPr="00887202" w:rsidRDefault="00CF0731" w:rsidP="00245CD1">
            <w:pPr>
              <w:rPr>
                <w:color w:val="000000" w:themeColor="text1"/>
                <w:sz w:val="20"/>
                <w:szCs w:val="20"/>
              </w:rPr>
            </w:pPr>
          </w:p>
        </w:tc>
      </w:tr>
      <w:tr w:rsidR="00CF0731" w:rsidRPr="00887202" w14:paraId="770E140C" w14:textId="77777777" w:rsidTr="00887202">
        <w:tc>
          <w:tcPr>
            <w:tcW w:w="939" w:type="dxa"/>
            <w:tcBorders>
              <w:top w:val="single" w:sz="4" w:space="0" w:color="auto"/>
              <w:left w:val="single" w:sz="4" w:space="0" w:color="auto"/>
              <w:bottom w:val="single" w:sz="4" w:space="0" w:color="auto"/>
              <w:right w:val="single" w:sz="4" w:space="0" w:color="auto"/>
            </w:tcBorders>
          </w:tcPr>
          <w:p w14:paraId="4B68905E" w14:textId="49CCF9D2" w:rsidR="00CF0731" w:rsidRPr="00887202" w:rsidRDefault="001754EA" w:rsidP="001754EA">
            <w:pPr>
              <w:rPr>
                <w:color w:val="1A1A19"/>
                <w:sz w:val="20"/>
                <w:szCs w:val="20"/>
              </w:rPr>
            </w:pPr>
            <w:r w:rsidRPr="00887202">
              <w:rPr>
                <w:color w:val="1A1A19"/>
                <w:sz w:val="20"/>
                <w:szCs w:val="20"/>
              </w:rPr>
              <w:t>19</w:t>
            </w:r>
          </w:p>
        </w:tc>
        <w:tc>
          <w:tcPr>
            <w:tcW w:w="1401" w:type="dxa"/>
            <w:tcBorders>
              <w:top w:val="single" w:sz="4" w:space="0" w:color="auto"/>
              <w:left w:val="single" w:sz="4" w:space="0" w:color="auto"/>
              <w:bottom w:val="single" w:sz="4" w:space="0" w:color="auto"/>
              <w:right w:val="single" w:sz="4" w:space="0" w:color="auto"/>
            </w:tcBorders>
          </w:tcPr>
          <w:p w14:paraId="399B2005" w14:textId="2035CF90" w:rsidR="00CF0731" w:rsidRPr="00887202" w:rsidRDefault="00CF0731" w:rsidP="00245CD1">
            <w:pPr>
              <w:rPr>
                <w:sz w:val="20"/>
                <w:szCs w:val="20"/>
              </w:rPr>
            </w:pPr>
            <w:r w:rsidRPr="00887202">
              <w:rPr>
                <w:color w:val="1A1A19"/>
                <w:sz w:val="20"/>
                <w:szCs w:val="20"/>
              </w:rPr>
              <w:t>RFP §I.C, Conditions 3 and 4 p. 10</w:t>
            </w:r>
          </w:p>
        </w:tc>
        <w:tc>
          <w:tcPr>
            <w:tcW w:w="6436" w:type="dxa"/>
            <w:tcBorders>
              <w:top w:val="single" w:sz="4" w:space="0" w:color="auto"/>
              <w:left w:val="single" w:sz="4" w:space="0" w:color="auto"/>
              <w:bottom w:val="single" w:sz="4" w:space="0" w:color="auto"/>
              <w:right w:val="single" w:sz="4" w:space="0" w:color="auto"/>
            </w:tcBorders>
          </w:tcPr>
          <w:p w14:paraId="0F281F6F" w14:textId="5DE23066" w:rsidR="00CF0731" w:rsidRPr="00887202" w:rsidRDefault="00CF0731" w:rsidP="00245CD1">
            <w:pPr>
              <w:rPr>
                <w:sz w:val="20"/>
                <w:szCs w:val="20"/>
              </w:rPr>
            </w:pPr>
            <w:r w:rsidRPr="00887202">
              <w:rPr>
                <w:color w:val="1A1A19"/>
                <w:sz w:val="20"/>
                <w:szCs w:val="20"/>
              </w:rPr>
              <w:t>Section I.C, Conditions 3 and 4 restrict relationships with Managed Care Organizations participating in the New Mexico Medicaid managed care program. Please confirm whether these conditions apply only to the New Mexico-licensed MCO entities, or also to their national parent organizations and affiliates, and whether they apply to engagements unrelated to Medicaid.</w:t>
            </w:r>
          </w:p>
        </w:tc>
        <w:tc>
          <w:tcPr>
            <w:tcW w:w="5632" w:type="dxa"/>
            <w:tcBorders>
              <w:top w:val="single" w:sz="4" w:space="0" w:color="auto"/>
              <w:left w:val="single" w:sz="4" w:space="0" w:color="auto"/>
              <w:bottom w:val="single" w:sz="4" w:space="0" w:color="auto"/>
              <w:right w:val="single" w:sz="4" w:space="0" w:color="auto"/>
            </w:tcBorders>
          </w:tcPr>
          <w:p w14:paraId="4C9C38F2" w14:textId="0C785C5D" w:rsidR="00CF0731" w:rsidRPr="00887202" w:rsidRDefault="00CF0731" w:rsidP="00245CD1">
            <w:pPr>
              <w:rPr>
                <w:sz w:val="20"/>
                <w:szCs w:val="20"/>
              </w:rPr>
            </w:pPr>
            <w:r w:rsidRPr="00887202">
              <w:rPr>
                <w:sz w:val="20"/>
                <w:szCs w:val="20"/>
              </w:rPr>
              <w:t>See above.</w:t>
            </w:r>
          </w:p>
          <w:p w14:paraId="114AA0F8" w14:textId="77777777" w:rsidR="00CF0731" w:rsidRPr="00887202" w:rsidRDefault="00CF0731" w:rsidP="00245CD1">
            <w:pPr>
              <w:rPr>
                <w:sz w:val="20"/>
                <w:szCs w:val="20"/>
              </w:rPr>
            </w:pPr>
          </w:p>
        </w:tc>
      </w:tr>
      <w:tr w:rsidR="00CF0731" w:rsidRPr="00887202" w14:paraId="28220A7F" w14:textId="77777777" w:rsidTr="00887202">
        <w:tc>
          <w:tcPr>
            <w:tcW w:w="939" w:type="dxa"/>
            <w:tcBorders>
              <w:top w:val="single" w:sz="4" w:space="0" w:color="auto"/>
              <w:left w:val="single" w:sz="4" w:space="0" w:color="auto"/>
              <w:bottom w:val="single" w:sz="4" w:space="0" w:color="auto"/>
              <w:right w:val="single" w:sz="4" w:space="0" w:color="auto"/>
            </w:tcBorders>
          </w:tcPr>
          <w:p w14:paraId="5D3A1DE2" w14:textId="1BA32896" w:rsidR="00CF0731" w:rsidRPr="00887202" w:rsidRDefault="001754EA" w:rsidP="001754EA">
            <w:pPr>
              <w:rPr>
                <w:color w:val="1A1A19"/>
                <w:sz w:val="20"/>
                <w:szCs w:val="20"/>
              </w:rPr>
            </w:pPr>
            <w:r w:rsidRPr="00887202">
              <w:rPr>
                <w:color w:val="1A1A19"/>
                <w:sz w:val="20"/>
                <w:szCs w:val="20"/>
              </w:rPr>
              <w:t>20</w:t>
            </w:r>
          </w:p>
        </w:tc>
        <w:tc>
          <w:tcPr>
            <w:tcW w:w="1401" w:type="dxa"/>
            <w:tcBorders>
              <w:top w:val="single" w:sz="4" w:space="0" w:color="auto"/>
              <w:left w:val="single" w:sz="4" w:space="0" w:color="auto"/>
              <w:bottom w:val="single" w:sz="4" w:space="0" w:color="auto"/>
              <w:right w:val="single" w:sz="4" w:space="0" w:color="auto"/>
            </w:tcBorders>
          </w:tcPr>
          <w:p w14:paraId="4012273F" w14:textId="517DABF1" w:rsidR="00CF0731" w:rsidRPr="00887202" w:rsidRDefault="00CF0731" w:rsidP="00245CD1">
            <w:pPr>
              <w:rPr>
                <w:sz w:val="20"/>
                <w:szCs w:val="20"/>
              </w:rPr>
            </w:pPr>
            <w:r w:rsidRPr="00887202">
              <w:rPr>
                <w:color w:val="1A1A19"/>
                <w:sz w:val="20"/>
                <w:szCs w:val="20"/>
              </w:rPr>
              <w:t>RFP §I.C, Condition 5 p. 10</w:t>
            </w:r>
          </w:p>
        </w:tc>
        <w:tc>
          <w:tcPr>
            <w:tcW w:w="6436" w:type="dxa"/>
            <w:tcBorders>
              <w:top w:val="single" w:sz="4" w:space="0" w:color="auto"/>
              <w:left w:val="single" w:sz="4" w:space="0" w:color="auto"/>
              <w:bottom w:val="single" w:sz="4" w:space="0" w:color="auto"/>
              <w:right w:val="single" w:sz="4" w:space="0" w:color="auto"/>
            </w:tcBorders>
          </w:tcPr>
          <w:p w14:paraId="13785F66" w14:textId="7726421A" w:rsidR="00CF0731" w:rsidRPr="00887202" w:rsidRDefault="00CF0731" w:rsidP="00245CD1">
            <w:pPr>
              <w:rPr>
                <w:sz w:val="20"/>
                <w:szCs w:val="20"/>
              </w:rPr>
            </w:pPr>
            <w:r w:rsidRPr="00887202">
              <w:rPr>
                <w:color w:val="1A1A19"/>
                <w:sz w:val="20"/>
                <w:szCs w:val="20"/>
              </w:rPr>
              <w:t>Section I.C, Condition 5 states that the Offeror may not currently be a subcontractor to a company performing Medicaid services for HCA. Please clarify the scope of the phrase performing Medicaid services for HCA, and whether it is limited to contracts under which the company performs services for HCA's Medical Assistance Division.</w:t>
            </w:r>
          </w:p>
        </w:tc>
        <w:tc>
          <w:tcPr>
            <w:tcW w:w="5632" w:type="dxa"/>
            <w:tcBorders>
              <w:top w:val="single" w:sz="4" w:space="0" w:color="auto"/>
              <w:left w:val="single" w:sz="4" w:space="0" w:color="auto"/>
              <w:bottom w:val="single" w:sz="4" w:space="0" w:color="auto"/>
              <w:right w:val="single" w:sz="4" w:space="0" w:color="auto"/>
            </w:tcBorders>
          </w:tcPr>
          <w:p w14:paraId="0B262298" w14:textId="77777777" w:rsidR="00CF0731" w:rsidRPr="00887202" w:rsidRDefault="00CF0731" w:rsidP="005A2571">
            <w:pPr>
              <w:tabs>
                <w:tab w:val="left" w:pos="1097"/>
              </w:tabs>
              <w:rPr>
                <w:sz w:val="20"/>
                <w:szCs w:val="20"/>
              </w:rPr>
            </w:pPr>
            <w:r w:rsidRPr="00887202">
              <w:rPr>
                <w:sz w:val="20"/>
                <w:szCs w:val="20"/>
              </w:rPr>
              <w:t>Condition 5 is intended to apply to contractors or subcontractors performing direct Medicaid services for HCA. It is not intended to include professional services or technical assistance contracts performed for the Medical Assistance Division.</w:t>
            </w:r>
          </w:p>
          <w:p w14:paraId="0BF098C9" w14:textId="6E663A69" w:rsidR="00CF0731" w:rsidRPr="00887202" w:rsidRDefault="00CF0731" w:rsidP="00245CD1">
            <w:pPr>
              <w:tabs>
                <w:tab w:val="left" w:pos="1097"/>
              </w:tabs>
              <w:rPr>
                <w:sz w:val="20"/>
                <w:szCs w:val="20"/>
              </w:rPr>
            </w:pPr>
          </w:p>
        </w:tc>
      </w:tr>
      <w:tr w:rsidR="00CF0731" w:rsidRPr="00887202" w14:paraId="409FB169" w14:textId="77777777" w:rsidTr="00887202">
        <w:tc>
          <w:tcPr>
            <w:tcW w:w="939" w:type="dxa"/>
            <w:tcBorders>
              <w:top w:val="single" w:sz="4" w:space="0" w:color="auto"/>
              <w:left w:val="single" w:sz="4" w:space="0" w:color="auto"/>
              <w:bottom w:val="single" w:sz="4" w:space="0" w:color="auto"/>
              <w:right w:val="single" w:sz="4" w:space="0" w:color="auto"/>
            </w:tcBorders>
          </w:tcPr>
          <w:p w14:paraId="1116F33E" w14:textId="2EF0A0C7" w:rsidR="00CF0731" w:rsidRPr="00887202" w:rsidRDefault="001754EA" w:rsidP="001754EA">
            <w:pPr>
              <w:rPr>
                <w:color w:val="1A1A19"/>
                <w:sz w:val="20"/>
                <w:szCs w:val="20"/>
              </w:rPr>
            </w:pPr>
            <w:r w:rsidRPr="00887202">
              <w:rPr>
                <w:color w:val="1A1A19"/>
                <w:sz w:val="20"/>
                <w:szCs w:val="20"/>
              </w:rPr>
              <w:t>21</w:t>
            </w:r>
          </w:p>
        </w:tc>
        <w:tc>
          <w:tcPr>
            <w:tcW w:w="1401" w:type="dxa"/>
            <w:tcBorders>
              <w:top w:val="single" w:sz="4" w:space="0" w:color="auto"/>
              <w:left w:val="single" w:sz="4" w:space="0" w:color="auto"/>
              <w:bottom w:val="single" w:sz="4" w:space="0" w:color="auto"/>
              <w:right w:val="single" w:sz="4" w:space="0" w:color="auto"/>
            </w:tcBorders>
          </w:tcPr>
          <w:p w14:paraId="65A0640D" w14:textId="78091FD4" w:rsidR="00CF0731" w:rsidRPr="00887202" w:rsidRDefault="00CF0731" w:rsidP="00245CD1">
            <w:pPr>
              <w:rPr>
                <w:sz w:val="20"/>
                <w:szCs w:val="20"/>
              </w:rPr>
            </w:pPr>
            <w:r w:rsidRPr="00887202">
              <w:rPr>
                <w:color w:val="1A1A19"/>
                <w:sz w:val="20"/>
                <w:szCs w:val="20"/>
              </w:rPr>
              <w:t>RFP §I.C, Condition 6 (Scope of Procurement) p. 11</w:t>
            </w:r>
          </w:p>
        </w:tc>
        <w:tc>
          <w:tcPr>
            <w:tcW w:w="6436" w:type="dxa"/>
            <w:tcBorders>
              <w:top w:val="single" w:sz="4" w:space="0" w:color="auto"/>
              <w:left w:val="single" w:sz="4" w:space="0" w:color="auto"/>
              <w:bottom w:val="single" w:sz="4" w:space="0" w:color="auto"/>
              <w:right w:val="single" w:sz="4" w:space="0" w:color="auto"/>
            </w:tcBorders>
          </w:tcPr>
          <w:p w14:paraId="552B2668" w14:textId="5CCB05E2" w:rsidR="00CF0731" w:rsidRPr="00887202" w:rsidRDefault="00CF0731" w:rsidP="00245CD1">
            <w:pPr>
              <w:rPr>
                <w:sz w:val="20"/>
                <w:szCs w:val="20"/>
              </w:rPr>
            </w:pPr>
            <w:r w:rsidRPr="00887202">
              <w:rPr>
                <w:color w:val="1A1A19"/>
                <w:sz w:val="20"/>
                <w:szCs w:val="20"/>
              </w:rPr>
              <w:t>Section I.C, Condition 6 states that an Offeror may not be contracting with any tribal, state, or local government entity that is a Medicaid provider or contractor. Please clarify whether this restriction applies only to entities that are Medicaid providers or contractors within the State of New Mexico/New Mexico Medicaid program, or whether it applies to an Offeror’s contracts with tribal, state, or local government entities nationwide.</w:t>
            </w:r>
          </w:p>
        </w:tc>
        <w:tc>
          <w:tcPr>
            <w:tcW w:w="5632" w:type="dxa"/>
            <w:tcBorders>
              <w:top w:val="single" w:sz="4" w:space="0" w:color="auto"/>
              <w:left w:val="single" w:sz="4" w:space="0" w:color="auto"/>
              <w:bottom w:val="single" w:sz="4" w:space="0" w:color="auto"/>
              <w:right w:val="single" w:sz="4" w:space="0" w:color="auto"/>
            </w:tcBorders>
          </w:tcPr>
          <w:p w14:paraId="736D3BE5" w14:textId="73B3292E" w:rsidR="00CF0731" w:rsidRPr="00887202" w:rsidRDefault="00CF0731" w:rsidP="00245CD1">
            <w:pPr>
              <w:rPr>
                <w:sz w:val="20"/>
                <w:szCs w:val="20"/>
              </w:rPr>
            </w:pPr>
            <w:r w:rsidRPr="00887202">
              <w:rPr>
                <w:sz w:val="20"/>
                <w:szCs w:val="20"/>
              </w:rPr>
              <w:t>See above.</w:t>
            </w:r>
          </w:p>
        </w:tc>
      </w:tr>
      <w:tr w:rsidR="00CF0731" w:rsidRPr="00887202" w14:paraId="2BFB0EC6" w14:textId="77777777" w:rsidTr="00887202">
        <w:tc>
          <w:tcPr>
            <w:tcW w:w="939" w:type="dxa"/>
            <w:tcBorders>
              <w:top w:val="single" w:sz="4" w:space="0" w:color="auto"/>
              <w:left w:val="single" w:sz="4" w:space="0" w:color="auto"/>
              <w:bottom w:val="single" w:sz="4" w:space="0" w:color="auto"/>
              <w:right w:val="single" w:sz="4" w:space="0" w:color="auto"/>
            </w:tcBorders>
          </w:tcPr>
          <w:p w14:paraId="7ED14D4C" w14:textId="2C3CD329" w:rsidR="00CF0731" w:rsidRPr="00887202" w:rsidRDefault="001754EA" w:rsidP="001754EA">
            <w:pPr>
              <w:tabs>
                <w:tab w:val="left" w:pos="720"/>
              </w:tabs>
              <w:rPr>
                <w:color w:val="1A1A19"/>
                <w:sz w:val="20"/>
                <w:szCs w:val="20"/>
              </w:rPr>
            </w:pPr>
            <w:r w:rsidRPr="00887202">
              <w:rPr>
                <w:color w:val="1A1A19"/>
                <w:sz w:val="20"/>
                <w:szCs w:val="20"/>
              </w:rPr>
              <w:t>22</w:t>
            </w:r>
          </w:p>
        </w:tc>
        <w:tc>
          <w:tcPr>
            <w:tcW w:w="1401" w:type="dxa"/>
            <w:tcBorders>
              <w:top w:val="single" w:sz="4" w:space="0" w:color="auto"/>
              <w:left w:val="single" w:sz="4" w:space="0" w:color="auto"/>
              <w:bottom w:val="single" w:sz="4" w:space="0" w:color="auto"/>
              <w:right w:val="single" w:sz="4" w:space="0" w:color="auto"/>
            </w:tcBorders>
          </w:tcPr>
          <w:p w14:paraId="1F8FE572" w14:textId="6302D5CF" w:rsidR="00CF0731" w:rsidRPr="00887202" w:rsidRDefault="00CF0731" w:rsidP="00245CD1">
            <w:pPr>
              <w:tabs>
                <w:tab w:val="left" w:pos="720"/>
              </w:tabs>
              <w:rPr>
                <w:sz w:val="20"/>
                <w:szCs w:val="20"/>
              </w:rPr>
            </w:pPr>
            <w:r w:rsidRPr="00887202">
              <w:rPr>
                <w:color w:val="1A1A19"/>
                <w:sz w:val="20"/>
                <w:szCs w:val="20"/>
              </w:rPr>
              <w:t>RFP §I.C, Condition 6 (Scope of Procurement) pp. 10-11</w:t>
            </w:r>
          </w:p>
          <w:p w14:paraId="01E88F92" w14:textId="77777777" w:rsidR="00CF0731" w:rsidRPr="00887202" w:rsidRDefault="00CF0731" w:rsidP="00245CD1">
            <w:pPr>
              <w:rPr>
                <w:color w:val="1A1A19"/>
                <w:sz w:val="20"/>
                <w:szCs w:val="20"/>
              </w:rPr>
            </w:pPr>
          </w:p>
        </w:tc>
        <w:tc>
          <w:tcPr>
            <w:tcW w:w="6436" w:type="dxa"/>
            <w:tcBorders>
              <w:top w:val="single" w:sz="4" w:space="0" w:color="auto"/>
              <w:left w:val="single" w:sz="4" w:space="0" w:color="auto"/>
              <w:bottom w:val="single" w:sz="4" w:space="0" w:color="auto"/>
              <w:right w:val="single" w:sz="4" w:space="0" w:color="auto"/>
            </w:tcBorders>
          </w:tcPr>
          <w:p w14:paraId="51D8924E" w14:textId="6E62196F" w:rsidR="00CF0731" w:rsidRPr="00887202" w:rsidRDefault="00CF0731" w:rsidP="00245CD1">
            <w:pPr>
              <w:rPr>
                <w:color w:val="1A1A19"/>
                <w:sz w:val="20"/>
                <w:szCs w:val="20"/>
                <w:highlight w:val="green"/>
              </w:rPr>
            </w:pPr>
            <w:r w:rsidRPr="00887202">
              <w:rPr>
                <w:color w:val="000000"/>
                <w:sz w:val="20"/>
                <w:szCs w:val="20"/>
              </w:rPr>
              <w:t>If an Offeror has an existing contractual relationship that would otherwise fall within one of the identified eligibility exclusions or present a potential conflict of interest, would HCA permit the Offeror to propose a conflict-of-interest mitigation plan for HCA’s review and approval? If so, please identify any requirements or documentation that should be included in the proposed mitigation plan.</w:t>
            </w:r>
          </w:p>
        </w:tc>
        <w:tc>
          <w:tcPr>
            <w:tcW w:w="5632" w:type="dxa"/>
            <w:tcBorders>
              <w:top w:val="single" w:sz="4" w:space="0" w:color="auto"/>
              <w:left w:val="single" w:sz="4" w:space="0" w:color="auto"/>
              <w:bottom w:val="single" w:sz="4" w:space="0" w:color="auto"/>
              <w:right w:val="single" w:sz="4" w:space="0" w:color="auto"/>
            </w:tcBorders>
          </w:tcPr>
          <w:p w14:paraId="5B92D94F" w14:textId="7D2EFDEE" w:rsidR="00CF0731" w:rsidRPr="00887202" w:rsidRDefault="00CF0731" w:rsidP="008E54CF">
            <w:pPr>
              <w:rPr>
                <w:sz w:val="20"/>
                <w:szCs w:val="20"/>
              </w:rPr>
            </w:pPr>
            <w:r w:rsidRPr="00887202">
              <w:rPr>
                <w:sz w:val="20"/>
                <w:szCs w:val="20"/>
              </w:rPr>
              <w:t>Offerors should submit disclosures and assurances/mitigation plans consistent with the eligibility conditions outlined in the RFP as an addendum to their proposal for HCA review.</w:t>
            </w:r>
          </w:p>
          <w:p w14:paraId="7C719200" w14:textId="55FFFBDC" w:rsidR="00CF0731" w:rsidRPr="00887202" w:rsidRDefault="00CF0731" w:rsidP="00245CD1">
            <w:pPr>
              <w:rPr>
                <w:sz w:val="20"/>
                <w:szCs w:val="20"/>
                <w:highlight w:val="green"/>
              </w:rPr>
            </w:pPr>
          </w:p>
        </w:tc>
      </w:tr>
      <w:tr w:rsidR="00CF0731" w:rsidRPr="00887202" w14:paraId="5848AD7F" w14:textId="77777777" w:rsidTr="00887202">
        <w:trPr>
          <w:trHeight w:val="1844"/>
        </w:trPr>
        <w:tc>
          <w:tcPr>
            <w:tcW w:w="939" w:type="dxa"/>
            <w:tcBorders>
              <w:top w:val="single" w:sz="4" w:space="0" w:color="auto"/>
              <w:left w:val="single" w:sz="4" w:space="0" w:color="auto"/>
              <w:bottom w:val="single" w:sz="4" w:space="0" w:color="auto"/>
              <w:right w:val="single" w:sz="4" w:space="0" w:color="auto"/>
            </w:tcBorders>
          </w:tcPr>
          <w:p w14:paraId="53A8EF10" w14:textId="504C7180" w:rsidR="00CF0731" w:rsidRPr="00887202" w:rsidRDefault="001754EA" w:rsidP="001754EA">
            <w:pPr>
              <w:rPr>
                <w:sz w:val="20"/>
                <w:szCs w:val="20"/>
              </w:rPr>
            </w:pPr>
            <w:r w:rsidRPr="00887202">
              <w:rPr>
                <w:sz w:val="20"/>
                <w:szCs w:val="20"/>
              </w:rPr>
              <w:lastRenderedPageBreak/>
              <w:t>23</w:t>
            </w:r>
          </w:p>
        </w:tc>
        <w:tc>
          <w:tcPr>
            <w:tcW w:w="1401" w:type="dxa"/>
            <w:tcBorders>
              <w:top w:val="single" w:sz="4" w:space="0" w:color="auto"/>
              <w:left w:val="single" w:sz="4" w:space="0" w:color="auto"/>
              <w:bottom w:val="single" w:sz="4" w:space="0" w:color="auto"/>
              <w:right w:val="single" w:sz="4" w:space="0" w:color="auto"/>
            </w:tcBorders>
          </w:tcPr>
          <w:p w14:paraId="44A14CD2" w14:textId="524F9F8E" w:rsidR="00CF0731" w:rsidRPr="00887202" w:rsidRDefault="00CF0731" w:rsidP="00245CD1">
            <w:pPr>
              <w:rPr>
                <w:sz w:val="20"/>
                <w:szCs w:val="20"/>
              </w:rPr>
            </w:pPr>
            <w:r w:rsidRPr="00887202">
              <w:rPr>
                <w:sz w:val="20"/>
                <w:szCs w:val="20"/>
              </w:rPr>
              <w:t>Section I.C, Scope of Procurement, Conditions 1-6, Pages 10-11</w:t>
            </w:r>
          </w:p>
        </w:tc>
        <w:tc>
          <w:tcPr>
            <w:tcW w:w="6436" w:type="dxa"/>
            <w:tcBorders>
              <w:top w:val="single" w:sz="4" w:space="0" w:color="auto"/>
              <w:left w:val="single" w:sz="4" w:space="0" w:color="auto"/>
              <w:bottom w:val="single" w:sz="4" w:space="0" w:color="auto"/>
              <w:right w:val="single" w:sz="4" w:space="0" w:color="auto"/>
            </w:tcBorders>
          </w:tcPr>
          <w:p w14:paraId="7B0CED00" w14:textId="47DAA049" w:rsidR="00CF0731" w:rsidRPr="00887202" w:rsidRDefault="00CF0731" w:rsidP="00245CD1">
            <w:pPr>
              <w:spacing w:before="60" w:after="60"/>
              <w:rPr>
                <w:sz w:val="20"/>
                <w:szCs w:val="20"/>
              </w:rPr>
            </w:pPr>
            <w:r w:rsidRPr="00887202">
              <w:rPr>
                <w:sz w:val="20"/>
                <w:szCs w:val="20"/>
              </w:rPr>
              <w:t xml:space="preserve">Please indicate whether Offerors are required to disclose relationships that may fall within Conditions 1-6, including relationships held by parent companies, subsidiaries, or affiliates. If yes, what is the timeframe for disclosure (e.g., contracts within the most recent five years)? </w:t>
            </w:r>
          </w:p>
        </w:tc>
        <w:tc>
          <w:tcPr>
            <w:tcW w:w="5632" w:type="dxa"/>
            <w:tcBorders>
              <w:top w:val="single" w:sz="4" w:space="0" w:color="auto"/>
              <w:left w:val="single" w:sz="4" w:space="0" w:color="auto"/>
              <w:bottom w:val="single" w:sz="4" w:space="0" w:color="auto"/>
              <w:right w:val="single" w:sz="4" w:space="0" w:color="auto"/>
            </w:tcBorders>
          </w:tcPr>
          <w:p w14:paraId="374F77BD" w14:textId="77777777" w:rsidR="00CF0731" w:rsidRPr="00887202" w:rsidRDefault="00CF0731" w:rsidP="008E54CF">
            <w:pPr>
              <w:rPr>
                <w:sz w:val="20"/>
                <w:szCs w:val="20"/>
              </w:rPr>
            </w:pPr>
            <w:r w:rsidRPr="00887202">
              <w:rPr>
                <w:sz w:val="20"/>
                <w:szCs w:val="20"/>
              </w:rPr>
              <w:t>Yes. Offerors must disclose any current relationships that fall within Conditions 1–6, including those involving parent companies, subsidiaries, affiliates, or commonly controlled divisions.</w:t>
            </w:r>
          </w:p>
          <w:p w14:paraId="39ED1B9A" w14:textId="637FD5FB" w:rsidR="00CF0731" w:rsidRPr="00887202" w:rsidRDefault="00CF0731" w:rsidP="00245CD1">
            <w:pPr>
              <w:rPr>
                <w:sz w:val="20"/>
                <w:szCs w:val="20"/>
              </w:rPr>
            </w:pPr>
          </w:p>
        </w:tc>
      </w:tr>
      <w:tr w:rsidR="00CF0731" w:rsidRPr="00887202" w14:paraId="0142AEB6" w14:textId="77777777" w:rsidTr="00887202">
        <w:tc>
          <w:tcPr>
            <w:tcW w:w="939" w:type="dxa"/>
            <w:tcBorders>
              <w:top w:val="single" w:sz="4" w:space="0" w:color="auto"/>
              <w:left w:val="single" w:sz="4" w:space="0" w:color="auto"/>
              <w:bottom w:val="single" w:sz="4" w:space="0" w:color="auto"/>
              <w:right w:val="single" w:sz="4" w:space="0" w:color="auto"/>
            </w:tcBorders>
          </w:tcPr>
          <w:p w14:paraId="0A761D3D" w14:textId="7F78B221" w:rsidR="00CF0731" w:rsidRPr="00887202" w:rsidRDefault="001754EA" w:rsidP="001754EA">
            <w:pPr>
              <w:rPr>
                <w:sz w:val="20"/>
                <w:szCs w:val="20"/>
              </w:rPr>
            </w:pPr>
            <w:r w:rsidRPr="00887202">
              <w:rPr>
                <w:sz w:val="20"/>
                <w:szCs w:val="20"/>
              </w:rPr>
              <w:t>24</w:t>
            </w:r>
          </w:p>
        </w:tc>
        <w:tc>
          <w:tcPr>
            <w:tcW w:w="1401" w:type="dxa"/>
            <w:tcBorders>
              <w:top w:val="single" w:sz="4" w:space="0" w:color="auto"/>
              <w:left w:val="single" w:sz="4" w:space="0" w:color="auto"/>
              <w:bottom w:val="single" w:sz="4" w:space="0" w:color="auto"/>
              <w:right w:val="single" w:sz="4" w:space="0" w:color="auto"/>
            </w:tcBorders>
          </w:tcPr>
          <w:p w14:paraId="2E7C60C8" w14:textId="211A5686" w:rsidR="00CF0731" w:rsidRPr="00887202" w:rsidRDefault="00CF0731" w:rsidP="00245CD1">
            <w:pPr>
              <w:rPr>
                <w:sz w:val="20"/>
                <w:szCs w:val="20"/>
              </w:rPr>
            </w:pPr>
            <w:r w:rsidRPr="00887202">
              <w:rPr>
                <w:sz w:val="20"/>
                <w:szCs w:val="20"/>
              </w:rPr>
              <w:t>Section I.A, p. 11; Section IV.B.2, p. 45; Appendix F, pp. 99-103</w:t>
            </w:r>
          </w:p>
        </w:tc>
        <w:tc>
          <w:tcPr>
            <w:tcW w:w="6436" w:type="dxa"/>
            <w:tcBorders>
              <w:top w:val="single" w:sz="4" w:space="0" w:color="auto"/>
              <w:left w:val="single" w:sz="4" w:space="0" w:color="auto"/>
              <w:bottom w:val="single" w:sz="4" w:space="0" w:color="auto"/>
              <w:right w:val="single" w:sz="4" w:space="0" w:color="auto"/>
            </w:tcBorders>
          </w:tcPr>
          <w:p w14:paraId="65DCB3B0" w14:textId="77777777" w:rsidR="00CF0731" w:rsidRPr="00887202" w:rsidRDefault="00CF0731" w:rsidP="00245CD1">
            <w:pPr>
              <w:rPr>
                <w:sz w:val="20"/>
                <w:szCs w:val="20"/>
              </w:rPr>
            </w:pPr>
            <w:r w:rsidRPr="00887202">
              <w:rPr>
                <w:sz w:val="20"/>
                <w:szCs w:val="20"/>
              </w:rPr>
              <w:t>May a current or former HCA employee who, while employed by HCA, directly received services from an Offeror serve as an Organizational Reference under Appendix F, provided that the individual had no involvement in the development, administration, evaluation, or award of this procurement? If the individual is a current HCA employee, may an Offeror contact that employee solely to request completion of Appendix F, if otherwise authorized by HCA, without violating the restriction that Offerors contact only the Procurement Manager regarding this procurement?</w:t>
            </w:r>
          </w:p>
          <w:p w14:paraId="7499AAED" w14:textId="0C7D56E3" w:rsidR="00CF0731" w:rsidRPr="00887202" w:rsidRDefault="00CF0731" w:rsidP="00245CD1">
            <w:pPr>
              <w:spacing w:before="60" w:after="60"/>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69837F50" w14:textId="4DD2DBC4" w:rsidR="00CF0731" w:rsidRPr="00887202" w:rsidRDefault="00CF0731" w:rsidP="00245CD1">
            <w:pPr>
              <w:rPr>
                <w:sz w:val="20"/>
                <w:szCs w:val="20"/>
              </w:rPr>
            </w:pPr>
            <w:r w:rsidRPr="00887202">
              <w:rPr>
                <w:sz w:val="20"/>
                <w:szCs w:val="20"/>
              </w:rPr>
              <w:t>New Mexico procurement rules prohibit Offerors from contacting agency staff other than the Procurement Manager during a live solicitation.</w:t>
            </w:r>
          </w:p>
          <w:p w14:paraId="463F30DF" w14:textId="4BF0A1FF" w:rsidR="00CF0731" w:rsidRPr="00887202" w:rsidRDefault="00CF0731" w:rsidP="00245CD1">
            <w:pPr>
              <w:rPr>
                <w:sz w:val="20"/>
                <w:szCs w:val="20"/>
              </w:rPr>
            </w:pPr>
          </w:p>
        </w:tc>
      </w:tr>
      <w:tr w:rsidR="00CF0731" w:rsidRPr="00887202" w14:paraId="52F619AF" w14:textId="77777777" w:rsidTr="00887202">
        <w:tc>
          <w:tcPr>
            <w:tcW w:w="939" w:type="dxa"/>
            <w:tcBorders>
              <w:top w:val="single" w:sz="4" w:space="0" w:color="auto"/>
              <w:left w:val="single" w:sz="4" w:space="0" w:color="auto"/>
              <w:bottom w:val="single" w:sz="4" w:space="0" w:color="auto"/>
              <w:right w:val="single" w:sz="4" w:space="0" w:color="auto"/>
            </w:tcBorders>
          </w:tcPr>
          <w:p w14:paraId="39AF6AE0" w14:textId="1A84AC09" w:rsidR="00CF0731" w:rsidRPr="00887202" w:rsidRDefault="001754EA" w:rsidP="001754EA">
            <w:pPr>
              <w:rPr>
                <w:sz w:val="20"/>
                <w:szCs w:val="20"/>
              </w:rPr>
            </w:pPr>
            <w:r w:rsidRPr="00887202">
              <w:rPr>
                <w:sz w:val="20"/>
                <w:szCs w:val="20"/>
              </w:rPr>
              <w:t>25</w:t>
            </w:r>
          </w:p>
        </w:tc>
        <w:tc>
          <w:tcPr>
            <w:tcW w:w="1401" w:type="dxa"/>
            <w:tcBorders>
              <w:top w:val="single" w:sz="4" w:space="0" w:color="auto"/>
              <w:left w:val="single" w:sz="4" w:space="0" w:color="auto"/>
              <w:bottom w:val="single" w:sz="4" w:space="0" w:color="auto"/>
              <w:right w:val="single" w:sz="4" w:space="0" w:color="auto"/>
            </w:tcBorders>
          </w:tcPr>
          <w:p w14:paraId="74FD9158" w14:textId="2A1318E9" w:rsidR="00CF0731" w:rsidRPr="00887202" w:rsidRDefault="00CF0731" w:rsidP="00245CD1">
            <w:pPr>
              <w:rPr>
                <w:sz w:val="20"/>
                <w:szCs w:val="20"/>
              </w:rPr>
            </w:pPr>
            <w:r w:rsidRPr="00887202">
              <w:rPr>
                <w:sz w:val="20"/>
                <w:szCs w:val="20"/>
              </w:rPr>
              <w:t>Section I.C, p. 11; Section IV.B.1(b), p. 44; Appendix C, Sections 1-2, p. 57</w:t>
            </w:r>
          </w:p>
        </w:tc>
        <w:tc>
          <w:tcPr>
            <w:tcW w:w="6436" w:type="dxa"/>
            <w:tcBorders>
              <w:top w:val="single" w:sz="4" w:space="0" w:color="auto"/>
              <w:left w:val="single" w:sz="4" w:space="0" w:color="auto"/>
              <w:bottom w:val="single" w:sz="4" w:space="0" w:color="auto"/>
              <w:right w:val="single" w:sz="4" w:space="0" w:color="auto"/>
            </w:tcBorders>
          </w:tcPr>
          <w:p w14:paraId="3EBDC38C" w14:textId="1E0B0BAF" w:rsidR="00CF0731" w:rsidRPr="00887202" w:rsidRDefault="00CF0731" w:rsidP="00245CD1">
            <w:pPr>
              <w:rPr>
                <w:sz w:val="20"/>
                <w:szCs w:val="20"/>
              </w:rPr>
            </w:pPr>
            <w:r w:rsidRPr="00887202">
              <w:rPr>
                <w:sz w:val="20"/>
                <w:szCs w:val="20"/>
              </w:rPr>
              <w:t>Is there any minimum monthly or annual level of effort, minimum number of hours, or minimum availability commitment that an awarded Contractor must maintain during the contract term? May actual utilization vary over the contract term based on HCA's needs and the Contractor's then-current capacity, with the scope, schedule, and level of effort for individual assignments established before the work begins?</w:t>
            </w:r>
          </w:p>
        </w:tc>
        <w:tc>
          <w:tcPr>
            <w:tcW w:w="5632" w:type="dxa"/>
            <w:tcBorders>
              <w:top w:val="single" w:sz="4" w:space="0" w:color="auto"/>
              <w:left w:val="single" w:sz="4" w:space="0" w:color="auto"/>
              <w:bottom w:val="single" w:sz="4" w:space="0" w:color="auto"/>
              <w:right w:val="single" w:sz="4" w:space="0" w:color="auto"/>
            </w:tcBorders>
          </w:tcPr>
          <w:p w14:paraId="35F7E415" w14:textId="72C2B21F" w:rsidR="00CF0731" w:rsidRPr="00887202" w:rsidRDefault="00CF0731" w:rsidP="00245CD1">
            <w:pPr>
              <w:rPr>
                <w:sz w:val="20"/>
                <w:szCs w:val="20"/>
              </w:rPr>
            </w:pPr>
            <w:r w:rsidRPr="00887202">
              <w:rPr>
                <w:sz w:val="20"/>
                <w:szCs w:val="20"/>
              </w:rPr>
              <w:t>No. The RFP does not establish a minimum monthly or annual level of effort, minimum hours, or availability requirements. Actual utilization may vary over the contract term based on HCA’s needs. Assignments will be planned and prioritized with the Contractor, and expectations for scope, schedule, and level of effort will be defined before work begins.</w:t>
            </w:r>
          </w:p>
          <w:p w14:paraId="11039EF7" w14:textId="77777777" w:rsidR="00CF0731" w:rsidRPr="00887202" w:rsidRDefault="00CF0731" w:rsidP="00245CD1">
            <w:pPr>
              <w:rPr>
                <w:sz w:val="20"/>
                <w:szCs w:val="20"/>
              </w:rPr>
            </w:pPr>
          </w:p>
        </w:tc>
      </w:tr>
      <w:tr w:rsidR="00CF0731" w:rsidRPr="00887202" w14:paraId="737DBBB8" w14:textId="77777777" w:rsidTr="00887202">
        <w:tc>
          <w:tcPr>
            <w:tcW w:w="939" w:type="dxa"/>
            <w:tcBorders>
              <w:top w:val="single" w:sz="4" w:space="0" w:color="auto"/>
              <w:left w:val="single" w:sz="4" w:space="0" w:color="auto"/>
              <w:bottom w:val="single" w:sz="4" w:space="0" w:color="auto"/>
              <w:right w:val="single" w:sz="4" w:space="0" w:color="auto"/>
            </w:tcBorders>
          </w:tcPr>
          <w:p w14:paraId="2B892038" w14:textId="1F0A6F5D" w:rsidR="00CF0731" w:rsidRPr="00887202" w:rsidRDefault="001754EA" w:rsidP="001754EA">
            <w:pPr>
              <w:tabs>
                <w:tab w:val="left" w:pos="720"/>
              </w:tabs>
              <w:rPr>
                <w:color w:val="1A1A19"/>
                <w:sz w:val="20"/>
                <w:szCs w:val="20"/>
              </w:rPr>
            </w:pPr>
            <w:r w:rsidRPr="00887202">
              <w:rPr>
                <w:color w:val="1A1A19"/>
                <w:sz w:val="20"/>
                <w:szCs w:val="20"/>
              </w:rPr>
              <w:t>26</w:t>
            </w:r>
          </w:p>
        </w:tc>
        <w:tc>
          <w:tcPr>
            <w:tcW w:w="1401" w:type="dxa"/>
            <w:tcBorders>
              <w:top w:val="single" w:sz="4" w:space="0" w:color="auto"/>
              <w:left w:val="single" w:sz="4" w:space="0" w:color="auto"/>
              <w:bottom w:val="single" w:sz="4" w:space="0" w:color="auto"/>
              <w:right w:val="single" w:sz="4" w:space="0" w:color="auto"/>
            </w:tcBorders>
          </w:tcPr>
          <w:p w14:paraId="19822B0D" w14:textId="7301EA5E" w:rsidR="00CF0731" w:rsidRPr="00887202" w:rsidRDefault="00CF0731" w:rsidP="00245CD1">
            <w:pPr>
              <w:tabs>
                <w:tab w:val="left" w:pos="720"/>
              </w:tabs>
              <w:rPr>
                <w:color w:val="1A1A19"/>
                <w:sz w:val="20"/>
                <w:szCs w:val="20"/>
              </w:rPr>
            </w:pPr>
            <w:r w:rsidRPr="00887202">
              <w:rPr>
                <w:color w:val="1A1A19"/>
                <w:sz w:val="20"/>
                <w:szCs w:val="20"/>
              </w:rPr>
              <w:t>RFP §I.B. p 12</w:t>
            </w:r>
          </w:p>
          <w:p w14:paraId="5A0E2CDD" w14:textId="31BA55D5" w:rsidR="00CF0731" w:rsidRPr="00887202" w:rsidRDefault="00CF0731" w:rsidP="00245CD1">
            <w:pPr>
              <w:rPr>
                <w:sz w:val="20"/>
                <w:szCs w:val="20"/>
              </w:rPr>
            </w:pPr>
            <w:r w:rsidRPr="00887202">
              <w:rPr>
                <w:color w:val="1A1A19"/>
                <w:sz w:val="20"/>
                <w:szCs w:val="20"/>
              </w:rPr>
              <w:t>Appx C 11, p.92</w:t>
            </w:r>
            <w:r w:rsidRPr="00887202">
              <w:rPr>
                <w:color w:val="1A1A19"/>
                <w:sz w:val="20"/>
                <w:szCs w:val="20"/>
              </w:rPr>
              <w:br/>
              <w:t>§II.B.6. p 20</w:t>
            </w:r>
            <w:r w:rsidRPr="00887202">
              <w:rPr>
                <w:color w:val="1A1A19"/>
                <w:sz w:val="20"/>
                <w:szCs w:val="20"/>
              </w:rPr>
              <w:br/>
              <w:t>and §III.A p. 32</w:t>
            </w:r>
          </w:p>
        </w:tc>
        <w:tc>
          <w:tcPr>
            <w:tcW w:w="6436" w:type="dxa"/>
            <w:tcBorders>
              <w:top w:val="single" w:sz="4" w:space="0" w:color="auto"/>
              <w:left w:val="single" w:sz="4" w:space="0" w:color="auto"/>
              <w:bottom w:val="single" w:sz="4" w:space="0" w:color="auto"/>
              <w:right w:val="single" w:sz="4" w:space="0" w:color="auto"/>
            </w:tcBorders>
          </w:tcPr>
          <w:p w14:paraId="6CDBFB2A" w14:textId="547BAA7D" w:rsidR="00CF0731" w:rsidRPr="00887202" w:rsidRDefault="00CF0731" w:rsidP="00245CD1">
            <w:pPr>
              <w:rPr>
                <w:sz w:val="20"/>
                <w:szCs w:val="20"/>
              </w:rPr>
            </w:pPr>
            <w:r w:rsidRPr="00887202">
              <w:rPr>
                <w:color w:val="1A1A19"/>
                <w:sz w:val="20"/>
                <w:szCs w:val="20"/>
              </w:rPr>
              <w:t>Section I.F.11 and Appendix C 11 defines Electronic Submission as a successful submittal of the Offeror's proposal in the eProNM system, while Sections I.B and III.A specify the Bonfire portal. Please confirm whether all proposal submissions are to be made through the Bonfire portal or eProNM</w:t>
            </w:r>
          </w:p>
        </w:tc>
        <w:tc>
          <w:tcPr>
            <w:tcW w:w="5632" w:type="dxa"/>
            <w:tcBorders>
              <w:top w:val="single" w:sz="4" w:space="0" w:color="auto"/>
              <w:left w:val="single" w:sz="4" w:space="0" w:color="auto"/>
              <w:bottom w:val="single" w:sz="4" w:space="0" w:color="auto"/>
              <w:right w:val="single" w:sz="4" w:space="0" w:color="auto"/>
            </w:tcBorders>
          </w:tcPr>
          <w:p w14:paraId="40CEF8C4" w14:textId="77777777" w:rsidR="00CF0731" w:rsidRPr="00887202" w:rsidRDefault="00CF0731" w:rsidP="004D31F6">
            <w:pPr>
              <w:rPr>
                <w:sz w:val="20"/>
                <w:szCs w:val="20"/>
              </w:rPr>
            </w:pPr>
            <w:r w:rsidRPr="00887202">
              <w:rPr>
                <w:sz w:val="20"/>
                <w:szCs w:val="20"/>
              </w:rPr>
              <w:t xml:space="preserve">Bonfire is the electronic submission platform at HCA. eProNM is an historical platform no longer used. </w:t>
            </w:r>
          </w:p>
          <w:p w14:paraId="74C48C8E" w14:textId="77777777" w:rsidR="00CF0731" w:rsidRPr="00887202" w:rsidRDefault="00CF0731" w:rsidP="004D31F6">
            <w:pPr>
              <w:rPr>
                <w:sz w:val="20"/>
                <w:szCs w:val="20"/>
              </w:rPr>
            </w:pPr>
          </w:p>
          <w:p w14:paraId="1F8572F5" w14:textId="5F2A4C78" w:rsidR="00CF0731" w:rsidRPr="00887202" w:rsidRDefault="00CF0731" w:rsidP="004D31F6">
            <w:pPr>
              <w:rPr>
                <w:sz w:val="20"/>
                <w:szCs w:val="20"/>
              </w:rPr>
            </w:pPr>
            <w:r w:rsidRPr="00887202">
              <w:rPr>
                <w:sz w:val="20"/>
                <w:szCs w:val="20"/>
              </w:rPr>
              <w:t>These sections have been updated in Amendment 1.</w:t>
            </w:r>
          </w:p>
          <w:p w14:paraId="69BC73DF" w14:textId="77777777" w:rsidR="00CF0731" w:rsidRPr="00887202" w:rsidRDefault="00CF0731" w:rsidP="00245CD1">
            <w:pPr>
              <w:rPr>
                <w:sz w:val="20"/>
                <w:szCs w:val="20"/>
              </w:rPr>
            </w:pPr>
          </w:p>
          <w:p w14:paraId="4E3F7524" w14:textId="5360F50B" w:rsidR="00CF0731" w:rsidRPr="00887202" w:rsidRDefault="00CF0731" w:rsidP="00245CD1">
            <w:pPr>
              <w:rPr>
                <w:sz w:val="20"/>
                <w:szCs w:val="20"/>
              </w:rPr>
            </w:pPr>
          </w:p>
        </w:tc>
      </w:tr>
      <w:tr w:rsidR="00CF0731" w:rsidRPr="00887202" w14:paraId="4C9BC146" w14:textId="77777777" w:rsidTr="00887202">
        <w:tc>
          <w:tcPr>
            <w:tcW w:w="939" w:type="dxa"/>
            <w:tcBorders>
              <w:top w:val="single" w:sz="4" w:space="0" w:color="auto"/>
              <w:left w:val="single" w:sz="4" w:space="0" w:color="auto"/>
              <w:bottom w:val="single" w:sz="4" w:space="0" w:color="auto"/>
              <w:right w:val="single" w:sz="4" w:space="0" w:color="auto"/>
            </w:tcBorders>
          </w:tcPr>
          <w:p w14:paraId="3445BBEC" w14:textId="4BB87E69" w:rsidR="00CF0731" w:rsidRPr="00887202" w:rsidRDefault="001754EA" w:rsidP="001754EA">
            <w:pPr>
              <w:tabs>
                <w:tab w:val="left" w:pos="720"/>
              </w:tabs>
              <w:rPr>
                <w:color w:val="1A1A19"/>
                <w:sz w:val="20"/>
                <w:szCs w:val="20"/>
              </w:rPr>
            </w:pPr>
            <w:r w:rsidRPr="00887202">
              <w:rPr>
                <w:color w:val="1A1A19"/>
                <w:sz w:val="20"/>
                <w:szCs w:val="20"/>
              </w:rPr>
              <w:t>27</w:t>
            </w:r>
          </w:p>
        </w:tc>
        <w:tc>
          <w:tcPr>
            <w:tcW w:w="1401" w:type="dxa"/>
            <w:tcBorders>
              <w:top w:val="single" w:sz="4" w:space="0" w:color="auto"/>
              <w:left w:val="single" w:sz="4" w:space="0" w:color="auto"/>
              <w:bottom w:val="single" w:sz="4" w:space="0" w:color="auto"/>
              <w:right w:val="single" w:sz="4" w:space="0" w:color="auto"/>
            </w:tcBorders>
          </w:tcPr>
          <w:p w14:paraId="4331EFA6" w14:textId="6F5BEAA5" w:rsidR="00CF0731" w:rsidRPr="00887202" w:rsidRDefault="00CF0731" w:rsidP="00245CD1">
            <w:pPr>
              <w:tabs>
                <w:tab w:val="left" w:pos="720"/>
              </w:tabs>
              <w:rPr>
                <w:color w:val="1A1A19"/>
                <w:sz w:val="20"/>
                <w:szCs w:val="20"/>
              </w:rPr>
            </w:pPr>
            <w:r w:rsidRPr="00887202">
              <w:rPr>
                <w:color w:val="1A1A19"/>
                <w:sz w:val="20"/>
                <w:szCs w:val="20"/>
              </w:rPr>
              <w:t xml:space="preserve">RFP §I.C; </w:t>
            </w:r>
          </w:p>
          <w:p w14:paraId="31D2ADF0" w14:textId="77777777" w:rsidR="00CF0731" w:rsidRPr="00887202" w:rsidRDefault="00CF0731" w:rsidP="00245CD1">
            <w:pPr>
              <w:rPr>
                <w:color w:val="1A1A19"/>
                <w:sz w:val="20"/>
                <w:szCs w:val="20"/>
              </w:rPr>
            </w:pPr>
            <w:r w:rsidRPr="00887202">
              <w:rPr>
                <w:color w:val="1A1A19"/>
                <w:sz w:val="20"/>
                <w:szCs w:val="20"/>
              </w:rPr>
              <w:t>§V.B.4; p. 50</w:t>
            </w:r>
            <w:r w:rsidRPr="00887202">
              <w:rPr>
                <w:color w:val="1A1A19"/>
                <w:sz w:val="20"/>
                <w:szCs w:val="20"/>
              </w:rPr>
              <w:br/>
              <w:t>Appendix D; p.48, 97</w:t>
            </w:r>
            <w:r w:rsidRPr="00887202">
              <w:rPr>
                <w:color w:val="1A1A19"/>
                <w:sz w:val="20"/>
                <w:szCs w:val="20"/>
              </w:rPr>
              <w:br/>
              <w:t>Appx C Art. 3</w:t>
            </w:r>
          </w:p>
          <w:p w14:paraId="79845469" w14:textId="212BD2FD" w:rsidR="00CF0731" w:rsidRPr="00887202" w:rsidRDefault="00CF0731" w:rsidP="00245CD1">
            <w:pPr>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64A73182" w14:textId="01BFD97B" w:rsidR="00CF0731" w:rsidRPr="00887202" w:rsidRDefault="00CF0731" w:rsidP="00245CD1">
            <w:pPr>
              <w:rPr>
                <w:sz w:val="20"/>
                <w:szCs w:val="20"/>
              </w:rPr>
            </w:pPr>
            <w:r w:rsidRPr="00887202">
              <w:rPr>
                <w:color w:val="1A1A19"/>
                <w:sz w:val="20"/>
                <w:szCs w:val="20"/>
              </w:rPr>
              <w:t>Section I.C describes a term of up to four years beginning on or before January 1, 2027, Section V.B.4 describes a one-year base period plus three option years, and Appendix D requests cost per state fiscal year. Please confirm how the base and option periods map to New Mexico state fiscal years for cost proposal purposes, and whether Offerors may propose annual escalation for the option years.</w:t>
            </w:r>
          </w:p>
        </w:tc>
        <w:tc>
          <w:tcPr>
            <w:tcW w:w="5632" w:type="dxa"/>
            <w:tcBorders>
              <w:top w:val="single" w:sz="4" w:space="0" w:color="auto"/>
              <w:left w:val="single" w:sz="4" w:space="0" w:color="auto"/>
              <w:bottom w:val="single" w:sz="4" w:space="0" w:color="auto"/>
              <w:right w:val="single" w:sz="4" w:space="0" w:color="auto"/>
            </w:tcBorders>
          </w:tcPr>
          <w:p w14:paraId="00B142D7" w14:textId="77777777" w:rsidR="00CF0731" w:rsidRPr="00887202" w:rsidRDefault="00CF0731" w:rsidP="00C06E5E">
            <w:pPr>
              <w:rPr>
                <w:sz w:val="20"/>
                <w:szCs w:val="20"/>
              </w:rPr>
            </w:pPr>
            <w:r w:rsidRPr="00887202">
              <w:rPr>
                <w:sz w:val="20"/>
                <w:szCs w:val="20"/>
              </w:rPr>
              <w:t xml:space="preserve">Cost proposals should be submitted by Contract Year rather than by State Fiscal Year. Offerors should therefore propose a total cost for each Contract Year beginning on or before January 1, 2027. Offerors may propose annual escalation for option years, provided it is clearly described in the Cost Proposal. </w:t>
            </w:r>
          </w:p>
          <w:p w14:paraId="4E4E3F01" w14:textId="77777777" w:rsidR="00CF0731" w:rsidRPr="00887202" w:rsidRDefault="00CF0731" w:rsidP="00C06E5E">
            <w:pPr>
              <w:rPr>
                <w:sz w:val="20"/>
                <w:szCs w:val="20"/>
              </w:rPr>
            </w:pPr>
          </w:p>
          <w:p w14:paraId="3BF6DF83" w14:textId="2B5DF35F" w:rsidR="00CF0731" w:rsidRPr="00887202" w:rsidRDefault="00CF0731" w:rsidP="00C06E5E">
            <w:pPr>
              <w:rPr>
                <w:sz w:val="20"/>
                <w:szCs w:val="20"/>
              </w:rPr>
            </w:pPr>
            <w:r w:rsidRPr="00887202">
              <w:rPr>
                <w:sz w:val="20"/>
                <w:szCs w:val="20"/>
              </w:rPr>
              <w:t>Appendix D has been updated in Amendment 1.</w:t>
            </w:r>
          </w:p>
          <w:p w14:paraId="7D2341AF" w14:textId="77777777" w:rsidR="00CF0731" w:rsidRPr="00887202" w:rsidRDefault="00CF0731" w:rsidP="00245CD1">
            <w:pPr>
              <w:rPr>
                <w:sz w:val="20"/>
                <w:szCs w:val="20"/>
              </w:rPr>
            </w:pPr>
          </w:p>
        </w:tc>
      </w:tr>
      <w:tr w:rsidR="00CF0731" w:rsidRPr="00887202" w14:paraId="1C3F5A8B" w14:textId="77777777" w:rsidTr="00887202">
        <w:tc>
          <w:tcPr>
            <w:tcW w:w="939" w:type="dxa"/>
            <w:tcBorders>
              <w:top w:val="single" w:sz="4" w:space="0" w:color="auto"/>
              <w:left w:val="single" w:sz="4" w:space="0" w:color="auto"/>
              <w:bottom w:val="single" w:sz="4" w:space="0" w:color="auto"/>
              <w:right w:val="single" w:sz="4" w:space="0" w:color="auto"/>
            </w:tcBorders>
          </w:tcPr>
          <w:p w14:paraId="5739058A" w14:textId="5B82BC03" w:rsidR="00CF0731" w:rsidRPr="00887202" w:rsidRDefault="001754EA" w:rsidP="001754EA">
            <w:pPr>
              <w:rPr>
                <w:sz w:val="20"/>
                <w:szCs w:val="20"/>
              </w:rPr>
            </w:pPr>
            <w:r w:rsidRPr="00887202">
              <w:rPr>
                <w:sz w:val="20"/>
                <w:szCs w:val="20"/>
              </w:rPr>
              <w:lastRenderedPageBreak/>
              <w:t>28</w:t>
            </w:r>
          </w:p>
        </w:tc>
        <w:tc>
          <w:tcPr>
            <w:tcW w:w="1401" w:type="dxa"/>
            <w:tcBorders>
              <w:top w:val="single" w:sz="4" w:space="0" w:color="auto"/>
              <w:left w:val="single" w:sz="4" w:space="0" w:color="auto"/>
              <w:bottom w:val="single" w:sz="4" w:space="0" w:color="auto"/>
              <w:right w:val="single" w:sz="4" w:space="0" w:color="auto"/>
            </w:tcBorders>
          </w:tcPr>
          <w:p w14:paraId="33209E4D" w14:textId="1B20DFDE" w:rsidR="00CF0731" w:rsidRPr="00887202" w:rsidRDefault="00CF0731" w:rsidP="00245CD1">
            <w:pPr>
              <w:rPr>
                <w:sz w:val="20"/>
                <w:szCs w:val="20"/>
              </w:rPr>
            </w:pPr>
            <w:r w:rsidRPr="00887202">
              <w:rPr>
                <w:sz w:val="20"/>
                <w:szCs w:val="20"/>
              </w:rPr>
              <w:t>Section I.C, pp. 10-11; Section II.C.4, p. 23; Appendix E, p. 98</w:t>
            </w:r>
          </w:p>
        </w:tc>
        <w:tc>
          <w:tcPr>
            <w:tcW w:w="6436" w:type="dxa"/>
            <w:tcBorders>
              <w:top w:val="single" w:sz="4" w:space="0" w:color="auto"/>
              <w:left w:val="single" w:sz="4" w:space="0" w:color="auto"/>
              <w:bottom w:val="single" w:sz="4" w:space="0" w:color="auto"/>
              <w:right w:val="single" w:sz="4" w:space="0" w:color="auto"/>
            </w:tcBorders>
          </w:tcPr>
          <w:p w14:paraId="0565BC8E" w14:textId="723EB48D" w:rsidR="00CF0731" w:rsidRPr="00887202" w:rsidRDefault="00CF0731" w:rsidP="00245CD1">
            <w:pPr>
              <w:rPr>
                <w:sz w:val="20"/>
                <w:szCs w:val="20"/>
              </w:rPr>
            </w:pPr>
            <w:r w:rsidRPr="00887202">
              <w:rPr>
                <w:sz w:val="20"/>
                <w:szCs w:val="20"/>
              </w:rPr>
              <w:t>Does HCA require a proposed subcontractor or teaming partner to participate exclusively in a single Offeror's proposal? May an entity be identified as a proposed subcontractor or teaming partner in another Offeror's proposal while also submitting its own proposal as a prime Offeror, provided that no current subcontractual relationship exists, the entity has sufficient capacity to perform the proposed roles, and any resulting teaming or subcontract arrangement remains contingent upon award and HCA approval? If permitted, would such a contingent teaming arrangement cause the entity to be considered “currently ... a subcontractor to a company performing Medicaid services for HCA” under Section I.C.5?</w:t>
            </w:r>
          </w:p>
        </w:tc>
        <w:tc>
          <w:tcPr>
            <w:tcW w:w="5632" w:type="dxa"/>
            <w:tcBorders>
              <w:top w:val="single" w:sz="4" w:space="0" w:color="auto"/>
              <w:left w:val="single" w:sz="4" w:space="0" w:color="auto"/>
              <w:bottom w:val="single" w:sz="4" w:space="0" w:color="auto"/>
              <w:right w:val="single" w:sz="4" w:space="0" w:color="auto"/>
            </w:tcBorders>
          </w:tcPr>
          <w:p w14:paraId="3BD859EE" w14:textId="77777777" w:rsidR="00CF0731" w:rsidRPr="00887202" w:rsidRDefault="00CF0731" w:rsidP="00C06E5E">
            <w:pPr>
              <w:rPr>
                <w:sz w:val="20"/>
                <w:szCs w:val="20"/>
              </w:rPr>
            </w:pPr>
            <w:r w:rsidRPr="00887202">
              <w:rPr>
                <w:sz w:val="20"/>
                <w:szCs w:val="20"/>
              </w:rPr>
              <w:t>Subcontractors and teaming partners do not need to participate exclusively in one proposal. A contingent teaming arrangement under this solicitation does not make an entity a current subcontractor under Condition 5.</w:t>
            </w:r>
          </w:p>
          <w:p w14:paraId="2AFF3920" w14:textId="67BF4D6C" w:rsidR="00CF0731" w:rsidRPr="00887202" w:rsidRDefault="00CF0731" w:rsidP="00245CD1">
            <w:pPr>
              <w:rPr>
                <w:sz w:val="20"/>
                <w:szCs w:val="20"/>
              </w:rPr>
            </w:pPr>
          </w:p>
        </w:tc>
      </w:tr>
      <w:tr w:rsidR="00CF0731" w:rsidRPr="00887202" w14:paraId="0EF90169" w14:textId="77777777" w:rsidTr="00887202">
        <w:tc>
          <w:tcPr>
            <w:tcW w:w="939" w:type="dxa"/>
            <w:tcBorders>
              <w:top w:val="single" w:sz="4" w:space="0" w:color="auto"/>
              <w:left w:val="single" w:sz="4" w:space="0" w:color="auto"/>
              <w:bottom w:val="single" w:sz="4" w:space="0" w:color="auto"/>
              <w:right w:val="single" w:sz="4" w:space="0" w:color="auto"/>
            </w:tcBorders>
          </w:tcPr>
          <w:p w14:paraId="5038241D" w14:textId="0F1A01F5" w:rsidR="00CF0731" w:rsidRPr="00887202" w:rsidRDefault="001754EA" w:rsidP="001754EA">
            <w:pPr>
              <w:rPr>
                <w:color w:val="1A1A19"/>
                <w:sz w:val="20"/>
                <w:szCs w:val="20"/>
              </w:rPr>
            </w:pPr>
            <w:r w:rsidRPr="00887202">
              <w:rPr>
                <w:color w:val="1A1A19"/>
                <w:sz w:val="20"/>
                <w:szCs w:val="20"/>
              </w:rPr>
              <w:t>29</w:t>
            </w:r>
          </w:p>
        </w:tc>
        <w:tc>
          <w:tcPr>
            <w:tcW w:w="1401" w:type="dxa"/>
            <w:tcBorders>
              <w:top w:val="single" w:sz="4" w:space="0" w:color="auto"/>
              <w:left w:val="single" w:sz="4" w:space="0" w:color="auto"/>
              <w:bottom w:val="single" w:sz="4" w:space="0" w:color="auto"/>
              <w:right w:val="single" w:sz="4" w:space="0" w:color="auto"/>
            </w:tcBorders>
          </w:tcPr>
          <w:p w14:paraId="15378AFA" w14:textId="544AAF69" w:rsidR="00CF0731" w:rsidRPr="00887202" w:rsidRDefault="00CF0731" w:rsidP="00245CD1">
            <w:pPr>
              <w:rPr>
                <w:sz w:val="20"/>
                <w:szCs w:val="20"/>
              </w:rPr>
            </w:pPr>
            <w:r w:rsidRPr="00887202">
              <w:rPr>
                <w:color w:val="1A1A19"/>
                <w:sz w:val="20"/>
                <w:szCs w:val="20"/>
              </w:rPr>
              <w:t xml:space="preserve">RFP §I.F.21 p. 13 ; </w:t>
            </w:r>
            <w:r w:rsidRPr="00887202">
              <w:rPr>
                <w:color w:val="1A1A19"/>
                <w:sz w:val="20"/>
                <w:szCs w:val="20"/>
              </w:rPr>
              <w:br/>
              <w:t>§IV.C.6; p. 48</w:t>
            </w:r>
            <w:r w:rsidRPr="00887202">
              <w:rPr>
                <w:color w:val="1A1A19"/>
                <w:sz w:val="20"/>
                <w:szCs w:val="20"/>
              </w:rPr>
              <w:br/>
              <w:t xml:space="preserve"> </w:t>
            </w:r>
          </w:p>
        </w:tc>
        <w:tc>
          <w:tcPr>
            <w:tcW w:w="6436" w:type="dxa"/>
            <w:tcBorders>
              <w:top w:val="single" w:sz="4" w:space="0" w:color="auto"/>
              <w:left w:val="single" w:sz="4" w:space="0" w:color="auto"/>
              <w:bottom w:val="single" w:sz="4" w:space="0" w:color="auto"/>
              <w:right w:val="single" w:sz="4" w:space="0" w:color="auto"/>
            </w:tcBorders>
          </w:tcPr>
          <w:p w14:paraId="0EDB4FD2" w14:textId="1A63805D" w:rsidR="00CF0731" w:rsidRPr="00887202" w:rsidRDefault="00CF0731" w:rsidP="00245CD1">
            <w:pPr>
              <w:rPr>
                <w:sz w:val="20"/>
                <w:szCs w:val="20"/>
              </w:rPr>
            </w:pPr>
            <w:r w:rsidRPr="00887202">
              <w:rPr>
                <w:color w:val="1A1A19"/>
                <w:sz w:val="20"/>
                <w:szCs w:val="20"/>
              </w:rPr>
              <w:t>Section I.F.21 defines Hourly Rate as the fully loaded maximum hourly rate including travel, per diem, fringe benefits and overhead costs. Please confirm that no travel, per diem or other direct costs will be reimbursed separately from the proposed rates, and please indicate whether HCA anticipates on-site presence in New Mexico and at what frequency.</w:t>
            </w:r>
          </w:p>
        </w:tc>
        <w:tc>
          <w:tcPr>
            <w:tcW w:w="5632" w:type="dxa"/>
            <w:tcBorders>
              <w:top w:val="single" w:sz="4" w:space="0" w:color="auto"/>
              <w:left w:val="single" w:sz="4" w:space="0" w:color="auto"/>
              <w:bottom w:val="single" w:sz="4" w:space="0" w:color="auto"/>
              <w:right w:val="single" w:sz="4" w:space="0" w:color="auto"/>
            </w:tcBorders>
          </w:tcPr>
          <w:p w14:paraId="6513310C" w14:textId="77777777" w:rsidR="00CF0731" w:rsidRPr="00887202" w:rsidRDefault="00CF0731" w:rsidP="00DD762F">
            <w:pPr>
              <w:rPr>
                <w:sz w:val="20"/>
                <w:szCs w:val="20"/>
              </w:rPr>
            </w:pPr>
            <w:r w:rsidRPr="00887202">
              <w:rPr>
                <w:sz w:val="20"/>
                <w:szCs w:val="20"/>
              </w:rPr>
              <w:t>Yes. As defined in Section I.F.21, hourly rates must be fully loaded and include travel, per diem, fringe, and overhead. HCA does not expect to reimburse travel or per diem separately. Any other direct costs must be identified and explained in Appendix D as part of the Cost Proposal.</w:t>
            </w:r>
          </w:p>
          <w:p w14:paraId="061EE523" w14:textId="106A9CEF" w:rsidR="00CF0731" w:rsidRPr="00887202" w:rsidRDefault="00CF0731" w:rsidP="00DD762F">
            <w:pPr>
              <w:rPr>
                <w:sz w:val="20"/>
                <w:szCs w:val="20"/>
              </w:rPr>
            </w:pPr>
            <w:r w:rsidRPr="00887202">
              <w:rPr>
                <w:sz w:val="20"/>
                <w:szCs w:val="20"/>
              </w:rPr>
              <w:br/>
              <w:t>Routine on</w:t>
            </w:r>
            <w:r w:rsidRPr="00887202">
              <w:rPr>
                <w:sz w:val="20"/>
                <w:szCs w:val="20"/>
              </w:rPr>
              <w:noBreakHyphen/>
              <w:t>site presence in New Mexico is not required. Any in</w:t>
            </w:r>
            <w:r w:rsidRPr="00887202">
              <w:rPr>
                <w:sz w:val="20"/>
                <w:szCs w:val="20"/>
              </w:rPr>
              <w:noBreakHyphen/>
              <w:t>person meetings would be limited and scheduled as needed.</w:t>
            </w:r>
          </w:p>
          <w:p w14:paraId="0E91EB35" w14:textId="77777777" w:rsidR="00CF0731" w:rsidRPr="00887202" w:rsidRDefault="00CF0731" w:rsidP="00245CD1">
            <w:pPr>
              <w:rPr>
                <w:sz w:val="20"/>
                <w:szCs w:val="20"/>
              </w:rPr>
            </w:pPr>
          </w:p>
        </w:tc>
      </w:tr>
      <w:tr w:rsidR="00CF0731" w:rsidRPr="00887202" w14:paraId="5576D7C9" w14:textId="77777777" w:rsidTr="00887202">
        <w:tc>
          <w:tcPr>
            <w:tcW w:w="939" w:type="dxa"/>
            <w:tcBorders>
              <w:top w:val="single" w:sz="4" w:space="0" w:color="auto"/>
              <w:left w:val="single" w:sz="4" w:space="0" w:color="auto"/>
              <w:bottom w:val="single" w:sz="4" w:space="0" w:color="auto"/>
              <w:right w:val="single" w:sz="4" w:space="0" w:color="auto"/>
            </w:tcBorders>
          </w:tcPr>
          <w:p w14:paraId="45547973" w14:textId="7470B909" w:rsidR="00CF0731" w:rsidRPr="00887202" w:rsidRDefault="001754EA" w:rsidP="001754EA">
            <w:pPr>
              <w:rPr>
                <w:color w:val="1A1A19"/>
                <w:sz w:val="20"/>
                <w:szCs w:val="20"/>
              </w:rPr>
            </w:pPr>
            <w:r w:rsidRPr="00887202">
              <w:rPr>
                <w:color w:val="1A1A19"/>
                <w:sz w:val="20"/>
                <w:szCs w:val="20"/>
              </w:rPr>
              <w:t>30</w:t>
            </w:r>
          </w:p>
        </w:tc>
        <w:tc>
          <w:tcPr>
            <w:tcW w:w="1401" w:type="dxa"/>
            <w:tcBorders>
              <w:top w:val="single" w:sz="4" w:space="0" w:color="auto"/>
              <w:left w:val="single" w:sz="4" w:space="0" w:color="auto"/>
              <w:bottom w:val="single" w:sz="4" w:space="0" w:color="auto"/>
              <w:right w:val="single" w:sz="4" w:space="0" w:color="auto"/>
            </w:tcBorders>
          </w:tcPr>
          <w:p w14:paraId="76B2879E" w14:textId="089E8B59" w:rsidR="00CF0731" w:rsidRPr="00887202" w:rsidRDefault="00CF0731" w:rsidP="00245CD1">
            <w:pPr>
              <w:rPr>
                <w:color w:val="1A1A19"/>
                <w:sz w:val="20"/>
                <w:szCs w:val="20"/>
              </w:rPr>
            </w:pPr>
            <w:r w:rsidRPr="00887202">
              <w:rPr>
                <w:color w:val="1A1A19"/>
                <w:sz w:val="20"/>
                <w:szCs w:val="20"/>
              </w:rPr>
              <w:t>RFP §II.C.15; pp 25-26</w:t>
            </w:r>
            <w:r w:rsidRPr="00887202">
              <w:rPr>
                <w:color w:val="1A1A19"/>
                <w:sz w:val="20"/>
                <w:szCs w:val="20"/>
              </w:rPr>
              <w:br/>
              <w:t>§II.C.16; p 26</w:t>
            </w:r>
            <w:r w:rsidRPr="00887202">
              <w:rPr>
                <w:color w:val="1A1A19"/>
                <w:sz w:val="20"/>
                <w:szCs w:val="20"/>
              </w:rPr>
              <w:br/>
              <w:t>§III.B.1 items 5 and 6 p. 33</w:t>
            </w:r>
          </w:p>
        </w:tc>
        <w:tc>
          <w:tcPr>
            <w:tcW w:w="6436" w:type="dxa"/>
            <w:tcBorders>
              <w:top w:val="single" w:sz="4" w:space="0" w:color="auto"/>
              <w:left w:val="single" w:sz="4" w:space="0" w:color="auto"/>
              <w:bottom w:val="single" w:sz="4" w:space="0" w:color="auto"/>
              <w:right w:val="single" w:sz="4" w:space="0" w:color="auto"/>
            </w:tcBorders>
          </w:tcPr>
          <w:p w14:paraId="3A09BDFF" w14:textId="502EC730" w:rsidR="00CF0731" w:rsidRPr="00887202" w:rsidRDefault="00CF0731" w:rsidP="00245CD1">
            <w:pPr>
              <w:rPr>
                <w:color w:val="1A1A19"/>
                <w:sz w:val="20"/>
                <w:szCs w:val="20"/>
              </w:rPr>
            </w:pPr>
            <w:r w:rsidRPr="00887202">
              <w:rPr>
                <w:color w:val="1A1A19"/>
                <w:sz w:val="20"/>
                <w:szCs w:val="20"/>
              </w:rPr>
              <w:t>Section II.C.15 requires Offerors to identify and propose specific alternate contract language with their proposal, while also stating that exceptions may result in a proposal being deemed non-responsive. Please confirm that an Offeror may propose specific alternate language for individual provisions of Appendix C without the proposal being deemed non-responsive solely because alternate language has been proposed. Additionally, if HCA does not accept an Offeror’s proposed alternate language as submitted, will the Offeror have an opportunity to negotiate or otherwise discuss the proposed language with HCA prior to contract award?</w:t>
            </w:r>
          </w:p>
        </w:tc>
        <w:tc>
          <w:tcPr>
            <w:tcW w:w="5632" w:type="dxa"/>
            <w:tcBorders>
              <w:top w:val="single" w:sz="4" w:space="0" w:color="auto"/>
              <w:left w:val="single" w:sz="4" w:space="0" w:color="auto"/>
              <w:bottom w:val="single" w:sz="4" w:space="0" w:color="auto"/>
              <w:right w:val="single" w:sz="4" w:space="0" w:color="auto"/>
            </w:tcBorders>
          </w:tcPr>
          <w:p w14:paraId="372C72DD" w14:textId="77777777" w:rsidR="00CF0731" w:rsidRPr="00887202" w:rsidRDefault="00CF0731" w:rsidP="00DD762F">
            <w:pPr>
              <w:spacing w:line="276" w:lineRule="auto"/>
              <w:rPr>
                <w:sz w:val="20"/>
                <w:szCs w:val="20"/>
              </w:rPr>
            </w:pPr>
            <w:r w:rsidRPr="00887202">
              <w:rPr>
                <w:sz w:val="20"/>
                <w:szCs w:val="20"/>
              </w:rPr>
              <w:t>As outlined on pages 25–26 of the RFP, the Agency discourages exceptions to the Draft Contract. If an Offeror chooses to propose alternate terms, the RFP requires submission of specific alternative language along with a brief explanation of its intent and impact. General references to an Offeror’s own terms and conditions, or attempts to replace the Draft Contract wholesale, are not acceptable and may result in disqualification.</w:t>
            </w:r>
          </w:p>
          <w:p w14:paraId="05D7B158" w14:textId="77777777" w:rsidR="00CF0731" w:rsidRPr="00887202" w:rsidRDefault="00CF0731" w:rsidP="00245CD1">
            <w:pPr>
              <w:spacing w:line="276" w:lineRule="auto"/>
              <w:rPr>
                <w:sz w:val="20"/>
                <w:szCs w:val="20"/>
              </w:rPr>
            </w:pPr>
          </w:p>
          <w:p w14:paraId="3F536120" w14:textId="51DC2030" w:rsidR="00CF0731" w:rsidRPr="00887202" w:rsidRDefault="00CF0731" w:rsidP="00245CD1">
            <w:pPr>
              <w:spacing w:line="276" w:lineRule="auto"/>
              <w:rPr>
                <w:sz w:val="20"/>
                <w:szCs w:val="20"/>
              </w:rPr>
            </w:pPr>
            <w:r w:rsidRPr="00887202">
              <w:rPr>
                <w:sz w:val="20"/>
                <w:szCs w:val="20"/>
              </w:rPr>
              <w:t>Proposing specific alternate language to individual provisions will not, by itself, render a proposal non</w:t>
            </w:r>
            <w:r w:rsidRPr="00887202">
              <w:rPr>
                <w:sz w:val="20"/>
                <w:szCs w:val="20"/>
              </w:rPr>
              <w:noBreakHyphen/>
              <w:t>responsive. Any proposed alternatives will be evaluated in accordance with the RFP. As indicated, any additional terms or conditions that may be subject to negotiation (and that were proposed during the RFP process) will be discussed only with the Offeror selected for negotiations and will not constitute an opportunity to amend the Offeror’s proposal.</w:t>
            </w:r>
          </w:p>
          <w:p w14:paraId="22CAB462" w14:textId="77777777" w:rsidR="00CF0731" w:rsidRPr="00887202" w:rsidRDefault="00CF0731" w:rsidP="00245CD1">
            <w:pPr>
              <w:rPr>
                <w:sz w:val="20"/>
                <w:szCs w:val="20"/>
              </w:rPr>
            </w:pPr>
          </w:p>
        </w:tc>
      </w:tr>
      <w:tr w:rsidR="00CF0731" w:rsidRPr="00887202" w14:paraId="3489D8AE" w14:textId="77777777" w:rsidTr="00887202">
        <w:tc>
          <w:tcPr>
            <w:tcW w:w="939" w:type="dxa"/>
            <w:tcBorders>
              <w:top w:val="single" w:sz="4" w:space="0" w:color="auto"/>
              <w:left w:val="single" w:sz="4" w:space="0" w:color="auto"/>
              <w:bottom w:val="single" w:sz="4" w:space="0" w:color="auto"/>
              <w:right w:val="single" w:sz="4" w:space="0" w:color="auto"/>
            </w:tcBorders>
          </w:tcPr>
          <w:p w14:paraId="57F6D220" w14:textId="3D5F5819" w:rsidR="00CF0731" w:rsidRPr="00887202" w:rsidRDefault="001754EA" w:rsidP="001754EA">
            <w:pPr>
              <w:rPr>
                <w:sz w:val="20"/>
                <w:szCs w:val="20"/>
              </w:rPr>
            </w:pPr>
            <w:r w:rsidRPr="00887202">
              <w:rPr>
                <w:sz w:val="20"/>
                <w:szCs w:val="20"/>
              </w:rPr>
              <w:lastRenderedPageBreak/>
              <w:t>31</w:t>
            </w:r>
          </w:p>
        </w:tc>
        <w:tc>
          <w:tcPr>
            <w:tcW w:w="1401" w:type="dxa"/>
            <w:tcBorders>
              <w:top w:val="single" w:sz="4" w:space="0" w:color="auto"/>
              <w:left w:val="single" w:sz="4" w:space="0" w:color="auto"/>
              <w:bottom w:val="single" w:sz="4" w:space="0" w:color="auto"/>
              <w:right w:val="single" w:sz="4" w:space="0" w:color="auto"/>
            </w:tcBorders>
          </w:tcPr>
          <w:p w14:paraId="529E90E4" w14:textId="0E366614" w:rsidR="00CF0731" w:rsidRPr="00887202" w:rsidRDefault="00CF0731" w:rsidP="00245CD1">
            <w:pPr>
              <w:rPr>
                <w:color w:val="1A1A19"/>
                <w:sz w:val="20"/>
                <w:szCs w:val="20"/>
              </w:rPr>
            </w:pPr>
            <w:r w:rsidRPr="00887202">
              <w:rPr>
                <w:sz w:val="20"/>
                <w:szCs w:val="20"/>
              </w:rPr>
              <w:t>Sections II.C.15-17, pp. 25-26; Section III.B.6, pp. 34-35</w:t>
            </w:r>
          </w:p>
        </w:tc>
        <w:tc>
          <w:tcPr>
            <w:tcW w:w="6436" w:type="dxa"/>
            <w:tcBorders>
              <w:top w:val="single" w:sz="4" w:space="0" w:color="auto"/>
              <w:left w:val="single" w:sz="4" w:space="0" w:color="auto"/>
              <w:bottom w:val="single" w:sz="4" w:space="0" w:color="auto"/>
              <w:right w:val="single" w:sz="4" w:space="0" w:color="auto"/>
            </w:tcBorders>
          </w:tcPr>
          <w:p w14:paraId="28296B99" w14:textId="7EE93AD0" w:rsidR="00CF0731" w:rsidRPr="00887202" w:rsidRDefault="00CF0731" w:rsidP="00245CD1">
            <w:pPr>
              <w:rPr>
                <w:color w:val="1A1A19"/>
                <w:sz w:val="20"/>
                <w:szCs w:val="20"/>
              </w:rPr>
            </w:pPr>
            <w:r w:rsidRPr="00887202">
              <w:rPr>
                <w:sz w:val="20"/>
                <w:szCs w:val="20"/>
              </w:rPr>
              <w:t>Please confirm that proposing specific alternate language to individual Appendix C provisions, with the required discussion of purpose and impact, will not by itself render a proposal nonresponsive, and that HCA will consider the proposed language during contract finalization.</w:t>
            </w:r>
          </w:p>
        </w:tc>
        <w:tc>
          <w:tcPr>
            <w:tcW w:w="5632" w:type="dxa"/>
            <w:tcBorders>
              <w:top w:val="single" w:sz="4" w:space="0" w:color="auto"/>
              <w:left w:val="single" w:sz="4" w:space="0" w:color="auto"/>
              <w:bottom w:val="single" w:sz="4" w:space="0" w:color="auto"/>
              <w:right w:val="single" w:sz="4" w:space="0" w:color="auto"/>
            </w:tcBorders>
          </w:tcPr>
          <w:p w14:paraId="67386F6D" w14:textId="2B7FADA7" w:rsidR="00CF0731" w:rsidRPr="00887202" w:rsidRDefault="00CF0731" w:rsidP="00245CD1">
            <w:pPr>
              <w:rPr>
                <w:sz w:val="20"/>
                <w:szCs w:val="20"/>
              </w:rPr>
            </w:pPr>
            <w:r w:rsidRPr="00887202">
              <w:rPr>
                <w:sz w:val="20"/>
                <w:szCs w:val="20"/>
              </w:rPr>
              <w:t>See above.</w:t>
            </w:r>
          </w:p>
          <w:p w14:paraId="58118E38" w14:textId="77777777" w:rsidR="00CF0731" w:rsidRPr="00887202" w:rsidRDefault="00CF0731" w:rsidP="00245CD1">
            <w:pPr>
              <w:rPr>
                <w:sz w:val="20"/>
                <w:szCs w:val="20"/>
              </w:rPr>
            </w:pPr>
          </w:p>
        </w:tc>
      </w:tr>
      <w:tr w:rsidR="00CF0731" w:rsidRPr="00887202" w14:paraId="0FFB33F0" w14:textId="77777777" w:rsidTr="00887202">
        <w:tc>
          <w:tcPr>
            <w:tcW w:w="939" w:type="dxa"/>
            <w:tcBorders>
              <w:top w:val="single" w:sz="4" w:space="0" w:color="auto"/>
              <w:left w:val="single" w:sz="4" w:space="0" w:color="auto"/>
              <w:bottom w:val="single" w:sz="4" w:space="0" w:color="auto"/>
              <w:right w:val="single" w:sz="4" w:space="0" w:color="auto"/>
            </w:tcBorders>
          </w:tcPr>
          <w:p w14:paraId="00D7496D" w14:textId="20AA35C8" w:rsidR="00CF0731" w:rsidRPr="00887202" w:rsidRDefault="001754EA" w:rsidP="001754EA">
            <w:pPr>
              <w:rPr>
                <w:sz w:val="20"/>
                <w:szCs w:val="20"/>
              </w:rPr>
            </w:pPr>
            <w:r w:rsidRPr="00887202">
              <w:rPr>
                <w:sz w:val="20"/>
                <w:szCs w:val="20"/>
              </w:rPr>
              <w:t>32</w:t>
            </w:r>
          </w:p>
        </w:tc>
        <w:tc>
          <w:tcPr>
            <w:tcW w:w="1401" w:type="dxa"/>
            <w:tcBorders>
              <w:top w:val="single" w:sz="4" w:space="0" w:color="auto"/>
              <w:left w:val="single" w:sz="4" w:space="0" w:color="auto"/>
              <w:bottom w:val="single" w:sz="4" w:space="0" w:color="auto"/>
              <w:right w:val="single" w:sz="4" w:space="0" w:color="auto"/>
            </w:tcBorders>
          </w:tcPr>
          <w:p w14:paraId="76F3C687" w14:textId="16561E5B" w:rsidR="00CF0731" w:rsidRPr="00887202" w:rsidRDefault="00CF0731" w:rsidP="00245CD1">
            <w:pPr>
              <w:rPr>
                <w:sz w:val="20"/>
                <w:szCs w:val="20"/>
              </w:rPr>
            </w:pPr>
            <w:r w:rsidRPr="00887202">
              <w:rPr>
                <w:sz w:val="20"/>
                <w:szCs w:val="20"/>
              </w:rPr>
              <w:t>II. A. Sequence of Events, p. 18</w:t>
            </w:r>
          </w:p>
        </w:tc>
        <w:tc>
          <w:tcPr>
            <w:tcW w:w="6436" w:type="dxa"/>
            <w:tcBorders>
              <w:top w:val="single" w:sz="4" w:space="0" w:color="auto"/>
              <w:left w:val="single" w:sz="4" w:space="0" w:color="auto"/>
              <w:bottom w:val="single" w:sz="4" w:space="0" w:color="auto"/>
              <w:right w:val="single" w:sz="4" w:space="0" w:color="auto"/>
            </w:tcBorders>
          </w:tcPr>
          <w:p w14:paraId="0114304B" w14:textId="60D2C4A9" w:rsidR="00CF0731" w:rsidRPr="00887202" w:rsidRDefault="00CF0731" w:rsidP="00245CD1">
            <w:pPr>
              <w:rPr>
                <w:sz w:val="20"/>
                <w:szCs w:val="20"/>
              </w:rPr>
            </w:pPr>
            <w:r w:rsidRPr="00887202">
              <w:rPr>
                <w:sz w:val="20"/>
                <w:szCs w:val="20"/>
              </w:rPr>
              <w:t>Would HCA consider extending the proposal due date to allow vendors additional time to consider how responses to questions impact their proposals?</w:t>
            </w:r>
          </w:p>
        </w:tc>
        <w:tc>
          <w:tcPr>
            <w:tcW w:w="5632" w:type="dxa"/>
            <w:tcBorders>
              <w:top w:val="single" w:sz="4" w:space="0" w:color="auto"/>
              <w:left w:val="single" w:sz="4" w:space="0" w:color="auto"/>
              <w:bottom w:val="single" w:sz="4" w:space="0" w:color="auto"/>
              <w:right w:val="single" w:sz="4" w:space="0" w:color="auto"/>
            </w:tcBorders>
          </w:tcPr>
          <w:p w14:paraId="35F11CF5" w14:textId="77777777" w:rsidR="00CF0731" w:rsidRPr="00887202" w:rsidRDefault="00CF0731" w:rsidP="00BC7831">
            <w:pPr>
              <w:rPr>
                <w:sz w:val="20"/>
                <w:szCs w:val="20"/>
              </w:rPr>
            </w:pPr>
            <w:r w:rsidRPr="00887202">
              <w:rPr>
                <w:sz w:val="20"/>
                <w:szCs w:val="20"/>
              </w:rPr>
              <w:t>No. Due to internal timelines and project requirements at HCA, we are not able to extend the due date for Offeror proposals or Organizational Reference Questionnaires.</w:t>
            </w:r>
          </w:p>
          <w:p w14:paraId="7E8D5B79" w14:textId="77777777" w:rsidR="00CF0731" w:rsidRPr="00887202" w:rsidRDefault="00CF0731" w:rsidP="00245CD1">
            <w:pPr>
              <w:rPr>
                <w:sz w:val="20"/>
                <w:szCs w:val="20"/>
              </w:rPr>
            </w:pPr>
          </w:p>
        </w:tc>
      </w:tr>
      <w:tr w:rsidR="00CF0731" w:rsidRPr="00887202" w14:paraId="6E970962" w14:textId="77777777" w:rsidTr="00887202">
        <w:tc>
          <w:tcPr>
            <w:tcW w:w="939" w:type="dxa"/>
            <w:tcBorders>
              <w:top w:val="single" w:sz="4" w:space="0" w:color="auto"/>
              <w:left w:val="single" w:sz="4" w:space="0" w:color="auto"/>
              <w:bottom w:val="single" w:sz="4" w:space="0" w:color="auto"/>
              <w:right w:val="single" w:sz="4" w:space="0" w:color="auto"/>
            </w:tcBorders>
          </w:tcPr>
          <w:p w14:paraId="0CD0593B" w14:textId="2C293D22" w:rsidR="00CF0731" w:rsidRPr="00887202" w:rsidRDefault="001754EA" w:rsidP="001754EA">
            <w:pPr>
              <w:tabs>
                <w:tab w:val="left" w:pos="720"/>
              </w:tabs>
              <w:rPr>
                <w:sz w:val="20"/>
                <w:szCs w:val="20"/>
              </w:rPr>
            </w:pPr>
            <w:r w:rsidRPr="00887202">
              <w:rPr>
                <w:sz w:val="20"/>
                <w:szCs w:val="20"/>
              </w:rPr>
              <w:t>33</w:t>
            </w:r>
          </w:p>
        </w:tc>
        <w:tc>
          <w:tcPr>
            <w:tcW w:w="1401" w:type="dxa"/>
            <w:tcBorders>
              <w:top w:val="single" w:sz="4" w:space="0" w:color="auto"/>
              <w:left w:val="single" w:sz="4" w:space="0" w:color="auto"/>
              <w:bottom w:val="single" w:sz="4" w:space="0" w:color="auto"/>
              <w:right w:val="single" w:sz="4" w:space="0" w:color="auto"/>
            </w:tcBorders>
          </w:tcPr>
          <w:p w14:paraId="3FE9F443" w14:textId="09DD609F" w:rsidR="00CF0731" w:rsidRPr="00887202" w:rsidRDefault="00CF0731" w:rsidP="00245CD1">
            <w:pPr>
              <w:tabs>
                <w:tab w:val="left" w:pos="720"/>
              </w:tabs>
              <w:rPr>
                <w:sz w:val="20"/>
                <w:szCs w:val="20"/>
              </w:rPr>
            </w:pPr>
            <w:r w:rsidRPr="00887202">
              <w:rPr>
                <w:sz w:val="20"/>
                <w:szCs w:val="20"/>
              </w:rPr>
              <w:t xml:space="preserve">Section II.A, Sequence of Events, Page 18; </w:t>
            </w:r>
          </w:p>
          <w:p w14:paraId="3D92C45A" w14:textId="0D4C912C" w:rsidR="00CF0731" w:rsidRPr="00887202" w:rsidRDefault="00CF0731" w:rsidP="00245CD1">
            <w:pPr>
              <w:rPr>
                <w:sz w:val="20"/>
                <w:szCs w:val="20"/>
              </w:rPr>
            </w:pPr>
            <w:r w:rsidRPr="00887202">
              <w:rPr>
                <w:sz w:val="20"/>
                <w:szCs w:val="20"/>
              </w:rPr>
              <w:t>Section II.B.6, Submission of Proposal, Page 20</w:t>
            </w:r>
          </w:p>
        </w:tc>
        <w:tc>
          <w:tcPr>
            <w:tcW w:w="6436" w:type="dxa"/>
            <w:tcBorders>
              <w:top w:val="single" w:sz="4" w:space="0" w:color="auto"/>
              <w:left w:val="single" w:sz="4" w:space="0" w:color="auto"/>
              <w:bottom w:val="single" w:sz="4" w:space="0" w:color="auto"/>
              <w:right w:val="single" w:sz="4" w:space="0" w:color="auto"/>
            </w:tcBorders>
          </w:tcPr>
          <w:p w14:paraId="42837BB3" w14:textId="4D6A0EDD" w:rsidR="00CF0731" w:rsidRPr="00887202" w:rsidRDefault="00CF0731" w:rsidP="00245CD1">
            <w:pPr>
              <w:rPr>
                <w:sz w:val="20"/>
                <w:szCs w:val="20"/>
              </w:rPr>
            </w:pPr>
            <w:r w:rsidRPr="00887202">
              <w:rPr>
                <w:sz w:val="20"/>
                <w:szCs w:val="20"/>
              </w:rPr>
              <w:t xml:space="preserve">The procurement timeline provides 12 calendar days between HCA’s responses to written questions (October 14, 2026) and the proposal due date (October 26, 2026). Moreover, Organizational Reference Questionnaires are also due on October 26, 2026. As responses to questions regarding scope and cost structure may materially affect Offerors’ responses, will the State consider extending the proposal and Organizational Reference Questionnaire due dates by two weeks to allow Offerors to fully incorporate HCA’s responses and any resulting RFP amendments into their proposals.  </w:t>
            </w:r>
          </w:p>
        </w:tc>
        <w:tc>
          <w:tcPr>
            <w:tcW w:w="5632" w:type="dxa"/>
            <w:tcBorders>
              <w:top w:val="single" w:sz="4" w:space="0" w:color="auto"/>
              <w:left w:val="single" w:sz="4" w:space="0" w:color="auto"/>
              <w:bottom w:val="single" w:sz="4" w:space="0" w:color="auto"/>
              <w:right w:val="single" w:sz="4" w:space="0" w:color="auto"/>
            </w:tcBorders>
          </w:tcPr>
          <w:p w14:paraId="64BEF9FF" w14:textId="264E654B" w:rsidR="00CF0731" w:rsidRPr="00887202" w:rsidRDefault="00CF0731" w:rsidP="00245CD1">
            <w:pPr>
              <w:rPr>
                <w:sz w:val="20"/>
                <w:szCs w:val="20"/>
              </w:rPr>
            </w:pPr>
            <w:r w:rsidRPr="00887202">
              <w:rPr>
                <w:sz w:val="20"/>
                <w:szCs w:val="20"/>
              </w:rPr>
              <w:t>See above.</w:t>
            </w:r>
          </w:p>
          <w:p w14:paraId="492D6C0D" w14:textId="77777777" w:rsidR="00CF0731" w:rsidRPr="00887202" w:rsidRDefault="00CF0731" w:rsidP="00245CD1">
            <w:pPr>
              <w:rPr>
                <w:sz w:val="20"/>
                <w:szCs w:val="20"/>
              </w:rPr>
            </w:pPr>
          </w:p>
        </w:tc>
      </w:tr>
      <w:tr w:rsidR="00CF0731" w:rsidRPr="00887202" w14:paraId="78356F3B" w14:textId="77777777" w:rsidTr="00887202">
        <w:tc>
          <w:tcPr>
            <w:tcW w:w="939" w:type="dxa"/>
            <w:tcBorders>
              <w:top w:val="single" w:sz="4" w:space="0" w:color="auto"/>
              <w:left w:val="single" w:sz="4" w:space="0" w:color="auto"/>
              <w:bottom w:val="single" w:sz="4" w:space="0" w:color="auto"/>
              <w:right w:val="single" w:sz="4" w:space="0" w:color="auto"/>
            </w:tcBorders>
          </w:tcPr>
          <w:p w14:paraId="56A4D092" w14:textId="4BEA710D" w:rsidR="00CF0731" w:rsidRPr="00887202" w:rsidRDefault="00BA1718" w:rsidP="001754EA">
            <w:pPr>
              <w:rPr>
                <w:sz w:val="20"/>
                <w:szCs w:val="20"/>
              </w:rPr>
            </w:pPr>
            <w:r w:rsidRPr="00887202">
              <w:rPr>
                <w:sz w:val="20"/>
                <w:szCs w:val="20"/>
              </w:rPr>
              <w:t>34</w:t>
            </w:r>
          </w:p>
        </w:tc>
        <w:tc>
          <w:tcPr>
            <w:tcW w:w="1401" w:type="dxa"/>
            <w:tcBorders>
              <w:top w:val="single" w:sz="4" w:space="0" w:color="auto"/>
              <w:left w:val="single" w:sz="4" w:space="0" w:color="auto"/>
              <w:bottom w:val="single" w:sz="4" w:space="0" w:color="auto"/>
              <w:right w:val="single" w:sz="4" w:space="0" w:color="auto"/>
            </w:tcBorders>
          </w:tcPr>
          <w:p w14:paraId="1783D6C9" w14:textId="716F51DF" w:rsidR="00CF0731" w:rsidRPr="00887202" w:rsidRDefault="00CF0731" w:rsidP="00245CD1">
            <w:pPr>
              <w:rPr>
                <w:sz w:val="20"/>
                <w:szCs w:val="20"/>
              </w:rPr>
            </w:pPr>
            <w:r w:rsidRPr="00887202">
              <w:rPr>
                <w:sz w:val="20"/>
                <w:szCs w:val="20"/>
              </w:rPr>
              <w:t>Section II.B.3</w:t>
            </w:r>
          </w:p>
          <w:p w14:paraId="3628F3FB" w14:textId="670AEF81" w:rsidR="00CF0731" w:rsidRPr="00887202" w:rsidRDefault="00CF0731" w:rsidP="00245CD1">
            <w:pPr>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24F7C661" w14:textId="77777777" w:rsidR="00CF0731" w:rsidRPr="00887202" w:rsidRDefault="00CF0731" w:rsidP="00245CD1">
            <w:pPr>
              <w:rPr>
                <w:sz w:val="20"/>
                <w:szCs w:val="20"/>
              </w:rPr>
            </w:pPr>
            <w:r w:rsidRPr="00887202">
              <w:rPr>
                <w:sz w:val="20"/>
                <w:szCs w:val="20"/>
              </w:rPr>
              <w:t>Will the slides or a recording of the October 6 pre-proposal conference be posted for offerors who cannot attend?</w:t>
            </w:r>
          </w:p>
          <w:p w14:paraId="5C24B0C3" w14:textId="77777777" w:rsidR="00CF0731" w:rsidRPr="00887202" w:rsidRDefault="00CF0731" w:rsidP="00245CD1">
            <w:pPr>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5609D143" w14:textId="1F4FA08C" w:rsidR="00CF0731" w:rsidRPr="00887202" w:rsidRDefault="00CF0731" w:rsidP="00831806">
            <w:pPr>
              <w:rPr>
                <w:sz w:val="20"/>
                <w:szCs w:val="20"/>
              </w:rPr>
            </w:pPr>
            <w:r w:rsidRPr="00887202">
              <w:rPr>
                <w:sz w:val="20"/>
                <w:szCs w:val="20"/>
              </w:rPr>
              <w:t>No. The pre</w:t>
            </w:r>
            <w:r w:rsidRPr="00887202">
              <w:rPr>
                <w:sz w:val="20"/>
                <w:szCs w:val="20"/>
              </w:rPr>
              <w:noBreakHyphen/>
              <w:t>proposal conference is not a prerequisite for submitting a proposal as indicated on page 19 of the RFP. No presentation materials were used beyond the agenda that was shared with all potential Offerors via the Bonfire platform beforehand. Discussion during the call was informal and not considered official; only written questions submitted by Offerors are recognized for the purposes of this procurement. Answers to all written questions are provided in this Amendment.</w:t>
            </w:r>
          </w:p>
          <w:p w14:paraId="069E0BC0" w14:textId="5EA8B117" w:rsidR="00CF0731" w:rsidRPr="00887202" w:rsidRDefault="00CF0731" w:rsidP="00245CD1">
            <w:pPr>
              <w:rPr>
                <w:sz w:val="20"/>
                <w:szCs w:val="20"/>
              </w:rPr>
            </w:pPr>
          </w:p>
        </w:tc>
      </w:tr>
      <w:tr w:rsidR="00CF0731" w:rsidRPr="00887202" w14:paraId="6A7026F1" w14:textId="77777777" w:rsidTr="00887202">
        <w:tc>
          <w:tcPr>
            <w:tcW w:w="939" w:type="dxa"/>
            <w:tcBorders>
              <w:top w:val="single" w:sz="4" w:space="0" w:color="auto"/>
              <w:left w:val="single" w:sz="4" w:space="0" w:color="auto"/>
              <w:bottom w:val="single" w:sz="4" w:space="0" w:color="auto"/>
              <w:right w:val="single" w:sz="4" w:space="0" w:color="auto"/>
            </w:tcBorders>
          </w:tcPr>
          <w:p w14:paraId="597D752A" w14:textId="23F65C35" w:rsidR="00CF0731" w:rsidRPr="00887202" w:rsidRDefault="00BA1718" w:rsidP="001754EA">
            <w:pPr>
              <w:rPr>
                <w:sz w:val="20"/>
                <w:szCs w:val="20"/>
              </w:rPr>
            </w:pPr>
            <w:r w:rsidRPr="00887202">
              <w:rPr>
                <w:sz w:val="20"/>
                <w:szCs w:val="20"/>
              </w:rPr>
              <w:t>35</w:t>
            </w:r>
          </w:p>
        </w:tc>
        <w:tc>
          <w:tcPr>
            <w:tcW w:w="1401" w:type="dxa"/>
            <w:tcBorders>
              <w:top w:val="single" w:sz="4" w:space="0" w:color="auto"/>
              <w:left w:val="single" w:sz="4" w:space="0" w:color="auto"/>
              <w:bottom w:val="single" w:sz="4" w:space="0" w:color="auto"/>
              <w:right w:val="single" w:sz="4" w:space="0" w:color="auto"/>
            </w:tcBorders>
          </w:tcPr>
          <w:p w14:paraId="6DE84BC5" w14:textId="3783E1E2" w:rsidR="00CF0731" w:rsidRPr="00887202" w:rsidRDefault="00CF0731" w:rsidP="00245CD1">
            <w:pPr>
              <w:rPr>
                <w:sz w:val="20"/>
                <w:szCs w:val="20"/>
              </w:rPr>
            </w:pPr>
            <w:r w:rsidRPr="00887202">
              <w:rPr>
                <w:sz w:val="20"/>
                <w:szCs w:val="20"/>
              </w:rPr>
              <w:t>Section II.C.3-4, p. 23; Section IV.A, p. 41; Appendix C, pp. 57-91</w:t>
            </w:r>
          </w:p>
        </w:tc>
        <w:tc>
          <w:tcPr>
            <w:tcW w:w="6436" w:type="dxa"/>
            <w:tcBorders>
              <w:top w:val="single" w:sz="4" w:space="0" w:color="auto"/>
              <w:left w:val="single" w:sz="4" w:space="0" w:color="auto"/>
              <w:bottom w:val="single" w:sz="4" w:space="0" w:color="auto"/>
              <w:right w:val="single" w:sz="4" w:space="0" w:color="auto"/>
            </w:tcBorders>
          </w:tcPr>
          <w:p w14:paraId="03AFB556" w14:textId="5BF48178" w:rsidR="00CF0731" w:rsidRPr="00887202" w:rsidRDefault="00CF0731" w:rsidP="00245CD1">
            <w:pPr>
              <w:rPr>
                <w:sz w:val="20"/>
                <w:szCs w:val="20"/>
              </w:rPr>
            </w:pPr>
            <w:r w:rsidRPr="00887202">
              <w:rPr>
                <w:sz w:val="20"/>
                <w:szCs w:val="20"/>
              </w:rPr>
              <w:t>If attorney legal services are provided through a proposed subcontractor to the prime Contractor, may HCA establish an attorney-client relationship directly with that attorney or law firm for the designated legal services, while the prime Contractor remains responsible for overall contract performance and HCA continues to make all contract payments to the prime Contractor? If so, does HCA contemplate that the attorney or law firm would be permitted to communicate directly with HCA as necessary to preserve professional independence, confidentiality, and applicable attorney-client privilege?</w:t>
            </w:r>
          </w:p>
        </w:tc>
        <w:tc>
          <w:tcPr>
            <w:tcW w:w="5632" w:type="dxa"/>
            <w:tcBorders>
              <w:top w:val="single" w:sz="4" w:space="0" w:color="auto"/>
              <w:left w:val="single" w:sz="4" w:space="0" w:color="auto"/>
              <w:bottom w:val="single" w:sz="4" w:space="0" w:color="auto"/>
              <w:right w:val="single" w:sz="4" w:space="0" w:color="auto"/>
            </w:tcBorders>
          </w:tcPr>
          <w:p w14:paraId="55C3D2A7" w14:textId="77777777" w:rsidR="00CF0731" w:rsidRPr="00887202" w:rsidRDefault="00CF0731" w:rsidP="00051CC6">
            <w:pPr>
              <w:rPr>
                <w:sz w:val="20"/>
                <w:szCs w:val="20"/>
              </w:rPr>
            </w:pPr>
            <w:r w:rsidRPr="00887202">
              <w:rPr>
                <w:sz w:val="20"/>
                <w:szCs w:val="20"/>
              </w:rPr>
              <w:t>This Scope of Work anticipates ad hoc support providing Medicaid policy and regulatory analysis and does not constitute legal representation of HCA. This procurement does not create, and HCA does not intend to establish, an attorney</w:t>
            </w:r>
            <w:r w:rsidRPr="00887202">
              <w:rPr>
                <w:sz w:val="20"/>
                <w:szCs w:val="20"/>
              </w:rPr>
              <w:noBreakHyphen/>
              <w:t>client relationship with any subcontracted attorney or law firm.</w:t>
            </w:r>
          </w:p>
          <w:p w14:paraId="06CC65F5" w14:textId="7E45B38C" w:rsidR="00CF0731" w:rsidRPr="00887202" w:rsidRDefault="00CF0731" w:rsidP="00245CD1">
            <w:pPr>
              <w:rPr>
                <w:sz w:val="20"/>
                <w:szCs w:val="20"/>
                <w:highlight w:val="green"/>
              </w:rPr>
            </w:pPr>
          </w:p>
        </w:tc>
      </w:tr>
      <w:tr w:rsidR="00CF0731" w:rsidRPr="00887202" w14:paraId="6AB8D758" w14:textId="77777777" w:rsidTr="00887202">
        <w:tc>
          <w:tcPr>
            <w:tcW w:w="939" w:type="dxa"/>
            <w:tcBorders>
              <w:top w:val="single" w:sz="4" w:space="0" w:color="auto"/>
              <w:left w:val="single" w:sz="4" w:space="0" w:color="auto"/>
              <w:bottom w:val="single" w:sz="4" w:space="0" w:color="auto"/>
              <w:right w:val="single" w:sz="4" w:space="0" w:color="auto"/>
            </w:tcBorders>
          </w:tcPr>
          <w:p w14:paraId="6C5044A2" w14:textId="2C5D5430" w:rsidR="00CF0731" w:rsidRPr="00887202" w:rsidRDefault="005B33FE" w:rsidP="001754EA">
            <w:pPr>
              <w:rPr>
                <w:sz w:val="20"/>
                <w:szCs w:val="20"/>
              </w:rPr>
            </w:pPr>
            <w:r w:rsidRPr="00887202">
              <w:rPr>
                <w:sz w:val="20"/>
                <w:szCs w:val="20"/>
              </w:rPr>
              <w:t>36</w:t>
            </w:r>
          </w:p>
        </w:tc>
        <w:tc>
          <w:tcPr>
            <w:tcW w:w="1401" w:type="dxa"/>
            <w:tcBorders>
              <w:top w:val="single" w:sz="4" w:space="0" w:color="auto"/>
              <w:left w:val="single" w:sz="4" w:space="0" w:color="auto"/>
              <w:bottom w:val="single" w:sz="4" w:space="0" w:color="auto"/>
              <w:right w:val="single" w:sz="4" w:space="0" w:color="auto"/>
            </w:tcBorders>
          </w:tcPr>
          <w:p w14:paraId="0CBE914C" w14:textId="5184BCEA" w:rsidR="00CF0731" w:rsidRPr="00887202" w:rsidRDefault="00CF0731" w:rsidP="00245CD1">
            <w:pPr>
              <w:rPr>
                <w:sz w:val="20"/>
                <w:szCs w:val="20"/>
              </w:rPr>
            </w:pPr>
            <w:r w:rsidRPr="00887202">
              <w:rPr>
                <w:sz w:val="20"/>
                <w:szCs w:val="20"/>
              </w:rPr>
              <w:t>Section II.C.15, pp. 25-26; Section III.B.1 and III.B.6, pp. 33-35; Appendix C, p. 57</w:t>
            </w:r>
          </w:p>
        </w:tc>
        <w:tc>
          <w:tcPr>
            <w:tcW w:w="6436" w:type="dxa"/>
            <w:tcBorders>
              <w:top w:val="single" w:sz="4" w:space="0" w:color="auto"/>
              <w:left w:val="single" w:sz="4" w:space="0" w:color="auto"/>
              <w:bottom w:val="single" w:sz="4" w:space="0" w:color="auto"/>
              <w:right w:val="single" w:sz="4" w:space="0" w:color="auto"/>
            </w:tcBorders>
          </w:tcPr>
          <w:p w14:paraId="5F8A677E" w14:textId="77777777" w:rsidR="00CF0731" w:rsidRPr="00887202" w:rsidRDefault="00CF0731" w:rsidP="00245CD1">
            <w:pPr>
              <w:rPr>
                <w:sz w:val="20"/>
                <w:szCs w:val="20"/>
              </w:rPr>
            </w:pPr>
            <w:r w:rsidRPr="00887202">
              <w:rPr>
                <w:sz w:val="20"/>
                <w:szCs w:val="20"/>
              </w:rPr>
              <w:t xml:space="preserve">The RFP does not include a form for proposed exceptions to the Draft Contract. Please confirm the format HCA prefers. </w:t>
            </w:r>
          </w:p>
          <w:p w14:paraId="4710CF41" w14:textId="77777777" w:rsidR="00CF0731" w:rsidRPr="00887202" w:rsidRDefault="00CF0731" w:rsidP="00245CD1">
            <w:pPr>
              <w:rPr>
                <w:sz w:val="20"/>
                <w:szCs w:val="20"/>
              </w:rPr>
            </w:pPr>
          </w:p>
          <w:p w14:paraId="5BB131ED" w14:textId="77777777" w:rsidR="00CF0731" w:rsidRPr="00887202" w:rsidRDefault="00CF0731" w:rsidP="00245CD1">
            <w:pPr>
              <w:rPr>
                <w:sz w:val="20"/>
                <w:szCs w:val="20"/>
              </w:rPr>
            </w:pPr>
            <w:r w:rsidRPr="00887202">
              <w:rPr>
                <w:sz w:val="20"/>
                <w:szCs w:val="20"/>
              </w:rPr>
              <w:t xml:space="preserve">For example, would HCA accept a table listing each Appendix C provision, the specific alternate language, and a brief discussion of </w:t>
            </w:r>
            <w:r w:rsidRPr="00887202">
              <w:rPr>
                <w:sz w:val="20"/>
                <w:szCs w:val="20"/>
              </w:rPr>
              <w:lastRenderedPageBreak/>
              <w:t xml:space="preserve">purpose and impact? Or should Offerors submit a tracked-changes version of Appendix C? </w:t>
            </w:r>
          </w:p>
          <w:p w14:paraId="7318D1EE" w14:textId="77777777" w:rsidR="00CF0731" w:rsidRPr="00887202" w:rsidRDefault="00CF0731" w:rsidP="00245CD1">
            <w:pPr>
              <w:rPr>
                <w:sz w:val="20"/>
                <w:szCs w:val="20"/>
              </w:rPr>
            </w:pPr>
          </w:p>
          <w:p w14:paraId="05D8DA91" w14:textId="37D5332E" w:rsidR="00CF0731" w:rsidRPr="00887202" w:rsidRDefault="00CF0731" w:rsidP="00245CD1">
            <w:pPr>
              <w:rPr>
                <w:sz w:val="20"/>
                <w:szCs w:val="20"/>
              </w:rPr>
            </w:pPr>
            <w:r w:rsidRPr="00887202">
              <w:rPr>
                <w:sz w:val="20"/>
                <w:szCs w:val="20"/>
              </w:rPr>
              <w:t>If HCA prefers tracked changes. Please also confirm that this content does not count toward the 50-page limit.</w:t>
            </w:r>
          </w:p>
        </w:tc>
        <w:tc>
          <w:tcPr>
            <w:tcW w:w="5632" w:type="dxa"/>
            <w:tcBorders>
              <w:top w:val="single" w:sz="4" w:space="0" w:color="auto"/>
              <w:left w:val="single" w:sz="4" w:space="0" w:color="auto"/>
              <w:bottom w:val="single" w:sz="4" w:space="0" w:color="auto"/>
              <w:right w:val="single" w:sz="4" w:space="0" w:color="auto"/>
            </w:tcBorders>
          </w:tcPr>
          <w:p w14:paraId="7EE3C075" w14:textId="77777777" w:rsidR="00CF0731" w:rsidRPr="00887202" w:rsidRDefault="00CF0731" w:rsidP="009044D5">
            <w:pPr>
              <w:rPr>
                <w:sz w:val="20"/>
                <w:szCs w:val="20"/>
              </w:rPr>
            </w:pPr>
            <w:r w:rsidRPr="00887202">
              <w:rPr>
                <w:sz w:val="20"/>
                <w:szCs w:val="20"/>
              </w:rPr>
              <w:lastRenderedPageBreak/>
              <w:t xml:space="preserve">The RFP does not prescribe a specific format for proposing exceptions to the Draft Contract. Offerors may provide either a redlined version of Appendix C or a summary table identifying the provision, the proposed alternative language, and the purpose and impact of the change. </w:t>
            </w:r>
          </w:p>
          <w:p w14:paraId="03FE0E20" w14:textId="77777777" w:rsidR="00CF0731" w:rsidRPr="00887202" w:rsidRDefault="00CF0731" w:rsidP="009044D5">
            <w:pPr>
              <w:rPr>
                <w:sz w:val="20"/>
                <w:szCs w:val="20"/>
              </w:rPr>
            </w:pPr>
          </w:p>
          <w:p w14:paraId="0BB1BE21" w14:textId="025B4F4E" w:rsidR="00CF0731" w:rsidRPr="00887202" w:rsidRDefault="00CF0731" w:rsidP="009044D5">
            <w:pPr>
              <w:rPr>
                <w:sz w:val="20"/>
                <w:szCs w:val="20"/>
              </w:rPr>
            </w:pPr>
            <w:r w:rsidRPr="00887202">
              <w:rPr>
                <w:sz w:val="20"/>
                <w:szCs w:val="20"/>
              </w:rPr>
              <w:t>Any proposed alternate language submitted with the proposal does not count toward the 50</w:t>
            </w:r>
            <w:r w:rsidRPr="00887202">
              <w:rPr>
                <w:sz w:val="20"/>
                <w:szCs w:val="20"/>
              </w:rPr>
              <w:noBreakHyphen/>
              <w:t>page limit. As outlined on pages 25–26 of the RFP, the Agency discourages exceptions to the Draft Contract. If an Offeror chooses to propose alternate terms, the RFP requires submission of specific alternative language along with a brief explanation of its intent. The Agency may or may not accept any proposed alternatives.</w:t>
            </w:r>
          </w:p>
          <w:p w14:paraId="6B45AADD" w14:textId="556AB587" w:rsidR="00CF0731" w:rsidRPr="00887202" w:rsidRDefault="00CF0731" w:rsidP="00245CD1">
            <w:pPr>
              <w:rPr>
                <w:sz w:val="20"/>
                <w:szCs w:val="20"/>
              </w:rPr>
            </w:pPr>
          </w:p>
        </w:tc>
      </w:tr>
      <w:tr w:rsidR="00CF0731" w:rsidRPr="00887202" w14:paraId="093DCE96" w14:textId="77777777" w:rsidTr="00887202">
        <w:tc>
          <w:tcPr>
            <w:tcW w:w="939" w:type="dxa"/>
            <w:tcBorders>
              <w:top w:val="single" w:sz="4" w:space="0" w:color="auto"/>
              <w:left w:val="single" w:sz="4" w:space="0" w:color="auto"/>
              <w:bottom w:val="single" w:sz="4" w:space="0" w:color="auto"/>
              <w:right w:val="single" w:sz="4" w:space="0" w:color="auto"/>
            </w:tcBorders>
          </w:tcPr>
          <w:p w14:paraId="13AA048A" w14:textId="219F8966" w:rsidR="00CF0731" w:rsidRPr="00887202" w:rsidRDefault="00BA1718" w:rsidP="001754EA">
            <w:pPr>
              <w:tabs>
                <w:tab w:val="left" w:pos="720"/>
              </w:tabs>
              <w:rPr>
                <w:color w:val="1A1A19"/>
                <w:sz w:val="20"/>
                <w:szCs w:val="20"/>
              </w:rPr>
            </w:pPr>
            <w:r w:rsidRPr="00887202">
              <w:rPr>
                <w:color w:val="1A1A19"/>
                <w:sz w:val="20"/>
                <w:szCs w:val="20"/>
              </w:rPr>
              <w:lastRenderedPageBreak/>
              <w:t>37</w:t>
            </w:r>
          </w:p>
        </w:tc>
        <w:tc>
          <w:tcPr>
            <w:tcW w:w="1401" w:type="dxa"/>
            <w:tcBorders>
              <w:top w:val="single" w:sz="4" w:space="0" w:color="auto"/>
              <w:left w:val="single" w:sz="4" w:space="0" w:color="auto"/>
              <w:bottom w:val="single" w:sz="4" w:space="0" w:color="auto"/>
              <w:right w:val="single" w:sz="4" w:space="0" w:color="auto"/>
            </w:tcBorders>
          </w:tcPr>
          <w:p w14:paraId="709B31B9" w14:textId="5E523AE3" w:rsidR="00CF0731" w:rsidRPr="00887202" w:rsidRDefault="00CF0731" w:rsidP="00245CD1">
            <w:pPr>
              <w:tabs>
                <w:tab w:val="left" w:pos="720"/>
              </w:tabs>
              <w:rPr>
                <w:color w:val="1A1A19"/>
                <w:sz w:val="20"/>
                <w:szCs w:val="20"/>
              </w:rPr>
            </w:pPr>
            <w:r w:rsidRPr="00887202">
              <w:rPr>
                <w:color w:val="1A1A19"/>
                <w:sz w:val="20"/>
                <w:szCs w:val="20"/>
              </w:rPr>
              <w:t xml:space="preserve">Section II.C.28 New Mexico Employees Health Coverage (page 28): Appendix C; §20 p. 63 </w:t>
            </w:r>
          </w:p>
          <w:p w14:paraId="1B4A9970" w14:textId="77777777" w:rsidR="00CF0731" w:rsidRPr="00887202" w:rsidRDefault="00CF0731" w:rsidP="00245CD1">
            <w:pPr>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17ED2B64" w14:textId="0CCF6A04" w:rsidR="00CF0731" w:rsidRPr="00887202" w:rsidRDefault="00CF0731" w:rsidP="00245CD1">
            <w:pPr>
              <w:rPr>
                <w:sz w:val="20"/>
                <w:szCs w:val="20"/>
                <w:highlight w:val="green"/>
              </w:rPr>
            </w:pPr>
            <w:r w:rsidRPr="00887202">
              <w:rPr>
                <w:color w:val="000000"/>
                <w:sz w:val="20"/>
                <w:szCs w:val="20"/>
              </w:rPr>
              <w:t>Does the requirement to offer health insurance coverage to employees working 20 or more hours on average apply only to employees residing in New Mexico? Does the requirement apply if no New Mexico employees are engaged in contract work? Does the requirement that Offeror report on coverage and refusal rates for New Mexico-based employees only, or on the coverage and refusal rates for all employees?</w:t>
            </w:r>
          </w:p>
        </w:tc>
        <w:tc>
          <w:tcPr>
            <w:tcW w:w="5632" w:type="dxa"/>
            <w:tcBorders>
              <w:top w:val="single" w:sz="4" w:space="0" w:color="auto"/>
              <w:left w:val="single" w:sz="4" w:space="0" w:color="auto"/>
              <w:bottom w:val="single" w:sz="4" w:space="0" w:color="auto"/>
              <w:right w:val="single" w:sz="4" w:space="0" w:color="auto"/>
            </w:tcBorders>
          </w:tcPr>
          <w:p w14:paraId="460DAFCB" w14:textId="77777777" w:rsidR="00CF0731" w:rsidRPr="00887202" w:rsidRDefault="00CF0731" w:rsidP="006C323D">
            <w:pPr>
              <w:rPr>
                <w:sz w:val="20"/>
                <w:szCs w:val="20"/>
              </w:rPr>
            </w:pPr>
            <w:r w:rsidRPr="00887202">
              <w:rPr>
                <w:sz w:val="20"/>
                <w:szCs w:val="20"/>
              </w:rPr>
              <w:t>The New Mexico Employees Health Coverage requirement applies only to New Mexico residents employed by the Offeror. If the Offeror has, or grows to, six (6) or more New Mexico</w:t>
            </w:r>
            <w:r w:rsidRPr="00887202">
              <w:rPr>
                <w:sz w:val="20"/>
                <w:szCs w:val="20"/>
              </w:rPr>
              <w:noBreakHyphen/>
              <w:t>based employees who work an average of 20 or more hours per week over a six</w:t>
            </w:r>
            <w:r w:rsidRPr="00887202">
              <w:rPr>
                <w:sz w:val="20"/>
                <w:szCs w:val="20"/>
              </w:rPr>
              <w:noBreakHyphen/>
              <w:t>month period, and the expected annual value in the aggregate of all contracts the Offeror holds with the State exceeds $250,000, the Offeror must offer and maintain health insurance for those New Mexico employees.</w:t>
            </w:r>
          </w:p>
          <w:p w14:paraId="7AEE108E" w14:textId="77777777" w:rsidR="00CF0731" w:rsidRPr="00887202" w:rsidRDefault="00CF0731" w:rsidP="006C323D">
            <w:pPr>
              <w:rPr>
                <w:sz w:val="20"/>
                <w:szCs w:val="20"/>
              </w:rPr>
            </w:pPr>
          </w:p>
          <w:p w14:paraId="161DD84A" w14:textId="77777777" w:rsidR="00CF0731" w:rsidRPr="00887202" w:rsidRDefault="00CF0731" w:rsidP="006C323D">
            <w:pPr>
              <w:rPr>
                <w:sz w:val="20"/>
                <w:szCs w:val="20"/>
              </w:rPr>
            </w:pPr>
            <w:r w:rsidRPr="00887202">
              <w:rPr>
                <w:sz w:val="20"/>
                <w:szCs w:val="20"/>
              </w:rPr>
              <w:t>The requirement is based on the number of New Mexico employees the Offeror has, not on which employees are assigned to the HCA contract. An Offeror cannot avoid compliance by stating that New Mexico employees will not work on this contract.</w:t>
            </w:r>
          </w:p>
          <w:p w14:paraId="00A65CAB" w14:textId="357AEE25" w:rsidR="00CF0731" w:rsidRPr="00887202" w:rsidRDefault="00CF0731" w:rsidP="00245CD1">
            <w:pPr>
              <w:rPr>
                <w:sz w:val="20"/>
                <w:szCs w:val="20"/>
              </w:rPr>
            </w:pPr>
            <w:r w:rsidRPr="00887202">
              <w:rPr>
                <w:sz w:val="20"/>
                <w:szCs w:val="20"/>
              </w:rPr>
              <w:t>The reporting requirement applies only to the Offeror’s New Mexico</w:t>
            </w:r>
            <w:r w:rsidRPr="00887202">
              <w:rPr>
                <w:sz w:val="20"/>
                <w:szCs w:val="20"/>
              </w:rPr>
              <w:noBreakHyphen/>
              <w:t>based employees, including the number who accept or decline coverage.</w:t>
            </w:r>
          </w:p>
        </w:tc>
      </w:tr>
      <w:tr w:rsidR="00CF0731" w:rsidRPr="00887202" w14:paraId="61F2921A" w14:textId="77777777" w:rsidTr="00887202">
        <w:tc>
          <w:tcPr>
            <w:tcW w:w="939" w:type="dxa"/>
            <w:tcBorders>
              <w:top w:val="single" w:sz="4" w:space="0" w:color="auto"/>
              <w:left w:val="single" w:sz="4" w:space="0" w:color="auto"/>
              <w:bottom w:val="single" w:sz="4" w:space="0" w:color="auto"/>
              <w:right w:val="single" w:sz="4" w:space="0" w:color="auto"/>
            </w:tcBorders>
          </w:tcPr>
          <w:p w14:paraId="0C26E5E1" w14:textId="016EAC55" w:rsidR="00CF0731" w:rsidRPr="00887202" w:rsidRDefault="00BA1718" w:rsidP="001754EA">
            <w:pPr>
              <w:tabs>
                <w:tab w:val="left" w:pos="720"/>
              </w:tabs>
              <w:rPr>
                <w:sz w:val="20"/>
                <w:szCs w:val="20"/>
              </w:rPr>
            </w:pPr>
            <w:r w:rsidRPr="00887202">
              <w:rPr>
                <w:sz w:val="20"/>
                <w:szCs w:val="20"/>
              </w:rPr>
              <w:t>38</w:t>
            </w:r>
          </w:p>
        </w:tc>
        <w:tc>
          <w:tcPr>
            <w:tcW w:w="1401" w:type="dxa"/>
            <w:tcBorders>
              <w:top w:val="single" w:sz="4" w:space="0" w:color="auto"/>
              <w:left w:val="single" w:sz="4" w:space="0" w:color="auto"/>
              <w:bottom w:val="single" w:sz="4" w:space="0" w:color="auto"/>
              <w:right w:val="single" w:sz="4" w:space="0" w:color="auto"/>
            </w:tcBorders>
          </w:tcPr>
          <w:p w14:paraId="180DF93F" w14:textId="2F0273F2" w:rsidR="00CF0731" w:rsidRPr="00887202" w:rsidRDefault="00CF0731" w:rsidP="00245CD1">
            <w:pPr>
              <w:tabs>
                <w:tab w:val="left" w:pos="720"/>
              </w:tabs>
              <w:rPr>
                <w:color w:val="1A1A19"/>
                <w:sz w:val="20"/>
                <w:szCs w:val="20"/>
              </w:rPr>
            </w:pPr>
            <w:r w:rsidRPr="00887202">
              <w:rPr>
                <w:sz w:val="20"/>
                <w:szCs w:val="20"/>
              </w:rPr>
              <w:t>Section II.C.32, p. 31; Appendix C, Articles 25 and 28, pp. 65-68</w:t>
            </w:r>
          </w:p>
        </w:tc>
        <w:tc>
          <w:tcPr>
            <w:tcW w:w="6436" w:type="dxa"/>
            <w:tcBorders>
              <w:top w:val="single" w:sz="4" w:space="0" w:color="auto"/>
              <w:left w:val="single" w:sz="4" w:space="0" w:color="auto"/>
              <w:bottom w:val="single" w:sz="4" w:space="0" w:color="auto"/>
              <w:right w:val="single" w:sz="4" w:space="0" w:color="auto"/>
            </w:tcBorders>
          </w:tcPr>
          <w:p w14:paraId="6B1F9277" w14:textId="359EADC0" w:rsidR="00CF0731" w:rsidRPr="00887202" w:rsidRDefault="00CF0731" w:rsidP="00245CD1">
            <w:pPr>
              <w:rPr>
                <w:color w:val="000000"/>
                <w:sz w:val="20"/>
                <w:szCs w:val="20"/>
              </w:rPr>
            </w:pPr>
            <w:r w:rsidRPr="00887202">
              <w:rPr>
                <w:sz w:val="20"/>
                <w:szCs w:val="20"/>
              </w:rPr>
              <w:t>The RFP states that expenditures include federal funds. Please confirm that the resulting award is a procurement contract, that the Contractor will be treated as a contractor and not a subrecipient under 2 CFR § 200.331, and that federal requirements apply to the Contractor only to the extent they are required to flow down to contractors.</w:t>
            </w:r>
          </w:p>
        </w:tc>
        <w:tc>
          <w:tcPr>
            <w:tcW w:w="5632" w:type="dxa"/>
            <w:tcBorders>
              <w:top w:val="single" w:sz="4" w:space="0" w:color="auto"/>
              <w:left w:val="single" w:sz="4" w:space="0" w:color="auto"/>
              <w:bottom w:val="single" w:sz="4" w:space="0" w:color="auto"/>
              <w:right w:val="single" w:sz="4" w:space="0" w:color="auto"/>
            </w:tcBorders>
          </w:tcPr>
          <w:p w14:paraId="3542E25B" w14:textId="12AA8CBE" w:rsidR="00CF0731" w:rsidRPr="00887202" w:rsidRDefault="00CF0731" w:rsidP="00245CD1">
            <w:pPr>
              <w:rPr>
                <w:sz w:val="20"/>
                <w:szCs w:val="20"/>
              </w:rPr>
            </w:pPr>
            <w:r w:rsidRPr="00887202">
              <w:rPr>
                <w:sz w:val="20"/>
                <w:szCs w:val="20"/>
              </w:rPr>
              <w:t>Confirmed.</w:t>
            </w:r>
          </w:p>
        </w:tc>
      </w:tr>
      <w:tr w:rsidR="00CF0731" w:rsidRPr="00887202" w14:paraId="0C56BFFB"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262B55E0" w14:textId="621E6782" w:rsidR="00CF0731" w:rsidRPr="00887202" w:rsidRDefault="00BA1718" w:rsidP="001754EA">
            <w:pPr>
              <w:pStyle w:val="TableParagraph"/>
              <w:ind w:right="172"/>
              <w:rPr>
                <w:sz w:val="20"/>
                <w:szCs w:val="20"/>
              </w:rPr>
            </w:pPr>
            <w:r w:rsidRPr="00887202">
              <w:rPr>
                <w:sz w:val="20"/>
                <w:szCs w:val="20"/>
              </w:rPr>
              <w:t>39</w:t>
            </w:r>
          </w:p>
        </w:tc>
        <w:tc>
          <w:tcPr>
            <w:tcW w:w="1401" w:type="dxa"/>
            <w:tcBorders>
              <w:top w:val="single" w:sz="4" w:space="0" w:color="auto"/>
              <w:left w:val="single" w:sz="4" w:space="0" w:color="auto"/>
              <w:bottom w:val="single" w:sz="4" w:space="0" w:color="auto"/>
              <w:right w:val="single" w:sz="4" w:space="0" w:color="auto"/>
            </w:tcBorders>
          </w:tcPr>
          <w:p w14:paraId="3A4B1C21" w14:textId="3E322E69" w:rsidR="00CF0731" w:rsidRPr="00887202" w:rsidRDefault="00CF0731" w:rsidP="00245CD1">
            <w:pPr>
              <w:pStyle w:val="TableParagraph"/>
              <w:ind w:right="172"/>
              <w:rPr>
                <w:sz w:val="20"/>
                <w:szCs w:val="20"/>
              </w:rPr>
            </w:pPr>
            <w:r w:rsidRPr="00887202">
              <w:rPr>
                <w:sz w:val="20"/>
                <w:szCs w:val="20"/>
              </w:rPr>
              <w:t>Section III, Proposal Content and Organization (P.33)</w:t>
            </w:r>
          </w:p>
        </w:tc>
        <w:tc>
          <w:tcPr>
            <w:tcW w:w="6436" w:type="dxa"/>
            <w:tcBorders>
              <w:top w:val="single" w:sz="4" w:space="0" w:color="auto"/>
              <w:left w:val="single" w:sz="4" w:space="0" w:color="auto"/>
              <w:bottom w:val="single" w:sz="4" w:space="0" w:color="auto"/>
              <w:right w:val="single" w:sz="4" w:space="0" w:color="auto"/>
            </w:tcBorders>
          </w:tcPr>
          <w:p w14:paraId="6E82E8FD" w14:textId="7AA93288" w:rsidR="00CF0731" w:rsidRPr="00887202" w:rsidRDefault="00CF0731" w:rsidP="00245CD1">
            <w:pPr>
              <w:rPr>
                <w:sz w:val="20"/>
                <w:szCs w:val="20"/>
              </w:rPr>
            </w:pPr>
            <w:r w:rsidRPr="00887202">
              <w:rPr>
                <w:sz w:val="20"/>
                <w:szCs w:val="20"/>
              </w:rPr>
              <w:t>May Offerors reorder the subsections within the Response to Specifications (e.g., Organizational Capability and Experience, Organizational References, Mandatory Specifications) if doing so presents the offeror's response more clearly for the Evaluation Committee? All required content would still be included and indexed in the Table of Contents</w:t>
            </w:r>
          </w:p>
        </w:tc>
        <w:tc>
          <w:tcPr>
            <w:tcW w:w="5632" w:type="dxa"/>
            <w:tcBorders>
              <w:top w:val="single" w:sz="4" w:space="0" w:color="auto"/>
              <w:left w:val="single" w:sz="4" w:space="0" w:color="auto"/>
              <w:bottom w:val="single" w:sz="4" w:space="0" w:color="auto"/>
              <w:right w:val="single" w:sz="4" w:space="0" w:color="auto"/>
            </w:tcBorders>
          </w:tcPr>
          <w:p w14:paraId="66117BA9" w14:textId="77777777" w:rsidR="00CF0731" w:rsidRPr="00887202" w:rsidRDefault="00CF0731" w:rsidP="00691E3A">
            <w:pPr>
              <w:rPr>
                <w:sz w:val="20"/>
                <w:szCs w:val="20"/>
              </w:rPr>
            </w:pPr>
            <w:r w:rsidRPr="00887202">
              <w:rPr>
                <w:sz w:val="20"/>
                <w:szCs w:val="20"/>
              </w:rPr>
              <w:t>To support a consistent and efficient evaluation process, Offerors should follow the order of subsections as presented in the RFP. Offerors may use headings, sub</w:t>
            </w:r>
            <w:r w:rsidRPr="00887202">
              <w:rPr>
                <w:sz w:val="20"/>
                <w:szCs w:val="20"/>
              </w:rPr>
              <w:noBreakHyphen/>
              <w:t>headings, formatting, and cross</w:t>
            </w:r>
            <w:r w:rsidRPr="00887202">
              <w:rPr>
                <w:sz w:val="20"/>
                <w:szCs w:val="20"/>
              </w:rPr>
              <w:noBreakHyphen/>
              <w:t>references to enhance clarity, but the required subsections must remain in the specified sequence.</w:t>
            </w:r>
          </w:p>
          <w:p w14:paraId="2F312B4C" w14:textId="03817035" w:rsidR="00CF0731" w:rsidRPr="00887202" w:rsidRDefault="00CF0731" w:rsidP="00691E3A">
            <w:pPr>
              <w:rPr>
                <w:sz w:val="20"/>
                <w:szCs w:val="20"/>
              </w:rPr>
            </w:pPr>
          </w:p>
        </w:tc>
      </w:tr>
      <w:tr w:rsidR="00CF0731" w:rsidRPr="00887202" w14:paraId="181ECDDF"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3DAEC824" w14:textId="1A7DD982" w:rsidR="00CF0731" w:rsidRPr="00887202" w:rsidRDefault="00BA1718" w:rsidP="001754EA">
            <w:pPr>
              <w:pStyle w:val="TableParagraph"/>
              <w:ind w:right="172"/>
              <w:rPr>
                <w:sz w:val="20"/>
                <w:szCs w:val="20"/>
              </w:rPr>
            </w:pPr>
            <w:r w:rsidRPr="00887202">
              <w:rPr>
                <w:sz w:val="20"/>
                <w:szCs w:val="20"/>
              </w:rPr>
              <w:t>40</w:t>
            </w:r>
          </w:p>
        </w:tc>
        <w:tc>
          <w:tcPr>
            <w:tcW w:w="1401" w:type="dxa"/>
            <w:tcBorders>
              <w:top w:val="single" w:sz="4" w:space="0" w:color="auto"/>
              <w:left w:val="single" w:sz="4" w:space="0" w:color="auto"/>
              <w:bottom w:val="single" w:sz="4" w:space="0" w:color="auto"/>
              <w:right w:val="single" w:sz="4" w:space="0" w:color="auto"/>
            </w:tcBorders>
          </w:tcPr>
          <w:p w14:paraId="1DAB6384" w14:textId="0C6FF24A" w:rsidR="00CF0731" w:rsidRPr="00887202" w:rsidRDefault="00CF0731" w:rsidP="00245CD1">
            <w:pPr>
              <w:pStyle w:val="TableParagraph"/>
              <w:ind w:right="172"/>
              <w:rPr>
                <w:sz w:val="20"/>
                <w:szCs w:val="20"/>
              </w:rPr>
            </w:pPr>
            <w:r w:rsidRPr="00887202">
              <w:rPr>
                <w:sz w:val="20"/>
                <w:szCs w:val="20"/>
              </w:rPr>
              <w:t xml:space="preserve">III. RESPONSE FORMAT AND ORGANIZATION </w:t>
            </w:r>
            <w:r w:rsidRPr="00887202">
              <w:rPr>
                <w:sz w:val="20"/>
                <w:szCs w:val="20"/>
              </w:rPr>
              <w:lastRenderedPageBreak/>
              <w:t>B.</w:t>
            </w:r>
          </w:p>
          <w:p w14:paraId="3CF5632B" w14:textId="531587B5" w:rsidR="00CF0731" w:rsidRPr="00887202" w:rsidRDefault="00CF0731" w:rsidP="00245CD1">
            <w:pPr>
              <w:rPr>
                <w:sz w:val="20"/>
                <w:szCs w:val="20"/>
              </w:rPr>
            </w:pPr>
            <w:r w:rsidRPr="00887202">
              <w:rPr>
                <w:sz w:val="20"/>
                <w:szCs w:val="20"/>
              </w:rPr>
              <w:t>PROPOSAL</w:t>
            </w:r>
            <w:r w:rsidRPr="00887202">
              <w:rPr>
                <w:spacing w:val="-13"/>
                <w:sz w:val="20"/>
                <w:szCs w:val="20"/>
              </w:rPr>
              <w:t xml:space="preserve"> </w:t>
            </w:r>
            <w:r w:rsidRPr="00887202">
              <w:rPr>
                <w:sz w:val="20"/>
                <w:szCs w:val="20"/>
              </w:rPr>
              <w:t>CONTENT</w:t>
            </w:r>
            <w:r w:rsidRPr="00887202">
              <w:rPr>
                <w:spacing w:val="-12"/>
                <w:sz w:val="20"/>
                <w:szCs w:val="20"/>
              </w:rPr>
              <w:t xml:space="preserve"> </w:t>
            </w:r>
            <w:r w:rsidRPr="00887202">
              <w:rPr>
                <w:sz w:val="20"/>
                <w:szCs w:val="20"/>
              </w:rPr>
              <w:t>AND ORGANIZATION – Page 34</w:t>
            </w:r>
          </w:p>
        </w:tc>
        <w:tc>
          <w:tcPr>
            <w:tcW w:w="6436" w:type="dxa"/>
            <w:tcBorders>
              <w:top w:val="single" w:sz="4" w:space="0" w:color="auto"/>
              <w:left w:val="single" w:sz="4" w:space="0" w:color="auto"/>
              <w:bottom w:val="single" w:sz="4" w:space="0" w:color="auto"/>
              <w:right w:val="single" w:sz="4" w:space="0" w:color="auto"/>
            </w:tcBorders>
          </w:tcPr>
          <w:p w14:paraId="2CEA47B5" w14:textId="17C84595" w:rsidR="00CF0731" w:rsidRPr="00887202" w:rsidRDefault="00CF0731" w:rsidP="00245CD1">
            <w:pPr>
              <w:rPr>
                <w:sz w:val="20"/>
                <w:szCs w:val="20"/>
              </w:rPr>
            </w:pPr>
            <w:r w:rsidRPr="00887202">
              <w:rPr>
                <w:sz w:val="20"/>
                <w:szCs w:val="20"/>
              </w:rPr>
              <w:lastRenderedPageBreak/>
              <w:t>The</w:t>
            </w:r>
            <w:r w:rsidRPr="00887202">
              <w:rPr>
                <w:spacing w:val="-4"/>
                <w:sz w:val="20"/>
                <w:szCs w:val="20"/>
              </w:rPr>
              <w:t xml:space="preserve"> </w:t>
            </w:r>
            <w:r w:rsidRPr="00887202">
              <w:rPr>
                <w:sz w:val="20"/>
                <w:szCs w:val="20"/>
              </w:rPr>
              <w:t>solicitation</w:t>
            </w:r>
            <w:r w:rsidRPr="00887202">
              <w:rPr>
                <w:spacing w:val="-5"/>
                <w:sz w:val="20"/>
                <w:szCs w:val="20"/>
              </w:rPr>
              <w:t xml:space="preserve"> </w:t>
            </w:r>
            <w:r w:rsidRPr="00887202">
              <w:rPr>
                <w:sz w:val="20"/>
                <w:szCs w:val="20"/>
              </w:rPr>
              <w:t>references</w:t>
            </w:r>
            <w:r w:rsidRPr="00887202">
              <w:rPr>
                <w:spacing w:val="-5"/>
                <w:sz w:val="20"/>
                <w:szCs w:val="20"/>
              </w:rPr>
              <w:t xml:space="preserve"> </w:t>
            </w:r>
            <w:r w:rsidRPr="00887202">
              <w:rPr>
                <w:sz w:val="20"/>
                <w:szCs w:val="20"/>
              </w:rPr>
              <w:t>a</w:t>
            </w:r>
            <w:r w:rsidRPr="00887202">
              <w:rPr>
                <w:spacing w:val="-5"/>
                <w:sz w:val="20"/>
                <w:szCs w:val="20"/>
              </w:rPr>
              <w:t xml:space="preserve"> </w:t>
            </w:r>
            <w:r w:rsidRPr="00887202">
              <w:rPr>
                <w:sz w:val="20"/>
                <w:szCs w:val="20"/>
              </w:rPr>
              <w:t>“Subcontracting</w:t>
            </w:r>
            <w:r w:rsidRPr="00887202">
              <w:rPr>
                <w:spacing w:val="-3"/>
                <w:sz w:val="20"/>
                <w:szCs w:val="20"/>
              </w:rPr>
              <w:t xml:space="preserve"> </w:t>
            </w:r>
            <w:r w:rsidRPr="00887202">
              <w:rPr>
                <w:sz w:val="20"/>
                <w:szCs w:val="20"/>
              </w:rPr>
              <w:t>Plan</w:t>
            </w:r>
            <w:r w:rsidRPr="00887202">
              <w:rPr>
                <w:spacing w:val="-5"/>
                <w:sz w:val="20"/>
                <w:szCs w:val="20"/>
              </w:rPr>
              <w:t xml:space="preserve"> </w:t>
            </w:r>
            <w:r w:rsidRPr="00887202">
              <w:rPr>
                <w:sz w:val="20"/>
                <w:szCs w:val="20"/>
              </w:rPr>
              <w:t>(if</w:t>
            </w:r>
            <w:r w:rsidRPr="00887202">
              <w:rPr>
                <w:spacing w:val="-4"/>
                <w:sz w:val="20"/>
                <w:szCs w:val="20"/>
              </w:rPr>
              <w:t xml:space="preserve"> </w:t>
            </w:r>
            <w:r w:rsidRPr="00887202">
              <w:rPr>
                <w:sz w:val="20"/>
                <w:szCs w:val="20"/>
              </w:rPr>
              <w:t>applicable)”</w:t>
            </w:r>
            <w:r w:rsidRPr="00887202">
              <w:rPr>
                <w:spacing w:val="-5"/>
                <w:sz w:val="20"/>
                <w:szCs w:val="20"/>
              </w:rPr>
              <w:t xml:space="preserve"> </w:t>
            </w:r>
            <w:r w:rsidRPr="00887202">
              <w:rPr>
                <w:sz w:val="20"/>
                <w:szCs w:val="20"/>
              </w:rPr>
              <w:t>but</w:t>
            </w:r>
            <w:r w:rsidRPr="00887202">
              <w:rPr>
                <w:spacing w:val="-5"/>
                <w:sz w:val="20"/>
                <w:szCs w:val="20"/>
              </w:rPr>
              <w:t xml:space="preserve"> </w:t>
            </w:r>
            <w:r w:rsidRPr="00887202">
              <w:rPr>
                <w:sz w:val="20"/>
                <w:szCs w:val="20"/>
              </w:rPr>
              <w:t>does not include one. Should Offerors submit their own plan? If so, is there a required template?</w:t>
            </w:r>
          </w:p>
        </w:tc>
        <w:tc>
          <w:tcPr>
            <w:tcW w:w="5632" w:type="dxa"/>
            <w:tcBorders>
              <w:top w:val="single" w:sz="4" w:space="0" w:color="auto"/>
              <w:left w:val="single" w:sz="4" w:space="0" w:color="auto"/>
              <w:bottom w:val="single" w:sz="4" w:space="0" w:color="auto"/>
              <w:right w:val="single" w:sz="4" w:space="0" w:color="auto"/>
            </w:tcBorders>
          </w:tcPr>
          <w:p w14:paraId="2C5F57F9" w14:textId="1BBCF533" w:rsidR="00CF0731" w:rsidRPr="00887202" w:rsidRDefault="00CF0731" w:rsidP="00245CD1">
            <w:pPr>
              <w:rPr>
                <w:sz w:val="20"/>
                <w:szCs w:val="20"/>
              </w:rPr>
            </w:pPr>
            <w:r w:rsidRPr="00887202">
              <w:rPr>
                <w:sz w:val="20"/>
                <w:szCs w:val="20"/>
              </w:rPr>
              <w:t>While the RFP does not prescribe a specific template, a subcontracting plan will generally address the following elements:</w:t>
            </w:r>
          </w:p>
          <w:p w14:paraId="195F1555" w14:textId="77777777" w:rsidR="00CF0731" w:rsidRPr="00887202" w:rsidRDefault="00CF0731" w:rsidP="00245CD1">
            <w:pPr>
              <w:rPr>
                <w:sz w:val="20"/>
                <w:szCs w:val="20"/>
              </w:rPr>
            </w:pPr>
          </w:p>
          <w:p w14:paraId="26C61196" w14:textId="77777777" w:rsidR="00CF0731" w:rsidRPr="00887202" w:rsidRDefault="00CF0731" w:rsidP="00245CD1">
            <w:pPr>
              <w:pStyle w:val="ListParagraph"/>
              <w:numPr>
                <w:ilvl w:val="0"/>
                <w:numId w:val="5"/>
              </w:numPr>
              <w:spacing w:after="160" w:line="278" w:lineRule="auto"/>
              <w:rPr>
                <w:sz w:val="20"/>
                <w:szCs w:val="20"/>
              </w:rPr>
            </w:pPr>
            <w:r w:rsidRPr="00887202">
              <w:rPr>
                <w:sz w:val="20"/>
                <w:szCs w:val="20"/>
              </w:rPr>
              <w:t>Identification of each proposed subcontractor and the specific services they will provide</w:t>
            </w:r>
          </w:p>
          <w:p w14:paraId="4CF568CE" w14:textId="77777777" w:rsidR="00CF0731" w:rsidRPr="00887202" w:rsidRDefault="00CF0731" w:rsidP="00245CD1">
            <w:pPr>
              <w:pStyle w:val="ListParagraph"/>
              <w:numPr>
                <w:ilvl w:val="0"/>
                <w:numId w:val="5"/>
              </w:numPr>
              <w:spacing w:after="160" w:line="278" w:lineRule="auto"/>
              <w:rPr>
                <w:sz w:val="20"/>
                <w:szCs w:val="20"/>
              </w:rPr>
            </w:pPr>
            <w:r w:rsidRPr="00887202">
              <w:rPr>
                <w:sz w:val="20"/>
                <w:szCs w:val="20"/>
              </w:rPr>
              <w:t>Rationale for selecting the subcontractor(s)</w:t>
            </w:r>
          </w:p>
          <w:p w14:paraId="3A7F1AD7" w14:textId="77777777" w:rsidR="00CF0731" w:rsidRPr="00887202" w:rsidRDefault="00CF0731" w:rsidP="00245CD1">
            <w:pPr>
              <w:pStyle w:val="ListParagraph"/>
              <w:numPr>
                <w:ilvl w:val="0"/>
                <w:numId w:val="5"/>
              </w:numPr>
              <w:spacing w:after="160" w:line="278" w:lineRule="auto"/>
              <w:rPr>
                <w:sz w:val="20"/>
                <w:szCs w:val="20"/>
              </w:rPr>
            </w:pPr>
            <w:r w:rsidRPr="00887202">
              <w:rPr>
                <w:sz w:val="20"/>
                <w:szCs w:val="20"/>
              </w:rPr>
              <w:t>Oversight, management, and quality</w:t>
            </w:r>
            <w:r w:rsidRPr="00887202">
              <w:rPr>
                <w:sz w:val="20"/>
                <w:szCs w:val="20"/>
              </w:rPr>
              <w:noBreakHyphen/>
              <w:t>assurance processes the Offeror will use to monitor subcontractor performance</w:t>
            </w:r>
          </w:p>
          <w:p w14:paraId="0AE6A610" w14:textId="77777777" w:rsidR="00CF0731" w:rsidRPr="00887202" w:rsidRDefault="00CF0731" w:rsidP="00245CD1">
            <w:pPr>
              <w:pStyle w:val="ListParagraph"/>
              <w:numPr>
                <w:ilvl w:val="0"/>
                <w:numId w:val="5"/>
              </w:numPr>
              <w:spacing w:after="160" w:line="278" w:lineRule="auto"/>
              <w:rPr>
                <w:sz w:val="20"/>
                <w:szCs w:val="20"/>
              </w:rPr>
            </w:pPr>
            <w:r w:rsidRPr="00887202">
              <w:rPr>
                <w:sz w:val="20"/>
                <w:szCs w:val="20"/>
              </w:rPr>
              <w:t>Communication and coordination processes between the Offeror, subcontractor(s), and HCA</w:t>
            </w:r>
          </w:p>
          <w:p w14:paraId="3308B1DE" w14:textId="77777777" w:rsidR="00CF0731" w:rsidRPr="00887202" w:rsidRDefault="00CF0731" w:rsidP="00245CD1">
            <w:pPr>
              <w:pStyle w:val="ListParagraph"/>
              <w:numPr>
                <w:ilvl w:val="0"/>
                <w:numId w:val="5"/>
              </w:numPr>
              <w:spacing w:after="160" w:line="278" w:lineRule="auto"/>
              <w:rPr>
                <w:sz w:val="20"/>
                <w:szCs w:val="20"/>
              </w:rPr>
            </w:pPr>
            <w:r w:rsidRPr="00887202">
              <w:rPr>
                <w:sz w:val="20"/>
                <w:szCs w:val="20"/>
              </w:rPr>
              <w:t>Any subcontractor</w:t>
            </w:r>
            <w:r w:rsidRPr="00887202">
              <w:rPr>
                <w:sz w:val="20"/>
                <w:szCs w:val="20"/>
              </w:rPr>
              <w:noBreakHyphen/>
              <w:t>related risks and mitigation strategies</w:t>
            </w:r>
          </w:p>
          <w:p w14:paraId="60BEB389" w14:textId="5EF3336C" w:rsidR="00CF0731" w:rsidRPr="00887202" w:rsidRDefault="00CF0731" w:rsidP="00245CD1">
            <w:pPr>
              <w:pStyle w:val="ListParagraph"/>
              <w:numPr>
                <w:ilvl w:val="0"/>
                <w:numId w:val="5"/>
              </w:numPr>
              <w:spacing w:after="160" w:line="278" w:lineRule="auto"/>
              <w:rPr>
                <w:sz w:val="20"/>
                <w:szCs w:val="20"/>
              </w:rPr>
            </w:pPr>
            <w:r w:rsidRPr="00887202">
              <w:rPr>
                <w:sz w:val="20"/>
                <w:szCs w:val="20"/>
              </w:rPr>
              <w:t>Confirmation that subcontractors will comply with all applicable RFP requirements, contract terms, security/privacy obligations, and federal/state regulations</w:t>
            </w:r>
          </w:p>
          <w:p w14:paraId="31BCF410" w14:textId="77777777" w:rsidR="00CF0731" w:rsidRPr="00887202" w:rsidRDefault="00CF0731" w:rsidP="00245CD1">
            <w:pPr>
              <w:pStyle w:val="ListParagraph"/>
              <w:numPr>
                <w:ilvl w:val="0"/>
                <w:numId w:val="5"/>
              </w:numPr>
              <w:spacing w:after="160" w:line="278" w:lineRule="auto"/>
              <w:rPr>
                <w:sz w:val="20"/>
                <w:szCs w:val="20"/>
              </w:rPr>
            </w:pPr>
            <w:r w:rsidRPr="00887202">
              <w:rPr>
                <w:sz w:val="20"/>
                <w:szCs w:val="20"/>
              </w:rPr>
              <w:t>Estimated level of effort or percentage of work assigned to each subcontractor (in Cost proposal only)</w:t>
            </w:r>
          </w:p>
          <w:p w14:paraId="0EFA84EF" w14:textId="77777777" w:rsidR="00CF0731" w:rsidRPr="00887202" w:rsidRDefault="00CF0731" w:rsidP="00245CD1">
            <w:pPr>
              <w:spacing w:after="160" w:line="278" w:lineRule="auto"/>
              <w:rPr>
                <w:sz w:val="20"/>
                <w:szCs w:val="20"/>
              </w:rPr>
            </w:pPr>
            <w:r w:rsidRPr="00887202">
              <w:rPr>
                <w:sz w:val="20"/>
                <w:szCs w:val="20"/>
              </w:rPr>
              <w:t>Offerors may provide this information in a narrative format or in their own standard subcontracting plan format.</w:t>
            </w:r>
          </w:p>
          <w:p w14:paraId="32CDB17D" w14:textId="794B689B" w:rsidR="00CF0731" w:rsidRPr="00887202" w:rsidRDefault="00CF0731" w:rsidP="00245CD1">
            <w:pPr>
              <w:rPr>
                <w:sz w:val="20"/>
                <w:szCs w:val="20"/>
              </w:rPr>
            </w:pPr>
          </w:p>
        </w:tc>
      </w:tr>
      <w:tr w:rsidR="00CF0731" w:rsidRPr="00887202" w14:paraId="0FF0B37D"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75E78B17" w14:textId="5E4E4CE8" w:rsidR="00CF0731" w:rsidRPr="00887202" w:rsidRDefault="00BA1718" w:rsidP="001754EA">
            <w:pPr>
              <w:pStyle w:val="TableParagraph"/>
              <w:ind w:right="172"/>
              <w:rPr>
                <w:color w:val="1A1A19"/>
                <w:sz w:val="20"/>
                <w:szCs w:val="20"/>
              </w:rPr>
            </w:pPr>
            <w:r w:rsidRPr="00887202">
              <w:rPr>
                <w:color w:val="1A1A19"/>
                <w:sz w:val="20"/>
                <w:szCs w:val="20"/>
              </w:rPr>
              <w:lastRenderedPageBreak/>
              <w:t>41</w:t>
            </w:r>
          </w:p>
        </w:tc>
        <w:tc>
          <w:tcPr>
            <w:tcW w:w="1401" w:type="dxa"/>
            <w:tcBorders>
              <w:top w:val="single" w:sz="4" w:space="0" w:color="auto"/>
              <w:left w:val="single" w:sz="4" w:space="0" w:color="auto"/>
              <w:bottom w:val="single" w:sz="4" w:space="0" w:color="auto"/>
              <w:right w:val="single" w:sz="4" w:space="0" w:color="auto"/>
            </w:tcBorders>
          </w:tcPr>
          <w:p w14:paraId="19DE0222" w14:textId="66055700" w:rsidR="00CF0731" w:rsidRPr="00887202" w:rsidRDefault="00CF0731" w:rsidP="00245CD1">
            <w:pPr>
              <w:pStyle w:val="TableParagraph"/>
              <w:ind w:right="172"/>
              <w:rPr>
                <w:sz w:val="20"/>
                <w:szCs w:val="20"/>
              </w:rPr>
            </w:pPr>
            <w:r w:rsidRPr="00887202">
              <w:rPr>
                <w:color w:val="1A1A19"/>
                <w:sz w:val="20"/>
                <w:szCs w:val="20"/>
              </w:rPr>
              <w:t>RFP §III.B.1 item 9 p 34</w:t>
            </w:r>
          </w:p>
        </w:tc>
        <w:tc>
          <w:tcPr>
            <w:tcW w:w="6436" w:type="dxa"/>
            <w:tcBorders>
              <w:top w:val="single" w:sz="4" w:space="0" w:color="auto"/>
              <w:left w:val="single" w:sz="4" w:space="0" w:color="auto"/>
              <w:bottom w:val="single" w:sz="4" w:space="0" w:color="auto"/>
              <w:right w:val="single" w:sz="4" w:space="0" w:color="auto"/>
            </w:tcBorders>
          </w:tcPr>
          <w:p w14:paraId="750492C9" w14:textId="558E552B" w:rsidR="00CF0731" w:rsidRPr="00887202" w:rsidRDefault="00CF0731" w:rsidP="00245CD1">
            <w:pPr>
              <w:rPr>
                <w:sz w:val="20"/>
                <w:szCs w:val="20"/>
              </w:rPr>
            </w:pPr>
            <w:r w:rsidRPr="00887202">
              <w:rPr>
                <w:color w:val="1A1A19"/>
                <w:sz w:val="20"/>
                <w:szCs w:val="20"/>
              </w:rPr>
              <w:t>Section III.B.1 lists a Subcontracting Plan under Other Supporting Material. Please confirm what the Subcontracting Plan must contain, and whether any small business or diverse business participation goals apply to this procurement.</w:t>
            </w:r>
          </w:p>
        </w:tc>
        <w:tc>
          <w:tcPr>
            <w:tcW w:w="5632" w:type="dxa"/>
            <w:tcBorders>
              <w:top w:val="single" w:sz="4" w:space="0" w:color="auto"/>
              <w:left w:val="single" w:sz="4" w:space="0" w:color="auto"/>
              <w:bottom w:val="single" w:sz="4" w:space="0" w:color="auto"/>
              <w:right w:val="single" w:sz="4" w:space="0" w:color="auto"/>
            </w:tcBorders>
          </w:tcPr>
          <w:p w14:paraId="4B803150" w14:textId="0CB3270E" w:rsidR="00CF0731" w:rsidRPr="00887202" w:rsidRDefault="00CF0731" w:rsidP="00245CD1">
            <w:pPr>
              <w:rPr>
                <w:sz w:val="20"/>
                <w:szCs w:val="20"/>
              </w:rPr>
            </w:pPr>
            <w:r w:rsidRPr="00887202">
              <w:rPr>
                <w:sz w:val="20"/>
                <w:szCs w:val="20"/>
              </w:rPr>
              <w:t>See above. There are no small business or diverse business participation goals stated in the RFP.</w:t>
            </w:r>
          </w:p>
        </w:tc>
      </w:tr>
      <w:tr w:rsidR="00CF0731" w:rsidRPr="00887202" w14:paraId="08D3B11D"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4F8D79B5" w14:textId="1F38B175" w:rsidR="00CF0731" w:rsidRPr="00887202" w:rsidRDefault="00BA1718" w:rsidP="001754EA">
            <w:pPr>
              <w:pStyle w:val="TableParagraph"/>
              <w:ind w:right="172"/>
              <w:rPr>
                <w:sz w:val="20"/>
                <w:szCs w:val="20"/>
              </w:rPr>
            </w:pPr>
            <w:r w:rsidRPr="00887202">
              <w:rPr>
                <w:sz w:val="20"/>
                <w:szCs w:val="20"/>
              </w:rPr>
              <w:t>42</w:t>
            </w:r>
          </w:p>
        </w:tc>
        <w:tc>
          <w:tcPr>
            <w:tcW w:w="1401" w:type="dxa"/>
            <w:tcBorders>
              <w:top w:val="single" w:sz="4" w:space="0" w:color="auto"/>
              <w:left w:val="single" w:sz="4" w:space="0" w:color="auto"/>
              <w:bottom w:val="single" w:sz="4" w:space="0" w:color="auto"/>
              <w:right w:val="single" w:sz="4" w:space="0" w:color="auto"/>
            </w:tcBorders>
          </w:tcPr>
          <w:p w14:paraId="70B2FFB3" w14:textId="2BBB67E5" w:rsidR="00CF0731" w:rsidRPr="00887202" w:rsidRDefault="00CF0731" w:rsidP="00245CD1">
            <w:pPr>
              <w:pStyle w:val="TableParagraph"/>
              <w:ind w:right="172"/>
              <w:rPr>
                <w:sz w:val="20"/>
                <w:szCs w:val="20"/>
              </w:rPr>
            </w:pPr>
            <w:r w:rsidRPr="00887202">
              <w:rPr>
                <w:sz w:val="20"/>
                <w:szCs w:val="20"/>
              </w:rPr>
              <w:t>B. Proposal Content and Organization, p. 34</w:t>
            </w:r>
          </w:p>
        </w:tc>
        <w:tc>
          <w:tcPr>
            <w:tcW w:w="6436" w:type="dxa"/>
            <w:tcBorders>
              <w:top w:val="single" w:sz="4" w:space="0" w:color="auto"/>
              <w:left w:val="single" w:sz="4" w:space="0" w:color="auto"/>
              <w:bottom w:val="single" w:sz="4" w:space="0" w:color="auto"/>
              <w:right w:val="single" w:sz="4" w:space="0" w:color="auto"/>
            </w:tcBorders>
          </w:tcPr>
          <w:p w14:paraId="1E08740F" w14:textId="7D88C197" w:rsidR="00CF0731" w:rsidRPr="00887202" w:rsidRDefault="00CF0731" w:rsidP="00245CD1">
            <w:pPr>
              <w:rPr>
                <w:sz w:val="20"/>
                <w:szCs w:val="20"/>
              </w:rPr>
            </w:pPr>
            <w:r w:rsidRPr="00887202">
              <w:rPr>
                <w:sz w:val="20"/>
                <w:szCs w:val="20"/>
              </w:rPr>
              <w:t xml:space="preserve">Do resumes, financial statements, and work plans count against the 50-page limit? </w:t>
            </w:r>
          </w:p>
        </w:tc>
        <w:tc>
          <w:tcPr>
            <w:tcW w:w="5632" w:type="dxa"/>
            <w:tcBorders>
              <w:top w:val="single" w:sz="4" w:space="0" w:color="auto"/>
              <w:left w:val="single" w:sz="4" w:space="0" w:color="auto"/>
              <w:bottom w:val="single" w:sz="4" w:space="0" w:color="auto"/>
              <w:right w:val="single" w:sz="4" w:space="0" w:color="auto"/>
            </w:tcBorders>
          </w:tcPr>
          <w:p w14:paraId="0277B8AB" w14:textId="77777777" w:rsidR="00CF0731" w:rsidRPr="00887202" w:rsidRDefault="00CF0731" w:rsidP="00245CD1">
            <w:pPr>
              <w:rPr>
                <w:sz w:val="20"/>
                <w:szCs w:val="20"/>
              </w:rPr>
            </w:pPr>
            <w:r w:rsidRPr="00887202">
              <w:rPr>
                <w:sz w:val="20"/>
                <w:szCs w:val="20"/>
              </w:rPr>
              <w:t xml:space="preserve">The required information is provided on page 33 of the RFP under Section III.  B.1 </w:t>
            </w:r>
          </w:p>
          <w:p w14:paraId="45F42082" w14:textId="77777777" w:rsidR="00CF0731" w:rsidRPr="00887202" w:rsidRDefault="00CF0731" w:rsidP="00245CD1">
            <w:pPr>
              <w:rPr>
                <w:sz w:val="20"/>
                <w:szCs w:val="20"/>
              </w:rPr>
            </w:pPr>
          </w:p>
          <w:p w14:paraId="418FF166" w14:textId="77777777" w:rsidR="00CF0731" w:rsidRPr="00887202" w:rsidRDefault="00CF0731" w:rsidP="00245CD1">
            <w:pPr>
              <w:pStyle w:val="ListParagraph"/>
              <w:numPr>
                <w:ilvl w:val="0"/>
                <w:numId w:val="47"/>
              </w:numPr>
              <w:rPr>
                <w:b/>
                <w:sz w:val="20"/>
                <w:szCs w:val="20"/>
              </w:rPr>
            </w:pPr>
            <w:r w:rsidRPr="00887202">
              <w:rPr>
                <w:sz w:val="20"/>
                <w:szCs w:val="20"/>
              </w:rPr>
              <w:t>Response to Specifications</w:t>
            </w:r>
            <w:r w:rsidRPr="00887202">
              <w:rPr>
                <w:b/>
                <w:sz w:val="20"/>
                <w:szCs w:val="20"/>
              </w:rPr>
              <w:t xml:space="preserve">.  </w:t>
            </w:r>
          </w:p>
          <w:p w14:paraId="4A2C9C30" w14:textId="77777777" w:rsidR="00CF0731" w:rsidRPr="00887202" w:rsidRDefault="00CF0731" w:rsidP="00245CD1">
            <w:pPr>
              <w:pStyle w:val="ListParagraph"/>
              <w:rPr>
                <w:b/>
                <w:bCs/>
                <w:sz w:val="20"/>
                <w:szCs w:val="20"/>
              </w:rPr>
            </w:pPr>
          </w:p>
          <w:p w14:paraId="2C70B7E1" w14:textId="77777777" w:rsidR="00CF0731" w:rsidRPr="00887202" w:rsidRDefault="00CF0731" w:rsidP="00245CD1">
            <w:pPr>
              <w:pStyle w:val="ListParagraph"/>
              <w:rPr>
                <w:b/>
                <w:bCs/>
                <w:sz w:val="20"/>
                <w:szCs w:val="20"/>
                <w:u w:val="single"/>
              </w:rPr>
            </w:pPr>
            <w:r w:rsidRPr="00887202">
              <w:rPr>
                <w:b/>
                <w:bCs/>
                <w:sz w:val="20"/>
                <w:szCs w:val="20"/>
                <w:u w:val="single"/>
              </w:rPr>
              <w:t xml:space="preserve">Offeror responses to the Specifications noted in IV.B shall not exceed 50 pages. </w:t>
            </w:r>
          </w:p>
          <w:p w14:paraId="7B4AEF6D" w14:textId="77777777" w:rsidR="00CF0731" w:rsidRPr="00887202" w:rsidRDefault="00CF0731" w:rsidP="00245CD1">
            <w:pPr>
              <w:pStyle w:val="ListParagraph"/>
              <w:rPr>
                <w:b/>
                <w:bCs/>
                <w:sz w:val="20"/>
                <w:szCs w:val="20"/>
                <w:u w:val="single"/>
              </w:rPr>
            </w:pPr>
          </w:p>
          <w:p w14:paraId="04D02DC0" w14:textId="77777777" w:rsidR="00CF0731" w:rsidRPr="00887202" w:rsidRDefault="00CF0731" w:rsidP="00245CD1">
            <w:pPr>
              <w:pStyle w:val="ListParagraph"/>
              <w:rPr>
                <w:bCs/>
                <w:sz w:val="20"/>
                <w:szCs w:val="20"/>
              </w:rPr>
            </w:pPr>
            <w:r w:rsidRPr="00887202">
              <w:rPr>
                <w:bCs/>
                <w:sz w:val="20"/>
                <w:szCs w:val="20"/>
              </w:rPr>
              <w:t xml:space="preserve">Technical specifications  (IV.B) include: </w:t>
            </w:r>
          </w:p>
          <w:p w14:paraId="20065702" w14:textId="77777777" w:rsidR="00CF0731" w:rsidRPr="00887202" w:rsidRDefault="00CF0731" w:rsidP="00245CD1">
            <w:pPr>
              <w:pStyle w:val="ListParagraph"/>
              <w:rPr>
                <w:bCs/>
                <w:sz w:val="20"/>
                <w:szCs w:val="20"/>
              </w:rPr>
            </w:pPr>
          </w:p>
          <w:p w14:paraId="4177C9AF" w14:textId="77777777" w:rsidR="00CF0731" w:rsidRPr="00887202" w:rsidRDefault="00CF0731" w:rsidP="00245CD1">
            <w:pPr>
              <w:numPr>
                <w:ilvl w:val="2"/>
                <w:numId w:val="3"/>
              </w:numPr>
              <w:ind w:left="1080"/>
              <w:rPr>
                <w:sz w:val="20"/>
                <w:szCs w:val="20"/>
              </w:rPr>
            </w:pPr>
            <w:r w:rsidRPr="00887202">
              <w:rPr>
                <w:sz w:val="20"/>
                <w:szCs w:val="20"/>
              </w:rPr>
              <w:t>Organizational Experience</w:t>
            </w:r>
          </w:p>
          <w:p w14:paraId="2B811B7D" w14:textId="77777777" w:rsidR="00CF0731" w:rsidRPr="00887202" w:rsidRDefault="00CF0731" w:rsidP="00245CD1">
            <w:pPr>
              <w:numPr>
                <w:ilvl w:val="2"/>
                <w:numId w:val="3"/>
              </w:numPr>
              <w:ind w:left="1080"/>
              <w:rPr>
                <w:sz w:val="20"/>
                <w:szCs w:val="20"/>
              </w:rPr>
            </w:pPr>
            <w:r w:rsidRPr="00887202">
              <w:rPr>
                <w:sz w:val="20"/>
                <w:szCs w:val="20"/>
              </w:rPr>
              <w:lastRenderedPageBreak/>
              <w:t>Organizational References</w:t>
            </w:r>
          </w:p>
          <w:p w14:paraId="130846E1" w14:textId="77777777" w:rsidR="00CF0731" w:rsidRPr="00887202" w:rsidRDefault="00CF0731" w:rsidP="00245CD1">
            <w:pPr>
              <w:numPr>
                <w:ilvl w:val="2"/>
                <w:numId w:val="3"/>
              </w:numPr>
              <w:ind w:left="1080"/>
              <w:rPr>
                <w:sz w:val="20"/>
                <w:szCs w:val="20"/>
              </w:rPr>
            </w:pPr>
            <w:r w:rsidRPr="00887202">
              <w:rPr>
                <w:sz w:val="20"/>
                <w:szCs w:val="20"/>
              </w:rPr>
              <w:t>Mandatory Specifications</w:t>
            </w:r>
          </w:p>
          <w:p w14:paraId="3F93EF9E" w14:textId="77777777" w:rsidR="00CF0731" w:rsidRPr="00887202" w:rsidRDefault="00CF0731" w:rsidP="00245CD1">
            <w:pPr>
              <w:rPr>
                <w:sz w:val="20"/>
                <w:szCs w:val="20"/>
              </w:rPr>
            </w:pPr>
          </w:p>
          <w:p w14:paraId="3C0691F9" w14:textId="19E0419B" w:rsidR="00CF0731" w:rsidRPr="00887202" w:rsidRDefault="00CF0731" w:rsidP="004B3E5D">
            <w:pPr>
              <w:rPr>
                <w:sz w:val="20"/>
                <w:szCs w:val="20"/>
              </w:rPr>
            </w:pPr>
            <w:r w:rsidRPr="00887202">
              <w:rPr>
                <w:sz w:val="20"/>
                <w:szCs w:val="20"/>
              </w:rPr>
              <w:t>Regarding supplemental materials, page 35 clarifies that supplemental appendices may include:</w:t>
            </w:r>
          </w:p>
          <w:p w14:paraId="3095033B" w14:textId="77777777" w:rsidR="00CF0731" w:rsidRPr="00887202" w:rsidRDefault="00CF0731" w:rsidP="004B3E5D">
            <w:pPr>
              <w:rPr>
                <w:sz w:val="20"/>
                <w:szCs w:val="20"/>
              </w:rPr>
            </w:pPr>
          </w:p>
          <w:p w14:paraId="2CE433AE" w14:textId="0B3CD779" w:rsidR="00CF0731" w:rsidRPr="00887202" w:rsidRDefault="00CF0731" w:rsidP="004B3E5D">
            <w:pPr>
              <w:numPr>
                <w:ilvl w:val="2"/>
                <w:numId w:val="3"/>
              </w:numPr>
              <w:ind w:left="1080"/>
              <w:rPr>
                <w:sz w:val="20"/>
                <w:szCs w:val="20"/>
              </w:rPr>
            </w:pPr>
            <w:r w:rsidRPr="00887202">
              <w:rPr>
                <w:sz w:val="20"/>
                <w:szCs w:val="20"/>
              </w:rPr>
              <w:t>Additional team biographies (beyond key personnel discussed in IV.B)</w:t>
            </w:r>
          </w:p>
          <w:p w14:paraId="407128C0" w14:textId="77777777" w:rsidR="00CF0731" w:rsidRPr="00887202" w:rsidRDefault="00CF0731" w:rsidP="004B3E5D">
            <w:pPr>
              <w:numPr>
                <w:ilvl w:val="2"/>
                <w:numId w:val="3"/>
              </w:numPr>
              <w:ind w:left="1080"/>
              <w:rPr>
                <w:sz w:val="20"/>
                <w:szCs w:val="20"/>
              </w:rPr>
            </w:pPr>
            <w:r w:rsidRPr="00887202">
              <w:rPr>
                <w:sz w:val="20"/>
                <w:szCs w:val="20"/>
              </w:rPr>
              <w:t>Subcontracting Plan</w:t>
            </w:r>
          </w:p>
          <w:p w14:paraId="6B7A7D6F" w14:textId="307CD7D7" w:rsidR="00CF0731" w:rsidRPr="00887202" w:rsidRDefault="00CF0731" w:rsidP="004B3E5D">
            <w:pPr>
              <w:numPr>
                <w:ilvl w:val="2"/>
                <w:numId w:val="3"/>
              </w:numPr>
              <w:ind w:left="1080"/>
              <w:rPr>
                <w:sz w:val="20"/>
                <w:szCs w:val="20"/>
              </w:rPr>
            </w:pPr>
            <w:r w:rsidRPr="00887202">
              <w:rPr>
                <w:sz w:val="20"/>
                <w:szCs w:val="20"/>
              </w:rPr>
              <w:t>Other supporting material</w:t>
            </w:r>
          </w:p>
          <w:p w14:paraId="45592B01" w14:textId="77777777" w:rsidR="00CF0731" w:rsidRPr="00887202" w:rsidRDefault="00CF0731" w:rsidP="00245CD1">
            <w:pPr>
              <w:rPr>
                <w:sz w:val="20"/>
                <w:szCs w:val="20"/>
              </w:rPr>
            </w:pPr>
          </w:p>
        </w:tc>
      </w:tr>
      <w:tr w:rsidR="00CF0731" w:rsidRPr="00887202" w14:paraId="6B6D0239"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45CB0D40" w14:textId="5E95DD10" w:rsidR="00CF0731" w:rsidRPr="00887202" w:rsidRDefault="00BA1718" w:rsidP="001754EA">
            <w:pPr>
              <w:pStyle w:val="TableParagraph"/>
              <w:ind w:right="172"/>
              <w:rPr>
                <w:color w:val="1A1A19"/>
                <w:sz w:val="20"/>
                <w:szCs w:val="20"/>
              </w:rPr>
            </w:pPr>
            <w:r w:rsidRPr="00887202">
              <w:rPr>
                <w:color w:val="1A1A19"/>
                <w:sz w:val="20"/>
                <w:szCs w:val="20"/>
              </w:rPr>
              <w:lastRenderedPageBreak/>
              <w:t>43</w:t>
            </w:r>
          </w:p>
        </w:tc>
        <w:tc>
          <w:tcPr>
            <w:tcW w:w="1401" w:type="dxa"/>
            <w:tcBorders>
              <w:top w:val="single" w:sz="4" w:space="0" w:color="auto"/>
              <w:left w:val="single" w:sz="4" w:space="0" w:color="auto"/>
              <w:bottom w:val="single" w:sz="4" w:space="0" w:color="auto"/>
              <w:right w:val="single" w:sz="4" w:space="0" w:color="auto"/>
            </w:tcBorders>
          </w:tcPr>
          <w:p w14:paraId="552B5C47" w14:textId="2B10FD1D" w:rsidR="00CF0731" w:rsidRPr="00887202" w:rsidRDefault="00CF0731" w:rsidP="00245CD1">
            <w:pPr>
              <w:pStyle w:val="TableParagraph"/>
              <w:ind w:right="172"/>
              <w:rPr>
                <w:sz w:val="20"/>
                <w:szCs w:val="20"/>
              </w:rPr>
            </w:pPr>
            <w:r w:rsidRPr="00887202">
              <w:rPr>
                <w:color w:val="1A1A19"/>
                <w:sz w:val="20"/>
                <w:szCs w:val="20"/>
              </w:rPr>
              <w:t>RFP §III.B.8; p. 35</w:t>
            </w:r>
            <w:r w:rsidRPr="00887202">
              <w:rPr>
                <w:color w:val="1A1A19"/>
                <w:sz w:val="20"/>
                <w:szCs w:val="20"/>
              </w:rPr>
              <w:br/>
              <w:t>§III.B.1 item 7 p. 33</w:t>
            </w:r>
          </w:p>
        </w:tc>
        <w:tc>
          <w:tcPr>
            <w:tcW w:w="6436" w:type="dxa"/>
            <w:tcBorders>
              <w:top w:val="single" w:sz="4" w:space="0" w:color="auto"/>
              <w:left w:val="single" w:sz="4" w:space="0" w:color="auto"/>
              <w:bottom w:val="single" w:sz="4" w:space="0" w:color="auto"/>
              <w:right w:val="single" w:sz="4" w:space="0" w:color="auto"/>
            </w:tcBorders>
          </w:tcPr>
          <w:p w14:paraId="7B7FF804" w14:textId="485DF61F" w:rsidR="00CF0731" w:rsidRPr="00887202" w:rsidRDefault="00CF0731" w:rsidP="00245CD1">
            <w:pPr>
              <w:rPr>
                <w:sz w:val="20"/>
                <w:szCs w:val="20"/>
              </w:rPr>
            </w:pPr>
            <w:r w:rsidRPr="00887202">
              <w:rPr>
                <w:color w:val="1A1A19"/>
                <w:sz w:val="20"/>
                <w:szCs w:val="20"/>
              </w:rPr>
              <w:t>Section III.B.8 limits responses to the Section IV.B Technical Specifications to 50 pages. Please confirm the required font, font size, margins and line spacing, and whether supplemental appendices and required forms count toward the 50-page limit.</w:t>
            </w:r>
          </w:p>
        </w:tc>
        <w:tc>
          <w:tcPr>
            <w:tcW w:w="5632" w:type="dxa"/>
            <w:tcBorders>
              <w:top w:val="single" w:sz="4" w:space="0" w:color="auto"/>
              <w:left w:val="single" w:sz="4" w:space="0" w:color="auto"/>
              <w:bottom w:val="single" w:sz="4" w:space="0" w:color="auto"/>
              <w:right w:val="single" w:sz="4" w:space="0" w:color="auto"/>
            </w:tcBorders>
          </w:tcPr>
          <w:p w14:paraId="762D32CF" w14:textId="3EBD711C" w:rsidR="00CF0731" w:rsidRPr="00887202" w:rsidRDefault="00CF0731" w:rsidP="00245CD1">
            <w:pPr>
              <w:rPr>
                <w:sz w:val="20"/>
                <w:szCs w:val="20"/>
              </w:rPr>
            </w:pPr>
            <w:r w:rsidRPr="00887202">
              <w:rPr>
                <w:sz w:val="20"/>
                <w:szCs w:val="20"/>
              </w:rPr>
              <w:t>Please see previous answer. While the RFP does not prescribe specific formatting requirements (font, font size, margins, or line spacing), Offerors should use standard business formatting, which includes:</w:t>
            </w:r>
          </w:p>
          <w:p w14:paraId="121CB15F" w14:textId="77777777" w:rsidR="00CF0731" w:rsidRPr="00887202" w:rsidRDefault="00CF0731" w:rsidP="00245CD1">
            <w:pPr>
              <w:rPr>
                <w:sz w:val="20"/>
                <w:szCs w:val="20"/>
              </w:rPr>
            </w:pPr>
          </w:p>
          <w:p w14:paraId="39005A47" w14:textId="77777777" w:rsidR="00CF0731" w:rsidRPr="00887202" w:rsidRDefault="00CF0731" w:rsidP="00245CD1">
            <w:pPr>
              <w:pStyle w:val="ListParagraph"/>
              <w:numPr>
                <w:ilvl w:val="0"/>
                <w:numId w:val="49"/>
              </w:numPr>
              <w:rPr>
                <w:sz w:val="20"/>
                <w:szCs w:val="20"/>
              </w:rPr>
            </w:pPr>
            <w:r w:rsidRPr="00887202">
              <w:rPr>
                <w:sz w:val="20"/>
                <w:szCs w:val="20"/>
              </w:rPr>
              <w:t>A legible, common business font (such as Arial, Calibri, or Times New Roman)</w:t>
            </w:r>
          </w:p>
          <w:p w14:paraId="5325A217" w14:textId="77777777" w:rsidR="00CF0731" w:rsidRPr="00887202" w:rsidRDefault="00CF0731" w:rsidP="00245CD1">
            <w:pPr>
              <w:pStyle w:val="ListParagraph"/>
              <w:numPr>
                <w:ilvl w:val="0"/>
                <w:numId w:val="49"/>
              </w:numPr>
              <w:rPr>
                <w:sz w:val="20"/>
                <w:szCs w:val="20"/>
              </w:rPr>
            </w:pPr>
            <w:r w:rsidRPr="00887202">
              <w:rPr>
                <w:sz w:val="20"/>
                <w:szCs w:val="20"/>
              </w:rPr>
              <w:t>Font size approximately 11–12 point</w:t>
            </w:r>
          </w:p>
          <w:p w14:paraId="38456573" w14:textId="77777777" w:rsidR="00CF0731" w:rsidRPr="00887202" w:rsidRDefault="00CF0731" w:rsidP="00245CD1">
            <w:pPr>
              <w:pStyle w:val="ListParagraph"/>
              <w:numPr>
                <w:ilvl w:val="0"/>
                <w:numId w:val="49"/>
              </w:numPr>
              <w:rPr>
                <w:sz w:val="20"/>
                <w:szCs w:val="20"/>
              </w:rPr>
            </w:pPr>
            <w:r w:rsidRPr="00887202">
              <w:rPr>
                <w:sz w:val="20"/>
                <w:szCs w:val="20"/>
              </w:rPr>
              <w:t>Standard 1-inch margins</w:t>
            </w:r>
          </w:p>
          <w:p w14:paraId="6F82034E" w14:textId="276DBF02" w:rsidR="00CF0731" w:rsidRPr="00887202" w:rsidRDefault="00CF0731" w:rsidP="00245CD1">
            <w:pPr>
              <w:pStyle w:val="ListParagraph"/>
              <w:numPr>
                <w:ilvl w:val="0"/>
                <w:numId w:val="49"/>
              </w:numPr>
              <w:rPr>
                <w:sz w:val="20"/>
                <w:szCs w:val="20"/>
              </w:rPr>
            </w:pPr>
            <w:r w:rsidRPr="00887202">
              <w:rPr>
                <w:sz w:val="20"/>
                <w:szCs w:val="20"/>
              </w:rPr>
              <w:t>Standard single or 1.15-line spacing</w:t>
            </w:r>
          </w:p>
          <w:p w14:paraId="69C5C8E2" w14:textId="77777777" w:rsidR="00CF0731" w:rsidRPr="00887202" w:rsidRDefault="00CF0731" w:rsidP="00245CD1">
            <w:pPr>
              <w:rPr>
                <w:sz w:val="20"/>
                <w:szCs w:val="20"/>
              </w:rPr>
            </w:pPr>
          </w:p>
          <w:p w14:paraId="775AA4B1" w14:textId="385E75C0" w:rsidR="00CF0731" w:rsidRPr="00887202" w:rsidRDefault="00CF0731" w:rsidP="00245CD1">
            <w:pPr>
              <w:rPr>
                <w:sz w:val="20"/>
                <w:szCs w:val="20"/>
              </w:rPr>
            </w:pPr>
            <w:r w:rsidRPr="00887202">
              <w:rPr>
                <w:sz w:val="20"/>
                <w:szCs w:val="20"/>
              </w:rPr>
              <w:t>Formatting materially reduces readability or is clearly intended to circumvent the page limit may be deemed non</w:t>
            </w:r>
            <w:r w:rsidRPr="00887202">
              <w:rPr>
                <w:sz w:val="20"/>
                <w:szCs w:val="20"/>
              </w:rPr>
              <w:noBreakHyphen/>
              <w:t>compliant.</w:t>
            </w:r>
          </w:p>
        </w:tc>
      </w:tr>
      <w:tr w:rsidR="00CF0731" w:rsidRPr="00887202" w14:paraId="150B7301"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56977E12" w14:textId="7EB1F6C4" w:rsidR="00CF0731" w:rsidRPr="00887202" w:rsidRDefault="00BA1718" w:rsidP="001754EA">
            <w:pPr>
              <w:pStyle w:val="TableParagraph"/>
              <w:ind w:right="172"/>
              <w:rPr>
                <w:sz w:val="20"/>
                <w:szCs w:val="20"/>
              </w:rPr>
            </w:pPr>
            <w:r w:rsidRPr="00887202">
              <w:rPr>
                <w:sz w:val="20"/>
                <w:szCs w:val="20"/>
              </w:rPr>
              <w:t>44</w:t>
            </w:r>
          </w:p>
        </w:tc>
        <w:tc>
          <w:tcPr>
            <w:tcW w:w="1401" w:type="dxa"/>
            <w:tcBorders>
              <w:top w:val="single" w:sz="4" w:space="0" w:color="auto"/>
              <w:left w:val="single" w:sz="4" w:space="0" w:color="auto"/>
              <w:bottom w:val="single" w:sz="4" w:space="0" w:color="auto"/>
              <w:right w:val="single" w:sz="4" w:space="0" w:color="auto"/>
            </w:tcBorders>
          </w:tcPr>
          <w:p w14:paraId="36E7AE3F" w14:textId="42F54652" w:rsidR="00CF0731" w:rsidRPr="00887202" w:rsidRDefault="00CF0731" w:rsidP="00245CD1">
            <w:pPr>
              <w:pStyle w:val="TableParagraph"/>
              <w:ind w:right="172"/>
              <w:rPr>
                <w:sz w:val="20"/>
                <w:szCs w:val="20"/>
              </w:rPr>
            </w:pPr>
            <w:r w:rsidRPr="00887202">
              <w:rPr>
                <w:sz w:val="20"/>
                <w:szCs w:val="20"/>
              </w:rPr>
              <w:t>Section III (Format)</w:t>
            </w:r>
          </w:p>
          <w:p w14:paraId="1CEB8FAF" w14:textId="77777777" w:rsidR="00CF0731" w:rsidRPr="00887202" w:rsidRDefault="00CF0731" w:rsidP="00245CD1">
            <w:pPr>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777107FE" w14:textId="77777777" w:rsidR="00CF0731" w:rsidRPr="00887202" w:rsidRDefault="00CF0731" w:rsidP="00245CD1">
            <w:pPr>
              <w:rPr>
                <w:sz w:val="20"/>
                <w:szCs w:val="20"/>
              </w:rPr>
            </w:pPr>
            <w:r w:rsidRPr="00887202">
              <w:rPr>
                <w:sz w:val="20"/>
                <w:szCs w:val="20"/>
              </w:rPr>
              <w:t>Do the 5-page executive summary and 50-page technical limits exclude resumes, the Letter of Transmittal, required forms and supplemental appendices?</w:t>
            </w:r>
          </w:p>
          <w:p w14:paraId="13F3DCAE" w14:textId="77777777" w:rsidR="00CF0731" w:rsidRPr="00887202" w:rsidRDefault="00CF0731" w:rsidP="00245CD1">
            <w:pPr>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0D65CA38" w14:textId="118F217B" w:rsidR="00CF0731" w:rsidRPr="00887202" w:rsidRDefault="00CF0731" w:rsidP="00245CD1">
            <w:pPr>
              <w:rPr>
                <w:sz w:val="20"/>
                <w:szCs w:val="20"/>
              </w:rPr>
            </w:pPr>
            <w:r w:rsidRPr="00887202">
              <w:rPr>
                <w:sz w:val="20"/>
                <w:szCs w:val="20"/>
              </w:rPr>
              <w:t>See answers above.</w:t>
            </w:r>
          </w:p>
        </w:tc>
      </w:tr>
      <w:tr w:rsidR="00CF0731" w:rsidRPr="00887202" w14:paraId="7B83E6A8"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284E66D5" w14:textId="2A2C8DF1" w:rsidR="00CF0731" w:rsidRPr="00887202" w:rsidRDefault="00BA1718" w:rsidP="001754EA">
            <w:pPr>
              <w:rPr>
                <w:sz w:val="20"/>
                <w:szCs w:val="20"/>
              </w:rPr>
            </w:pPr>
            <w:r w:rsidRPr="00887202">
              <w:rPr>
                <w:sz w:val="20"/>
                <w:szCs w:val="20"/>
              </w:rPr>
              <w:t>45</w:t>
            </w:r>
          </w:p>
        </w:tc>
        <w:tc>
          <w:tcPr>
            <w:tcW w:w="1401" w:type="dxa"/>
            <w:tcBorders>
              <w:top w:val="single" w:sz="4" w:space="0" w:color="auto"/>
              <w:left w:val="single" w:sz="4" w:space="0" w:color="auto"/>
              <w:bottom w:val="single" w:sz="4" w:space="0" w:color="auto"/>
              <w:right w:val="single" w:sz="4" w:space="0" w:color="auto"/>
            </w:tcBorders>
          </w:tcPr>
          <w:p w14:paraId="7E2A9B2D" w14:textId="27CE16D3" w:rsidR="00CF0731" w:rsidRPr="00887202" w:rsidRDefault="00CF0731" w:rsidP="00245CD1">
            <w:pPr>
              <w:rPr>
                <w:sz w:val="20"/>
                <w:szCs w:val="20"/>
              </w:rPr>
            </w:pPr>
            <w:r w:rsidRPr="00887202">
              <w:rPr>
                <w:sz w:val="20"/>
                <w:szCs w:val="20"/>
              </w:rPr>
              <w:t>Sections III.A.2. and V.A., Pages 32 and 48</w:t>
            </w:r>
          </w:p>
        </w:tc>
        <w:tc>
          <w:tcPr>
            <w:tcW w:w="6436" w:type="dxa"/>
            <w:tcBorders>
              <w:top w:val="single" w:sz="4" w:space="0" w:color="auto"/>
              <w:left w:val="single" w:sz="4" w:space="0" w:color="auto"/>
              <w:bottom w:val="single" w:sz="4" w:space="0" w:color="auto"/>
              <w:right w:val="single" w:sz="4" w:space="0" w:color="auto"/>
            </w:tcBorders>
          </w:tcPr>
          <w:p w14:paraId="439010EC" w14:textId="1461879F" w:rsidR="00CF0731" w:rsidRPr="00887202" w:rsidRDefault="00CF0731" w:rsidP="00245CD1">
            <w:pPr>
              <w:rPr>
                <w:sz w:val="20"/>
                <w:szCs w:val="20"/>
              </w:rPr>
            </w:pPr>
            <w:r w:rsidRPr="00887202">
              <w:rPr>
                <w:sz w:val="20"/>
                <w:szCs w:val="20"/>
              </w:rPr>
              <w:t>RFP Section III.A.2 instructs vendors to submit one Technical Proposal and one Cost Proposal; however, the way Table 1 in RFP Section V.A. is presented, it seems as if there is a third volume called “Business Specifications” required. Can HCA clarify whether vendors need to submit the “Business Specifications” as a separate volume, or if those business specifications are to be included as part of the Technical Proposal volume?</w:t>
            </w:r>
          </w:p>
        </w:tc>
        <w:tc>
          <w:tcPr>
            <w:tcW w:w="5632" w:type="dxa"/>
            <w:tcBorders>
              <w:top w:val="single" w:sz="4" w:space="0" w:color="auto"/>
              <w:left w:val="single" w:sz="4" w:space="0" w:color="auto"/>
              <w:bottom w:val="single" w:sz="4" w:space="0" w:color="auto"/>
              <w:right w:val="single" w:sz="4" w:space="0" w:color="auto"/>
            </w:tcBorders>
          </w:tcPr>
          <w:p w14:paraId="08E60614" w14:textId="6D1AB075" w:rsidR="00CF0731" w:rsidRPr="00887202" w:rsidRDefault="00CF0731" w:rsidP="00245CD1">
            <w:pPr>
              <w:rPr>
                <w:sz w:val="20"/>
                <w:szCs w:val="20"/>
              </w:rPr>
            </w:pPr>
            <w:r w:rsidRPr="00887202">
              <w:rPr>
                <w:sz w:val="20"/>
                <w:szCs w:val="20"/>
              </w:rPr>
              <w:t xml:space="preserve">This information is part of the Technical volume but does not count towards the 50-page limit. </w:t>
            </w:r>
          </w:p>
        </w:tc>
      </w:tr>
      <w:tr w:rsidR="00CF0731" w:rsidRPr="00887202" w14:paraId="7BB1EE42"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0F7FE973" w14:textId="74C2DC93" w:rsidR="00CF0731" w:rsidRPr="00887202" w:rsidRDefault="00BA1718" w:rsidP="001754EA">
            <w:pPr>
              <w:rPr>
                <w:sz w:val="20"/>
                <w:szCs w:val="20"/>
              </w:rPr>
            </w:pPr>
            <w:r w:rsidRPr="00887202">
              <w:rPr>
                <w:sz w:val="20"/>
                <w:szCs w:val="20"/>
              </w:rPr>
              <w:t>46</w:t>
            </w:r>
          </w:p>
        </w:tc>
        <w:tc>
          <w:tcPr>
            <w:tcW w:w="1401" w:type="dxa"/>
            <w:tcBorders>
              <w:top w:val="single" w:sz="4" w:space="0" w:color="auto"/>
              <w:left w:val="single" w:sz="4" w:space="0" w:color="auto"/>
              <w:bottom w:val="single" w:sz="4" w:space="0" w:color="auto"/>
              <w:right w:val="single" w:sz="4" w:space="0" w:color="auto"/>
            </w:tcBorders>
          </w:tcPr>
          <w:p w14:paraId="6B9A4584" w14:textId="4CD481AF" w:rsidR="00CF0731" w:rsidRPr="00887202" w:rsidRDefault="00CF0731" w:rsidP="00245CD1">
            <w:pPr>
              <w:rPr>
                <w:sz w:val="20"/>
                <w:szCs w:val="20"/>
              </w:rPr>
            </w:pPr>
            <w:r w:rsidRPr="00887202">
              <w:rPr>
                <w:sz w:val="20"/>
                <w:szCs w:val="20"/>
              </w:rPr>
              <w:t>Sections III.B.1, IV.C., and V.A., Pages 33, 47, and 48</w:t>
            </w:r>
          </w:p>
        </w:tc>
        <w:tc>
          <w:tcPr>
            <w:tcW w:w="6436" w:type="dxa"/>
            <w:tcBorders>
              <w:top w:val="single" w:sz="4" w:space="0" w:color="auto"/>
              <w:left w:val="single" w:sz="4" w:space="0" w:color="auto"/>
              <w:bottom w:val="single" w:sz="4" w:space="0" w:color="auto"/>
              <w:right w:val="single" w:sz="4" w:space="0" w:color="auto"/>
            </w:tcBorders>
          </w:tcPr>
          <w:p w14:paraId="1869BCFC" w14:textId="1CBCA8D3" w:rsidR="00CF0731" w:rsidRPr="00887202" w:rsidRDefault="00CF0731" w:rsidP="00245CD1">
            <w:pPr>
              <w:rPr>
                <w:sz w:val="20"/>
                <w:szCs w:val="20"/>
              </w:rPr>
            </w:pPr>
            <w:r w:rsidRPr="00887202">
              <w:rPr>
                <w:sz w:val="20"/>
                <w:szCs w:val="20"/>
              </w:rPr>
              <w:t xml:space="preserve">Section III.B.1 indicates that the Letter of Transmittal, Signed Contribution Form, Financial Stability, and other required forms should be included in the Technical Proposal; however, it is unclear, based on RFP Section IV. C. and Table 1 in RFP Section V.A, whether these items should be included instead in a separate volume titled “Business </w:t>
            </w:r>
            <w:r w:rsidRPr="00887202">
              <w:rPr>
                <w:sz w:val="20"/>
                <w:szCs w:val="20"/>
              </w:rPr>
              <w:lastRenderedPageBreak/>
              <w:t>Specifications.” Can HCA clarify whether vendors need to submit the “Business Specifications” as a separate volume, or if those business specifications are to be included as part of the Technical Proposal volume?</w:t>
            </w:r>
          </w:p>
        </w:tc>
        <w:tc>
          <w:tcPr>
            <w:tcW w:w="5632" w:type="dxa"/>
            <w:tcBorders>
              <w:top w:val="single" w:sz="4" w:space="0" w:color="auto"/>
              <w:left w:val="single" w:sz="4" w:space="0" w:color="auto"/>
              <w:bottom w:val="single" w:sz="4" w:space="0" w:color="auto"/>
              <w:right w:val="single" w:sz="4" w:space="0" w:color="auto"/>
            </w:tcBorders>
          </w:tcPr>
          <w:p w14:paraId="2B83D5E8" w14:textId="45D12939" w:rsidR="00CF0731" w:rsidRPr="00887202" w:rsidRDefault="00CF0731" w:rsidP="00245CD1">
            <w:pPr>
              <w:rPr>
                <w:sz w:val="20"/>
                <w:szCs w:val="20"/>
              </w:rPr>
            </w:pPr>
            <w:r w:rsidRPr="00887202">
              <w:rPr>
                <w:sz w:val="20"/>
                <w:szCs w:val="20"/>
              </w:rPr>
              <w:lastRenderedPageBreak/>
              <w:t>See previous answer.</w:t>
            </w:r>
          </w:p>
        </w:tc>
      </w:tr>
      <w:tr w:rsidR="00CF0731" w:rsidRPr="00887202" w14:paraId="5FAB66E0"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0B53FDEC" w14:textId="5635BFC8" w:rsidR="00CF0731" w:rsidRPr="00887202" w:rsidRDefault="00BA1718" w:rsidP="001754EA">
            <w:pPr>
              <w:tabs>
                <w:tab w:val="left" w:pos="1931"/>
              </w:tabs>
              <w:rPr>
                <w:sz w:val="20"/>
                <w:szCs w:val="20"/>
              </w:rPr>
            </w:pPr>
            <w:r w:rsidRPr="00887202">
              <w:rPr>
                <w:sz w:val="20"/>
                <w:szCs w:val="20"/>
              </w:rPr>
              <w:t>47</w:t>
            </w:r>
          </w:p>
        </w:tc>
        <w:tc>
          <w:tcPr>
            <w:tcW w:w="1401" w:type="dxa"/>
            <w:tcBorders>
              <w:top w:val="single" w:sz="4" w:space="0" w:color="auto"/>
              <w:left w:val="single" w:sz="4" w:space="0" w:color="auto"/>
              <w:bottom w:val="single" w:sz="4" w:space="0" w:color="auto"/>
              <w:right w:val="single" w:sz="4" w:space="0" w:color="auto"/>
            </w:tcBorders>
          </w:tcPr>
          <w:p w14:paraId="52B77C9A" w14:textId="04249AD1" w:rsidR="00CF0731" w:rsidRPr="00887202" w:rsidRDefault="00CF0731" w:rsidP="00245CD1">
            <w:pPr>
              <w:tabs>
                <w:tab w:val="left" w:pos="1931"/>
              </w:tabs>
              <w:rPr>
                <w:sz w:val="20"/>
                <w:szCs w:val="20"/>
              </w:rPr>
            </w:pPr>
            <w:r w:rsidRPr="00887202">
              <w:rPr>
                <w:sz w:val="20"/>
                <w:szCs w:val="20"/>
              </w:rPr>
              <w:t xml:space="preserve">Sections III.B.1. and III.B.8., </w:t>
            </w:r>
          </w:p>
          <w:p w14:paraId="487709BD" w14:textId="64340565" w:rsidR="00CF0731" w:rsidRPr="00887202" w:rsidRDefault="00CF0731" w:rsidP="00245CD1">
            <w:pPr>
              <w:rPr>
                <w:sz w:val="20"/>
                <w:szCs w:val="20"/>
              </w:rPr>
            </w:pPr>
            <w:r w:rsidRPr="00887202">
              <w:rPr>
                <w:sz w:val="20"/>
                <w:szCs w:val="20"/>
              </w:rPr>
              <w:t>Pages 33 and 35</w:t>
            </w:r>
            <w:r w:rsidRPr="00887202">
              <w:rPr>
                <w:sz w:val="20"/>
                <w:szCs w:val="20"/>
              </w:rPr>
              <w:tab/>
            </w:r>
          </w:p>
        </w:tc>
        <w:tc>
          <w:tcPr>
            <w:tcW w:w="6436" w:type="dxa"/>
            <w:tcBorders>
              <w:top w:val="single" w:sz="4" w:space="0" w:color="auto"/>
              <w:left w:val="single" w:sz="4" w:space="0" w:color="auto"/>
              <w:bottom w:val="single" w:sz="4" w:space="0" w:color="auto"/>
              <w:right w:val="single" w:sz="4" w:space="0" w:color="auto"/>
            </w:tcBorders>
          </w:tcPr>
          <w:p w14:paraId="19BD73E6" w14:textId="3ABFF1A6" w:rsidR="00CF0731" w:rsidRPr="00887202" w:rsidRDefault="00CF0731" w:rsidP="00245CD1">
            <w:pPr>
              <w:rPr>
                <w:sz w:val="20"/>
                <w:szCs w:val="20"/>
              </w:rPr>
            </w:pPr>
            <w:r w:rsidRPr="00887202">
              <w:rPr>
                <w:sz w:val="20"/>
                <w:szCs w:val="20"/>
              </w:rPr>
              <w:t>Based on the instructions in RFP Section III.B.1. and III.B.8., can HCA confirm that vendors do not need to respond to each item in RFP Section IV.A. but only to items in RFP Section IV.B?</w:t>
            </w:r>
          </w:p>
        </w:tc>
        <w:tc>
          <w:tcPr>
            <w:tcW w:w="5632" w:type="dxa"/>
            <w:tcBorders>
              <w:top w:val="single" w:sz="4" w:space="0" w:color="auto"/>
              <w:left w:val="single" w:sz="4" w:space="0" w:color="auto"/>
              <w:bottom w:val="single" w:sz="4" w:space="0" w:color="auto"/>
              <w:right w:val="single" w:sz="4" w:space="0" w:color="auto"/>
            </w:tcBorders>
          </w:tcPr>
          <w:p w14:paraId="49222E77" w14:textId="77777777" w:rsidR="00CF0731" w:rsidRPr="00887202" w:rsidRDefault="00CF0731" w:rsidP="00333615">
            <w:pPr>
              <w:rPr>
                <w:sz w:val="20"/>
                <w:szCs w:val="20"/>
              </w:rPr>
            </w:pPr>
            <w:r w:rsidRPr="00887202">
              <w:rPr>
                <w:sz w:val="20"/>
                <w:szCs w:val="20"/>
              </w:rPr>
              <w:t>Offerors must respond to all requirements in Section IV.B (Technical Specifications) as stated in Sections III.B.1 and III.C, and must address any items in Section IV.A (Detailed Scope of Work) that are referenced within those Technical Specifications.</w:t>
            </w:r>
            <w:r w:rsidRPr="00887202">
              <w:rPr>
                <w:sz w:val="20"/>
                <w:szCs w:val="20"/>
              </w:rPr>
              <w:br/>
            </w:r>
          </w:p>
          <w:p w14:paraId="3E8C0A9B" w14:textId="1D7FC12A" w:rsidR="00CF0731" w:rsidRPr="00887202" w:rsidRDefault="00CF0731" w:rsidP="00333615">
            <w:pPr>
              <w:rPr>
                <w:sz w:val="20"/>
                <w:szCs w:val="20"/>
              </w:rPr>
            </w:pPr>
            <w:r w:rsidRPr="00887202">
              <w:rPr>
                <w:sz w:val="20"/>
                <w:szCs w:val="20"/>
              </w:rPr>
              <w:t>Section IV.A provides the Detailed Scope of Work the Contractor is expected to perform under the resulting contract, while Section IV.B contains the Technical Specifications to which Offerors must respond.</w:t>
            </w:r>
          </w:p>
          <w:p w14:paraId="572708D3" w14:textId="5807CE8E" w:rsidR="00CF0731" w:rsidRPr="00887202" w:rsidRDefault="00CF0731" w:rsidP="00333615">
            <w:pPr>
              <w:rPr>
                <w:sz w:val="20"/>
                <w:szCs w:val="20"/>
              </w:rPr>
            </w:pPr>
            <w:r w:rsidRPr="00887202">
              <w:rPr>
                <w:sz w:val="20"/>
                <w:szCs w:val="20"/>
              </w:rPr>
              <w:br/>
              <w:t>Offerors do not need to provide a point</w:t>
            </w:r>
            <w:r w:rsidRPr="00887202">
              <w:rPr>
                <w:sz w:val="20"/>
                <w:szCs w:val="20"/>
              </w:rPr>
              <w:noBreakHyphen/>
              <w:t>by</w:t>
            </w:r>
            <w:r w:rsidRPr="00887202">
              <w:rPr>
                <w:sz w:val="20"/>
                <w:szCs w:val="20"/>
              </w:rPr>
              <w:noBreakHyphen/>
              <w:t>point response to Section IV.A; however, responses to Section IV.B must clearly demonstrate the Offeror’s ability, experience, and methodology to perform the full Scope of Work described in Section IV.A.</w:t>
            </w:r>
          </w:p>
          <w:p w14:paraId="14140909" w14:textId="25115496" w:rsidR="00CF0731" w:rsidRPr="00887202" w:rsidRDefault="00CF0731" w:rsidP="00245CD1">
            <w:pPr>
              <w:rPr>
                <w:sz w:val="20"/>
                <w:szCs w:val="20"/>
              </w:rPr>
            </w:pPr>
          </w:p>
        </w:tc>
      </w:tr>
      <w:tr w:rsidR="00CF0731" w:rsidRPr="00887202" w14:paraId="7B0C0C5B"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3174EBE4" w14:textId="37A7F16D" w:rsidR="00CF0731" w:rsidRPr="00887202" w:rsidRDefault="00BA1718" w:rsidP="001754EA">
            <w:pPr>
              <w:pStyle w:val="TableParagraph"/>
              <w:ind w:right="172"/>
              <w:rPr>
                <w:sz w:val="20"/>
                <w:szCs w:val="20"/>
              </w:rPr>
            </w:pPr>
            <w:r w:rsidRPr="00887202">
              <w:rPr>
                <w:sz w:val="20"/>
                <w:szCs w:val="20"/>
              </w:rPr>
              <w:t>48</w:t>
            </w:r>
          </w:p>
        </w:tc>
        <w:tc>
          <w:tcPr>
            <w:tcW w:w="1401" w:type="dxa"/>
            <w:tcBorders>
              <w:top w:val="single" w:sz="4" w:space="0" w:color="auto"/>
              <w:left w:val="single" w:sz="4" w:space="0" w:color="auto"/>
              <w:bottom w:val="single" w:sz="4" w:space="0" w:color="auto"/>
              <w:right w:val="single" w:sz="4" w:space="0" w:color="auto"/>
            </w:tcBorders>
          </w:tcPr>
          <w:p w14:paraId="1759AEC5" w14:textId="04EDCA42" w:rsidR="00CF0731" w:rsidRPr="00887202" w:rsidRDefault="00CF0731" w:rsidP="00245CD1">
            <w:pPr>
              <w:pStyle w:val="TableParagraph"/>
              <w:ind w:right="172"/>
              <w:rPr>
                <w:sz w:val="20"/>
                <w:szCs w:val="20"/>
              </w:rPr>
            </w:pPr>
            <w:r w:rsidRPr="00887202">
              <w:rPr>
                <w:sz w:val="20"/>
                <w:szCs w:val="20"/>
              </w:rPr>
              <w:t>B. Proposal Content and Organization, p. 34 (Item 8.)</w:t>
            </w:r>
          </w:p>
        </w:tc>
        <w:tc>
          <w:tcPr>
            <w:tcW w:w="6436" w:type="dxa"/>
            <w:tcBorders>
              <w:top w:val="single" w:sz="4" w:space="0" w:color="auto"/>
              <w:left w:val="single" w:sz="4" w:space="0" w:color="auto"/>
              <w:bottom w:val="single" w:sz="4" w:space="0" w:color="auto"/>
              <w:right w:val="single" w:sz="4" w:space="0" w:color="auto"/>
            </w:tcBorders>
          </w:tcPr>
          <w:p w14:paraId="5DA8B19D" w14:textId="77777777" w:rsidR="00CF0731" w:rsidRPr="00887202" w:rsidRDefault="00CF0731" w:rsidP="00245CD1">
            <w:pPr>
              <w:tabs>
                <w:tab w:val="left" w:pos="720"/>
              </w:tabs>
              <w:rPr>
                <w:sz w:val="20"/>
                <w:szCs w:val="20"/>
              </w:rPr>
            </w:pPr>
            <w:r w:rsidRPr="00887202">
              <w:rPr>
                <w:sz w:val="20"/>
                <w:szCs w:val="20"/>
              </w:rPr>
              <w:t xml:space="preserve">Please confirm that financial statements should appear in both the Technical Proposal file (unredacted), as well as the Confidential Information file (redacted). </w:t>
            </w:r>
          </w:p>
          <w:p w14:paraId="669276AF" w14:textId="77777777" w:rsidR="00CF0731" w:rsidRPr="00887202" w:rsidRDefault="00CF0731" w:rsidP="00245CD1">
            <w:pPr>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4175BE3D" w14:textId="77777777" w:rsidR="00CF0731" w:rsidRPr="00887202" w:rsidRDefault="00CF0731" w:rsidP="004A1EE0">
            <w:pPr>
              <w:rPr>
                <w:sz w:val="20"/>
                <w:szCs w:val="20"/>
              </w:rPr>
            </w:pPr>
            <w:r w:rsidRPr="00887202">
              <w:rPr>
                <w:sz w:val="20"/>
                <w:szCs w:val="20"/>
              </w:rPr>
              <w:t>This is dependent on the organizational requirements of the Offeror. If the Offeror considers its financial statements to be confidential, they should appear only in the redacted (Confidential Information) file, as described on page 32 of the RFP.</w:t>
            </w:r>
          </w:p>
          <w:p w14:paraId="7162BDB4" w14:textId="77E258CE" w:rsidR="00CF0731" w:rsidRPr="00887202" w:rsidRDefault="00CF0731" w:rsidP="004A1EE0">
            <w:pPr>
              <w:rPr>
                <w:sz w:val="20"/>
                <w:szCs w:val="20"/>
              </w:rPr>
            </w:pPr>
            <w:r w:rsidRPr="00887202">
              <w:rPr>
                <w:sz w:val="20"/>
                <w:szCs w:val="20"/>
              </w:rPr>
              <w:br/>
              <w:t>Offerors should also be mindful of the Disclosure of Proposal Contents provisions outlined on page 24 when determining whether and how to submit redacted materials.</w:t>
            </w:r>
          </w:p>
          <w:p w14:paraId="1BDFFD7B" w14:textId="3282E578" w:rsidR="00CF0731" w:rsidRPr="00887202" w:rsidRDefault="00CF0731" w:rsidP="00245CD1">
            <w:pPr>
              <w:rPr>
                <w:sz w:val="20"/>
                <w:szCs w:val="20"/>
              </w:rPr>
            </w:pPr>
            <w:r w:rsidRPr="00887202">
              <w:rPr>
                <w:sz w:val="20"/>
                <w:szCs w:val="20"/>
              </w:rPr>
              <w:t xml:space="preserve"> </w:t>
            </w:r>
          </w:p>
        </w:tc>
      </w:tr>
      <w:tr w:rsidR="00CF0731" w:rsidRPr="00887202" w14:paraId="3AACAE1D"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29F95CB0" w14:textId="4259CC2C" w:rsidR="00CF0731" w:rsidRPr="00887202" w:rsidRDefault="00BD238C" w:rsidP="001754EA">
            <w:pPr>
              <w:pStyle w:val="TableParagraph"/>
              <w:ind w:right="172"/>
              <w:rPr>
                <w:sz w:val="20"/>
                <w:szCs w:val="20"/>
              </w:rPr>
            </w:pPr>
            <w:r w:rsidRPr="00887202">
              <w:rPr>
                <w:sz w:val="20"/>
                <w:szCs w:val="20"/>
              </w:rPr>
              <w:t>49</w:t>
            </w:r>
          </w:p>
        </w:tc>
        <w:tc>
          <w:tcPr>
            <w:tcW w:w="1401" w:type="dxa"/>
            <w:tcBorders>
              <w:top w:val="single" w:sz="4" w:space="0" w:color="auto"/>
              <w:left w:val="single" w:sz="4" w:space="0" w:color="auto"/>
              <w:bottom w:val="single" w:sz="4" w:space="0" w:color="auto"/>
              <w:right w:val="single" w:sz="4" w:space="0" w:color="auto"/>
            </w:tcBorders>
          </w:tcPr>
          <w:p w14:paraId="7916974D" w14:textId="6600062A" w:rsidR="00CF0731" w:rsidRPr="00887202" w:rsidRDefault="00CF0731" w:rsidP="00245CD1">
            <w:pPr>
              <w:pStyle w:val="TableParagraph"/>
              <w:ind w:right="172"/>
              <w:rPr>
                <w:color w:val="1A1A19"/>
                <w:sz w:val="20"/>
                <w:szCs w:val="20"/>
              </w:rPr>
            </w:pPr>
            <w:r w:rsidRPr="00887202">
              <w:rPr>
                <w:sz w:val="20"/>
                <w:szCs w:val="20"/>
              </w:rPr>
              <w:t>Section IV.A, Detailed Scope of Work, pp. 36-41; Section IV.C.6, Cost, p. 48</w:t>
            </w:r>
          </w:p>
        </w:tc>
        <w:tc>
          <w:tcPr>
            <w:tcW w:w="6436" w:type="dxa"/>
            <w:tcBorders>
              <w:top w:val="single" w:sz="4" w:space="0" w:color="auto"/>
              <w:left w:val="single" w:sz="4" w:space="0" w:color="auto"/>
              <w:bottom w:val="single" w:sz="4" w:space="0" w:color="auto"/>
              <w:right w:val="single" w:sz="4" w:space="0" w:color="auto"/>
            </w:tcBorders>
          </w:tcPr>
          <w:p w14:paraId="6F63AE5E" w14:textId="77777777" w:rsidR="00CF0731" w:rsidRPr="00887202" w:rsidRDefault="00CF0731" w:rsidP="00245CD1">
            <w:pPr>
              <w:rPr>
                <w:sz w:val="20"/>
                <w:szCs w:val="20"/>
              </w:rPr>
            </w:pPr>
            <w:r w:rsidRPr="00887202">
              <w:rPr>
                <w:sz w:val="20"/>
                <w:szCs w:val="20"/>
              </w:rPr>
              <w:t xml:space="preserve">Several activities in the Scope of Work appear under more than one specification area, including State Plan Amendments, CMS submissions and negotiations, quality and performance reporting, stakeholder and Tribal engagement, and federal regulatory analysis. Where an activity appears in more than one area, should Offerors treat it as a single body of work or as separate activities under each area? </w:t>
            </w:r>
          </w:p>
          <w:p w14:paraId="346B5A1D" w14:textId="77777777" w:rsidR="00CF0731" w:rsidRPr="00887202" w:rsidRDefault="00CF0731" w:rsidP="00245CD1">
            <w:pPr>
              <w:rPr>
                <w:sz w:val="20"/>
                <w:szCs w:val="20"/>
              </w:rPr>
            </w:pPr>
          </w:p>
          <w:p w14:paraId="2B8AB0C3" w14:textId="40AC7E05" w:rsidR="00CF0731" w:rsidRPr="00887202" w:rsidRDefault="00CF0731" w:rsidP="00245CD1">
            <w:pPr>
              <w:rPr>
                <w:sz w:val="20"/>
                <w:szCs w:val="20"/>
              </w:rPr>
            </w:pPr>
            <w:r w:rsidRPr="00887202">
              <w:rPr>
                <w:sz w:val="20"/>
                <w:szCs w:val="20"/>
              </w:rPr>
              <w:t xml:space="preserve">Should Offerors price it once or allocate its cost across areas? </w:t>
            </w:r>
          </w:p>
          <w:p w14:paraId="57ADC6B2" w14:textId="77777777" w:rsidR="00CF0731" w:rsidRPr="00887202" w:rsidRDefault="00CF0731" w:rsidP="00245CD1">
            <w:pPr>
              <w:rPr>
                <w:sz w:val="20"/>
                <w:szCs w:val="20"/>
              </w:rPr>
            </w:pPr>
          </w:p>
          <w:p w14:paraId="72B76C24" w14:textId="0AA0D8E7" w:rsidR="00CF0731" w:rsidRPr="00887202" w:rsidRDefault="00CF0731" w:rsidP="00245CD1">
            <w:pPr>
              <w:rPr>
                <w:sz w:val="20"/>
                <w:szCs w:val="20"/>
              </w:rPr>
            </w:pPr>
            <w:r w:rsidRPr="00887202">
              <w:rPr>
                <w:sz w:val="20"/>
                <w:szCs w:val="20"/>
              </w:rPr>
              <w:t>In the Technical Proposal, should Offerors describe the activity in each relevant section or describe it once and cross-reference it elsewhere?</w:t>
            </w:r>
          </w:p>
        </w:tc>
        <w:tc>
          <w:tcPr>
            <w:tcW w:w="5632" w:type="dxa"/>
            <w:tcBorders>
              <w:top w:val="single" w:sz="4" w:space="0" w:color="auto"/>
              <w:left w:val="single" w:sz="4" w:space="0" w:color="auto"/>
              <w:bottom w:val="single" w:sz="4" w:space="0" w:color="auto"/>
              <w:right w:val="single" w:sz="4" w:space="0" w:color="auto"/>
            </w:tcBorders>
          </w:tcPr>
          <w:p w14:paraId="2D502CDE" w14:textId="77777777" w:rsidR="00CF0731" w:rsidRPr="00887202" w:rsidRDefault="00CF0731" w:rsidP="00AA567B">
            <w:pPr>
              <w:rPr>
                <w:sz w:val="20"/>
                <w:szCs w:val="20"/>
              </w:rPr>
            </w:pPr>
            <w:r w:rsidRPr="00887202">
              <w:rPr>
                <w:sz w:val="20"/>
                <w:szCs w:val="20"/>
              </w:rPr>
              <w:t>Some activities appear in more than one specification area because they support multiple dimensions of the Scope of Work. Offerors should treat each activity as part of a single body of work, not as separate tasks. In the Cost Proposal, Offerors should price the work once as part of their overall approach and assumptions. In the Technical Proposal, Offerors may describe the activity once and cross</w:t>
            </w:r>
            <w:r w:rsidRPr="00887202">
              <w:rPr>
                <w:sz w:val="20"/>
                <w:szCs w:val="20"/>
              </w:rPr>
              <w:noBreakHyphen/>
              <w:t>reference it in other relevant sections, as long as all required content is clearly addressed and easy for evaluators to locate.</w:t>
            </w:r>
          </w:p>
          <w:p w14:paraId="01BC94FF" w14:textId="4093B1C7" w:rsidR="00CF0731" w:rsidRPr="00887202" w:rsidRDefault="00CF0731" w:rsidP="00245CD1">
            <w:pPr>
              <w:rPr>
                <w:sz w:val="20"/>
                <w:szCs w:val="20"/>
              </w:rPr>
            </w:pPr>
          </w:p>
        </w:tc>
      </w:tr>
      <w:tr w:rsidR="00CF0731" w:rsidRPr="00887202" w14:paraId="0C60A1C8"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4D5BE457" w14:textId="6B173538" w:rsidR="00CF0731" w:rsidRPr="00887202" w:rsidRDefault="00BD238C" w:rsidP="001754EA">
            <w:pPr>
              <w:tabs>
                <w:tab w:val="left" w:pos="720"/>
              </w:tabs>
              <w:rPr>
                <w:sz w:val="20"/>
                <w:szCs w:val="20"/>
              </w:rPr>
            </w:pPr>
            <w:r w:rsidRPr="00887202">
              <w:rPr>
                <w:sz w:val="20"/>
                <w:szCs w:val="20"/>
              </w:rPr>
              <w:lastRenderedPageBreak/>
              <w:t>50</w:t>
            </w:r>
          </w:p>
        </w:tc>
        <w:tc>
          <w:tcPr>
            <w:tcW w:w="1401" w:type="dxa"/>
            <w:tcBorders>
              <w:top w:val="single" w:sz="4" w:space="0" w:color="auto"/>
              <w:left w:val="single" w:sz="4" w:space="0" w:color="auto"/>
              <w:bottom w:val="single" w:sz="4" w:space="0" w:color="auto"/>
              <w:right w:val="single" w:sz="4" w:space="0" w:color="auto"/>
            </w:tcBorders>
          </w:tcPr>
          <w:p w14:paraId="4ED462BE" w14:textId="40BA7D0B" w:rsidR="00CF0731" w:rsidRPr="00887202" w:rsidRDefault="00CF0731" w:rsidP="00245CD1">
            <w:pPr>
              <w:tabs>
                <w:tab w:val="left" w:pos="720"/>
              </w:tabs>
              <w:rPr>
                <w:sz w:val="20"/>
                <w:szCs w:val="20"/>
              </w:rPr>
            </w:pPr>
            <w:r w:rsidRPr="00887202">
              <w:rPr>
                <w:sz w:val="20"/>
                <w:szCs w:val="20"/>
              </w:rPr>
              <w:t xml:space="preserve">Section IV.A, Detailed Scope of Work, Pages 37-40; </w:t>
            </w:r>
          </w:p>
          <w:p w14:paraId="7752B240" w14:textId="44DD0058" w:rsidR="00CF0731" w:rsidRPr="00887202" w:rsidRDefault="00CF0731" w:rsidP="00245CD1">
            <w:pPr>
              <w:tabs>
                <w:tab w:val="left" w:pos="720"/>
              </w:tabs>
              <w:rPr>
                <w:sz w:val="20"/>
                <w:szCs w:val="20"/>
              </w:rPr>
            </w:pPr>
            <w:r w:rsidRPr="00887202">
              <w:rPr>
                <w:sz w:val="20"/>
                <w:szCs w:val="20"/>
              </w:rPr>
              <w:t>Table A: Program &amp; Policy Deliverables, Pages 41-42</w:t>
            </w:r>
          </w:p>
        </w:tc>
        <w:tc>
          <w:tcPr>
            <w:tcW w:w="6436" w:type="dxa"/>
            <w:tcBorders>
              <w:top w:val="single" w:sz="4" w:space="0" w:color="auto"/>
              <w:left w:val="single" w:sz="4" w:space="0" w:color="auto"/>
              <w:bottom w:val="single" w:sz="4" w:space="0" w:color="auto"/>
              <w:right w:val="single" w:sz="4" w:space="0" w:color="auto"/>
            </w:tcBorders>
          </w:tcPr>
          <w:p w14:paraId="6D630A54" w14:textId="77777777" w:rsidR="00CF0731" w:rsidRPr="00887202" w:rsidRDefault="00CF0731" w:rsidP="00245CD1">
            <w:pPr>
              <w:spacing w:before="60" w:after="60"/>
              <w:rPr>
                <w:sz w:val="20"/>
                <w:szCs w:val="20"/>
              </w:rPr>
            </w:pPr>
            <w:r w:rsidRPr="00887202">
              <w:rPr>
                <w:sz w:val="20"/>
                <w:szCs w:val="20"/>
              </w:rPr>
              <w:t>To support staffing and cost assumptions, and to avoid providing any incumbent with an advantage, please provide approximate volumes for the most recent 12 months:</w:t>
            </w:r>
          </w:p>
          <w:p w14:paraId="0B903AF8" w14:textId="77777777" w:rsidR="00CF0731" w:rsidRPr="00887202" w:rsidRDefault="00CF0731" w:rsidP="00245CD1">
            <w:pPr>
              <w:pStyle w:val="ListParagraph"/>
              <w:numPr>
                <w:ilvl w:val="0"/>
                <w:numId w:val="16"/>
              </w:numPr>
              <w:spacing w:before="60" w:after="60"/>
              <w:rPr>
                <w:sz w:val="20"/>
                <w:szCs w:val="20"/>
              </w:rPr>
            </w:pPr>
            <w:r w:rsidRPr="00887202">
              <w:rPr>
                <w:sz w:val="20"/>
                <w:szCs w:val="20"/>
              </w:rPr>
              <w:t>State Plan Amendment submissions</w:t>
            </w:r>
          </w:p>
          <w:p w14:paraId="3732F8B6" w14:textId="77777777" w:rsidR="00CF0731" w:rsidRPr="00887202" w:rsidRDefault="00CF0731" w:rsidP="00245CD1">
            <w:pPr>
              <w:pStyle w:val="ListParagraph"/>
              <w:numPr>
                <w:ilvl w:val="0"/>
                <w:numId w:val="16"/>
              </w:numPr>
              <w:spacing w:before="60" w:after="60"/>
              <w:rPr>
                <w:sz w:val="20"/>
                <w:szCs w:val="20"/>
              </w:rPr>
            </w:pPr>
            <w:r w:rsidRPr="00887202">
              <w:rPr>
                <w:sz w:val="20"/>
                <w:szCs w:val="20"/>
              </w:rPr>
              <w:t>Section 1115 amendment or renewal submissions</w:t>
            </w:r>
          </w:p>
          <w:p w14:paraId="397C35EF" w14:textId="77777777" w:rsidR="00CF0731" w:rsidRPr="00887202" w:rsidRDefault="00CF0731" w:rsidP="00245CD1">
            <w:pPr>
              <w:pStyle w:val="ListParagraph"/>
              <w:numPr>
                <w:ilvl w:val="0"/>
                <w:numId w:val="16"/>
              </w:numPr>
              <w:spacing w:before="60" w:after="60"/>
              <w:rPr>
                <w:sz w:val="20"/>
                <w:szCs w:val="20"/>
              </w:rPr>
            </w:pPr>
            <w:r w:rsidRPr="00887202">
              <w:rPr>
                <w:sz w:val="20"/>
                <w:szCs w:val="20"/>
              </w:rPr>
              <w:t>Managed care contract language updates</w:t>
            </w:r>
          </w:p>
          <w:p w14:paraId="6D2DE72A" w14:textId="77777777" w:rsidR="00CF0731" w:rsidRPr="00887202" w:rsidRDefault="00CF0731" w:rsidP="00245CD1">
            <w:pPr>
              <w:pStyle w:val="ListParagraph"/>
              <w:numPr>
                <w:ilvl w:val="0"/>
                <w:numId w:val="16"/>
              </w:numPr>
              <w:spacing w:before="60" w:after="60"/>
              <w:rPr>
                <w:sz w:val="20"/>
                <w:szCs w:val="20"/>
              </w:rPr>
            </w:pPr>
            <w:r w:rsidRPr="00887202">
              <w:rPr>
                <w:sz w:val="20"/>
                <w:szCs w:val="20"/>
              </w:rPr>
              <w:t>Programmatic audits</w:t>
            </w:r>
          </w:p>
          <w:p w14:paraId="150A3231" w14:textId="77777777" w:rsidR="00CF0731" w:rsidRPr="00887202" w:rsidRDefault="00CF0731" w:rsidP="00245CD1">
            <w:pPr>
              <w:pStyle w:val="ListParagraph"/>
              <w:numPr>
                <w:ilvl w:val="0"/>
                <w:numId w:val="16"/>
              </w:numPr>
              <w:spacing w:before="60" w:after="60"/>
              <w:rPr>
                <w:sz w:val="20"/>
                <w:szCs w:val="20"/>
              </w:rPr>
            </w:pPr>
            <w:r w:rsidRPr="00887202">
              <w:rPr>
                <w:sz w:val="20"/>
                <w:szCs w:val="20"/>
              </w:rPr>
              <w:t>Legislative Finance Committee reports</w:t>
            </w:r>
          </w:p>
          <w:p w14:paraId="43344610" w14:textId="77777777" w:rsidR="00CF0731" w:rsidRPr="00887202" w:rsidRDefault="00CF0731" w:rsidP="00245CD1">
            <w:pPr>
              <w:pStyle w:val="ListParagraph"/>
              <w:numPr>
                <w:ilvl w:val="0"/>
                <w:numId w:val="16"/>
              </w:numPr>
              <w:spacing w:before="60" w:after="60"/>
              <w:rPr>
                <w:sz w:val="20"/>
                <w:szCs w:val="20"/>
              </w:rPr>
            </w:pPr>
            <w:r w:rsidRPr="00887202">
              <w:rPr>
                <w:sz w:val="20"/>
                <w:szCs w:val="20"/>
              </w:rPr>
              <w:t xml:space="preserve">Provider rate adjustment analyses </w:t>
            </w:r>
          </w:p>
          <w:p w14:paraId="4770997F" w14:textId="77777777" w:rsidR="00CF0731" w:rsidRPr="00887202" w:rsidRDefault="00CF0731" w:rsidP="00245CD1">
            <w:pPr>
              <w:pStyle w:val="ListParagraph"/>
              <w:numPr>
                <w:ilvl w:val="0"/>
                <w:numId w:val="16"/>
              </w:numPr>
              <w:spacing w:before="60" w:after="60"/>
              <w:rPr>
                <w:sz w:val="20"/>
                <w:szCs w:val="20"/>
              </w:rPr>
            </w:pPr>
            <w:r w:rsidRPr="00887202">
              <w:rPr>
                <w:sz w:val="20"/>
                <w:szCs w:val="20"/>
              </w:rPr>
              <w:t xml:space="preserve">Reimbursement methodology reviews   </w:t>
            </w:r>
          </w:p>
          <w:p w14:paraId="76DE68C0" w14:textId="77777777" w:rsidR="00CF0731" w:rsidRPr="00887202" w:rsidRDefault="00CF0731" w:rsidP="00245CD1">
            <w:pPr>
              <w:pStyle w:val="ListParagraph"/>
              <w:numPr>
                <w:ilvl w:val="0"/>
                <w:numId w:val="16"/>
              </w:numPr>
              <w:spacing w:before="60" w:after="60"/>
              <w:rPr>
                <w:sz w:val="20"/>
                <w:szCs w:val="20"/>
              </w:rPr>
            </w:pPr>
            <w:r w:rsidRPr="00887202">
              <w:rPr>
                <w:sz w:val="20"/>
                <w:szCs w:val="20"/>
              </w:rPr>
              <w:t>Development of State Directed Payment methodologies</w:t>
            </w:r>
          </w:p>
          <w:p w14:paraId="3A8D3A09" w14:textId="67A66E32" w:rsidR="00CF0731" w:rsidRPr="00887202" w:rsidRDefault="00CF0731" w:rsidP="00245CD1">
            <w:pPr>
              <w:pStyle w:val="ListParagraph"/>
              <w:numPr>
                <w:ilvl w:val="0"/>
                <w:numId w:val="16"/>
              </w:numPr>
              <w:spacing w:before="60" w:after="60"/>
              <w:rPr>
                <w:sz w:val="20"/>
                <w:szCs w:val="20"/>
              </w:rPr>
            </w:pPr>
            <w:r w:rsidRPr="00887202">
              <w:rPr>
                <w:sz w:val="20"/>
                <w:szCs w:val="20"/>
              </w:rPr>
              <w:t>Development of dashboards.</w:t>
            </w:r>
          </w:p>
        </w:tc>
        <w:tc>
          <w:tcPr>
            <w:tcW w:w="5632" w:type="dxa"/>
            <w:tcBorders>
              <w:top w:val="single" w:sz="4" w:space="0" w:color="auto"/>
              <w:left w:val="single" w:sz="4" w:space="0" w:color="auto"/>
              <w:bottom w:val="single" w:sz="4" w:space="0" w:color="auto"/>
              <w:right w:val="single" w:sz="4" w:space="0" w:color="auto"/>
            </w:tcBorders>
          </w:tcPr>
          <w:p w14:paraId="530540C6" w14:textId="44F8898C" w:rsidR="00CF0731" w:rsidRPr="00887202" w:rsidRDefault="00CF0731" w:rsidP="00A465F1">
            <w:pPr>
              <w:rPr>
                <w:sz w:val="20"/>
                <w:szCs w:val="20"/>
              </w:rPr>
            </w:pPr>
            <w:r w:rsidRPr="00887202">
              <w:rPr>
                <w:sz w:val="20"/>
                <w:szCs w:val="20"/>
              </w:rPr>
              <w:t>Annual volumes and timing for these activities vary significantly from year to year based on federal requirements, legislative actions, program priorities, and CMS timelines.</w:t>
            </w:r>
          </w:p>
          <w:p w14:paraId="273B850A" w14:textId="77777777" w:rsidR="00CF0731" w:rsidRPr="00887202" w:rsidRDefault="00CF0731" w:rsidP="00A465F1">
            <w:pPr>
              <w:rPr>
                <w:sz w:val="20"/>
                <w:szCs w:val="20"/>
              </w:rPr>
            </w:pPr>
          </w:p>
          <w:p w14:paraId="0B92D236" w14:textId="77777777" w:rsidR="00CF0731" w:rsidRPr="00887202" w:rsidRDefault="00CF0731" w:rsidP="00A465F1">
            <w:pPr>
              <w:rPr>
                <w:sz w:val="20"/>
                <w:szCs w:val="20"/>
              </w:rPr>
            </w:pPr>
            <w:r w:rsidRPr="00887202">
              <w:rPr>
                <w:sz w:val="20"/>
                <w:szCs w:val="20"/>
              </w:rPr>
              <w:t>Offerors should therefore base their staffing and cost assumptions on their own methodologies; experience implementing programs of similar complexity and scale; efficiencies; proposed staffing mix; and their interpretation of the full Scope of Work in Section IV.A and the Technical Specifications in Section IV.B. This approach supports competitive pricing and ensures the State secures the best overall value.</w:t>
            </w:r>
          </w:p>
          <w:p w14:paraId="596EC6B6" w14:textId="77777777" w:rsidR="00CF0731" w:rsidRPr="00887202" w:rsidRDefault="00CF0731" w:rsidP="00A465F1">
            <w:pPr>
              <w:rPr>
                <w:sz w:val="20"/>
                <w:szCs w:val="20"/>
              </w:rPr>
            </w:pPr>
          </w:p>
          <w:p w14:paraId="1A9712C6" w14:textId="77777777" w:rsidR="00CF0731" w:rsidRPr="00887202" w:rsidRDefault="00CF0731" w:rsidP="00A465F1">
            <w:pPr>
              <w:rPr>
                <w:sz w:val="20"/>
                <w:szCs w:val="20"/>
              </w:rPr>
            </w:pPr>
            <w:r w:rsidRPr="00887202">
              <w:rPr>
                <w:sz w:val="20"/>
                <w:szCs w:val="20"/>
              </w:rPr>
              <w:t>Offerors may also wish to note that New Mexico’s Section 1115 Waiver is scheduled to expire on December 31, 2029, and the Policy and Program Support Contractor will assist HCA with robust stakeholder engagement and application preparation activities throughout 2027–2028.</w:t>
            </w:r>
          </w:p>
          <w:p w14:paraId="56F83D9D" w14:textId="77777777" w:rsidR="00CF0731" w:rsidRPr="00887202" w:rsidRDefault="00CF0731" w:rsidP="00370739">
            <w:pPr>
              <w:rPr>
                <w:color w:val="FF0000"/>
                <w:sz w:val="20"/>
                <w:szCs w:val="20"/>
              </w:rPr>
            </w:pPr>
          </w:p>
        </w:tc>
      </w:tr>
      <w:tr w:rsidR="00CF0731" w:rsidRPr="00887202" w14:paraId="52AE2192"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4B190545" w14:textId="605B0624" w:rsidR="00CF0731" w:rsidRPr="00887202" w:rsidRDefault="00BD238C" w:rsidP="001754EA">
            <w:pPr>
              <w:pStyle w:val="TableParagraph"/>
              <w:rPr>
                <w:sz w:val="20"/>
                <w:szCs w:val="20"/>
              </w:rPr>
            </w:pPr>
            <w:r w:rsidRPr="00887202">
              <w:rPr>
                <w:sz w:val="20"/>
                <w:szCs w:val="20"/>
              </w:rPr>
              <w:t>51</w:t>
            </w:r>
          </w:p>
        </w:tc>
        <w:tc>
          <w:tcPr>
            <w:tcW w:w="1401" w:type="dxa"/>
            <w:tcBorders>
              <w:top w:val="single" w:sz="4" w:space="0" w:color="auto"/>
              <w:left w:val="single" w:sz="4" w:space="0" w:color="auto"/>
              <w:bottom w:val="single" w:sz="4" w:space="0" w:color="auto"/>
              <w:right w:val="single" w:sz="4" w:space="0" w:color="auto"/>
            </w:tcBorders>
          </w:tcPr>
          <w:p w14:paraId="004987DB" w14:textId="515F2B9D" w:rsidR="00CF0731" w:rsidRPr="00887202" w:rsidRDefault="00CF0731" w:rsidP="00245CD1">
            <w:pPr>
              <w:pStyle w:val="TableParagraph"/>
              <w:rPr>
                <w:sz w:val="20"/>
                <w:szCs w:val="20"/>
              </w:rPr>
            </w:pPr>
            <w:r w:rsidRPr="00887202">
              <w:rPr>
                <w:sz w:val="20"/>
                <w:szCs w:val="20"/>
              </w:rPr>
              <w:t>IV.A.1.2 SUMMARY OF REQUIRED</w:t>
            </w:r>
            <w:r w:rsidRPr="00887202">
              <w:rPr>
                <w:spacing w:val="-13"/>
                <w:sz w:val="20"/>
                <w:szCs w:val="20"/>
              </w:rPr>
              <w:t xml:space="preserve"> </w:t>
            </w:r>
            <w:r w:rsidRPr="00887202">
              <w:rPr>
                <w:sz w:val="20"/>
                <w:szCs w:val="20"/>
              </w:rPr>
              <w:t>ACTIVITIES</w:t>
            </w:r>
            <w:r w:rsidRPr="00887202">
              <w:rPr>
                <w:spacing w:val="-12"/>
                <w:sz w:val="20"/>
                <w:szCs w:val="20"/>
              </w:rPr>
              <w:t xml:space="preserve"> </w:t>
            </w:r>
            <w:r w:rsidRPr="00887202">
              <w:rPr>
                <w:sz w:val="20"/>
                <w:szCs w:val="20"/>
              </w:rPr>
              <w:t>–</w:t>
            </w:r>
          </w:p>
          <w:p w14:paraId="261BE781" w14:textId="1FED8D0A" w:rsidR="00CF0731" w:rsidRPr="00887202" w:rsidRDefault="00CF0731" w:rsidP="00245CD1">
            <w:pPr>
              <w:tabs>
                <w:tab w:val="left" w:pos="720"/>
              </w:tabs>
              <w:rPr>
                <w:sz w:val="20"/>
                <w:szCs w:val="20"/>
              </w:rPr>
            </w:pPr>
            <w:r w:rsidRPr="00887202">
              <w:rPr>
                <w:sz w:val="20"/>
                <w:szCs w:val="20"/>
              </w:rPr>
              <w:t>Pages</w:t>
            </w:r>
            <w:r w:rsidRPr="00887202">
              <w:rPr>
                <w:spacing w:val="-5"/>
                <w:sz w:val="20"/>
                <w:szCs w:val="20"/>
              </w:rPr>
              <w:t xml:space="preserve"> </w:t>
            </w:r>
            <w:r w:rsidRPr="00887202">
              <w:rPr>
                <w:sz w:val="20"/>
                <w:szCs w:val="20"/>
              </w:rPr>
              <w:t>39–</w:t>
            </w:r>
            <w:r w:rsidRPr="00887202">
              <w:rPr>
                <w:spacing w:val="-5"/>
                <w:sz w:val="20"/>
                <w:szCs w:val="20"/>
              </w:rPr>
              <w:t>43</w:t>
            </w:r>
          </w:p>
        </w:tc>
        <w:tc>
          <w:tcPr>
            <w:tcW w:w="6436" w:type="dxa"/>
            <w:tcBorders>
              <w:top w:val="single" w:sz="4" w:space="0" w:color="auto"/>
              <w:left w:val="single" w:sz="4" w:space="0" w:color="auto"/>
              <w:bottom w:val="single" w:sz="4" w:space="0" w:color="auto"/>
              <w:right w:val="single" w:sz="4" w:space="0" w:color="auto"/>
            </w:tcBorders>
          </w:tcPr>
          <w:p w14:paraId="7748801D" w14:textId="77777777" w:rsidR="00CF0731" w:rsidRPr="00887202" w:rsidRDefault="00CF0731" w:rsidP="00245CD1">
            <w:pPr>
              <w:pStyle w:val="TableParagraph"/>
              <w:ind w:right="90"/>
              <w:rPr>
                <w:sz w:val="20"/>
                <w:szCs w:val="20"/>
              </w:rPr>
            </w:pPr>
            <w:r w:rsidRPr="00887202">
              <w:rPr>
                <w:sz w:val="20"/>
                <w:szCs w:val="20"/>
              </w:rPr>
              <w:t>Because the Request for Proposal (RFP) includes ongoing multidisciplinary advisory services, ad hoc projects, interagency coordination, and transition support, can HCA provide historical workload information for the incumbent</w:t>
            </w:r>
          </w:p>
          <w:p w14:paraId="178D0D1E" w14:textId="3367CBB3" w:rsidR="00CF0731" w:rsidRPr="00887202" w:rsidRDefault="00CF0731" w:rsidP="00245CD1">
            <w:pPr>
              <w:spacing w:before="60" w:after="60"/>
              <w:rPr>
                <w:sz w:val="20"/>
                <w:szCs w:val="20"/>
              </w:rPr>
            </w:pPr>
            <w:r w:rsidRPr="00887202">
              <w:rPr>
                <w:sz w:val="20"/>
                <w:szCs w:val="20"/>
              </w:rPr>
              <w:t>contract</w:t>
            </w:r>
            <w:r w:rsidRPr="00887202">
              <w:rPr>
                <w:spacing w:val="-4"/>
                <w:sz w:val="20"/>
                <w:szCs w:val="20"/>
              </w:rPr>
              <w:t xml:space="preserve"> </w:t>
            </w:r>
            <w:r w:rsidRPr="00887202">
              <w:rPr>
                <w:sz w:val="20"/>
                <w:szCs w:val="20"/>
              </w:rPr>
              <w:t>—</w:t>
            </w:r>
            <w:r w:rsidRPr="00887202">
              <w:rPr>
                <w:spacing w:val="-4"/>
                <w:sz w:val="20"/>
                <w:szCs w:val="20"/>
              </w:rPr>
              <w:t xml:space="preserve"> </w:t>
            </w:r>
            <w:r w:rsidRPr="00887202">
              <w:rPr>
                <w:sz w:val="20"/>
                <w:szCs w:val="20"/>
              </w:rPr>
              <w:t>such</w:t>
            </w:r>
            <w:r w:rsidRPr="00887202">
              <w:rPr>
                <w:spacing w:val="-3"/>
                <w:sz w:val="20"/>
                <w:szCs w:val="20"/>
              </w:rPr>
              <w:t xml:space="preserve"> </w:t>
            </w:r>
            <w:r w:rsidRPr="00887202">
              <w:rPr>
                <w:sz w:val="20"/>
                <w:szCs w:val="20"/>
              </w:rPr>
              <w:t>as</w:t>
            </w:r>
            <w:r w:rsidRPr="00887202">
              <w:rPr>
                <w:spacing w:val="-5"/>
                <w:sz w:val="20"/>
                <w:szCs w:val="20"/>
              </w:rPr>
              <w:t xml:space="preserve"> </w:t>
            </w:r>
            <w:r w:rsidRPr="00887202">
              <w:rPr>
                <w:sz w:val="20"/>
                <w:szCs w:val="20"/>
              </w:rPr>
              <w:t>annual</w:t>
            </w:r>
            <w:r w:rsidRPr="00887202">
              <w:rPr>
                <w:spacing w:val="-5"/>
                <w:sz w:val="20"/>
                <w:szCs w:val="20"/>
              </w:rPr>
              <w:t xml:space="preserve"> </w:t>
            </w:r>
            <w:r w:rsidRPr="00887202">
              <w:rPr>
                <w:sz w:val="20"/>
                <w:szCs w:val="20"/>
              </w:rPr>
              <w:t>hours,</w:t>
            </w:r>
            <w:r w:rsidRPr="00887202">
              <w:rPr>
                <w:spacing w:val="-4"/>
                <w:sz w:val="20"/>
                <w:szCs w:val="20"/>
              </w:rPr>
              <w:t xml:space="preserve"> </w:t>
            </w:r>
            <w:r w:rsidRPr="00887202">
              <w:rPr>
                <w:sz w:val="20"/>
                <w:szCs w:val="20"/>
              </w:rPr>
              <w:t>assignments</w:t>
            </w:r>
            <w:r w:rsidRPr="00887202">
              <w:rPr>
                <w:spacing w:val="-4"/>
                <w:sz w:val="20"/>
                <w:szCs w:val="20"/>
              </w:rPr>
              <w:t xml:space="preserve"> </w:t>
            </w:r>
            <w:r w:rsidRPr="00887202">
              <w:rPr>
                <w:sz w:val="20"/>
                <w:szCs w:val="20"/>
              </w:rPr>
              <w:t>by</w:t>
            </w:r>
            <w:r w:rsidRPr="00887202">
              <w:rPr>
                <w:spacing w:val="-3"/>
                <w:sz w:val="20"/>
                <w:szCs w:val="20"/>
              </w:rPr>
              <w:t xml:space="preserve"> </w:t>
            </w:r>
            <w:r w:rsidRPr="00887202">
              <w:rPr>
                <w:sz w:val="20"/>
                <w:szCs w:val="20"/>
              </w:rPr>
              <w:t>service</w:t>
            </w:r>
            <w:r w:rsidRPr="00887202">
              <w:rPr>
                <w:spacing w:val="-4"/>
                <w:sz w:val="20"/>
                <w:szCs w:val="20"/>
              </w:rPr>
              <w:t xml:space="preserve"> </w:t>
            </w:r>
            <w:r w:rsidRPr="00887202">
              <w:rPr>
                <w:sz w:val="20"/>
                <w:szCs w:val="20"/>
              </w:rPr>
              <w:t>category,</w:t>
            </w:r>
            <w:r w:rsidRPr="00887202">
              <w:rPr>
                <w:spacing w:val="-5"/>
                <w:sz w:val="20"/>
                <w:szCs w:val="20"/>
              </w:rPr>
              <w:t xml:space="preserve"> </w:t>
            </w:r>
            <w:r w:rsidRPr="00887202">
              <w:rPr>
                <w:sz w:val="20"/>
                <w:szCs w:val="20"/>
              </w:rPr>
              <w:t>deliverable counts, meeting volume, urgent requests, and peak-period staffing needs?</w:t>
            </w:r>
          </w:p>
        </w:tc>
        <w:tc>
          <w:tcPr>
            <w:tcW w:w="5632" w:type="dxa"/>
            <w:tcBorders>
              <w:top w:val="single" w:sz="4" w:space="0" w:color="auto"/>
              <w:left w:val="single" w:sz="4" w:space="0" w:color="auto"/>
              <w:bottom w:val="single" w:sz="4" w:space="0" w:color="auto"/>
              <w:right w:val="single" w:sz="4" w:space="0" w:color="auto"/>
            </w:tcBorders>
          </w:tcPr>
          <w:p w14:paraId="193CF5CB" w14:textId="3F412424" w:rsidR="00CF0731" w:rsidRPr="00887202" w:rsidRDefault="00CF0731" w:rsidP="00370739">
            <w:pPr>
              <w:rPr>
                <w:sz w:val="20"/>
                <w:szCs w:val="20"/>
              </w:rPr>
            </w:pPr>
            <w:r w:rsidRPr="00887202">
              <w:rPr>
                <w:sz w:val="20"/>
                <w:szCs w:val="20"/>
              </w:rPr>
              <w:t xml:space="preserve">Workload for the activities listed varies from year to year based on federal requirements, legislative direction, CMS timelines, and program priorities. </w:t>
            </w:r>
            <w:r w:rsidRPr="00887202">
              <w:rPr>
                <w:b/>
                <w:bCs/>
                <w:sz w:val="20"/>
                <w:szCs w:val="20"/>
              </w:rPr>
              <w:t>See above</w:t>
            </w:r>
            <w:r w:rsidRPr="00887202">
              <w:rPr>
                <w:sz w:val="20"/>
                <w:szCs w:val="20"/>
              </w:rPr>
              <w:t xml:space="preserve"> regarding illustrative guidance and how Offerors should develop their staffing and cost assumptions. Offerors should rely on their own methodologies; experience supporting programs of similar complexity and scale; efficiencies; proposed staffing mix; and their interpretation of the full Scope of Work in Section IV.A and the Technical Specifications in Section IV.B.</w:t>
            </w:r>
            <w:r w:rsidRPr="00887202">
              <w:rPr>
                <w:sz w:val="20"/>
                <w:szCs w:val="20"/>
              </w:rPr>
              <w:br/>
            </w:r>
          </w:p>
        </w:tc>
      </w:tr>
      <w:tr w:rsidR="00CF0731" w:rsidRPr="00887202" w14:paraId="3E4E656E"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47ECE724" w14:textId="7C6B73B6" w:rsidR="00CF0731" w:rsidRPr="00887202" w:rsidRDefault="00BD238C" w:rsidP="001754EA">
            <w:pPr>
              <w:tabs>
                <w:tab w:val="left" w:pos="720"/>
              </w:tabs>
              <w:rPr>
                <w:sz w:val="20"/>
                <w:szCs w:val="20"/>
              </w:rPr>
            </w:pPr>
            <w:r w:rsidRPr="00887202">
              <w:rPr>
                <w:sz w:val="20"/>
                <w:szCs w:val="20"/>
              </w:rPr>
              <w:t>52</w:t>
            </w:r>
          </w:p>
        </w:tc>
        <w:tc>
          <w:tcPr>
            <w:tcW w:w="1401" w:type="dxa"/>
            <w:tcBorders>
              <w:top w:val="single" w:sz="4" w:space="0" w:color="auto"/>
              <w:left w:val="single" w:sz="4" w:space="0" w:color="auto"/>
              <w:bottom w:val="single" w:sz="4" w:space="0" w:color="auto"/>
              <w:right w:val="single" w:sz="4" w:space="0" w:color="auto"/>
            </w:tcBorders>
          </w:tcPr>
          <w:p w14:paraId="272C6A0F" w14:textId="28A7C993" w:rsidR="00CF0731" w:rsidRPr="00887202" w:rsidRDefault="00CF0731" w:rsidP="00245CD1">
            <w:pPr>
              <w:tabs>
                <w:tab w:val="left" w:pos="720"/>
              </w:tabs>
              <w:rPr>
                <w:sz w:val="20"/>
                <w:szCs w:val="20"/>
              </w:rPr>
            </w:pPr>
            <w:r w:rsidRPr="00887202">
              <w:rPr>
                <w:sz w:val="20"/>
                <w:szCs w:val="20"/>
              </w:rPr>
              <w:t>Section IV.A, Detailed Scope of Work, p. 37-41</w:t>
            </w:r>
          </w:p>
        </w:tc>
        <w:tc>
          <w:tcPr>
            <w:tcW w:w="6436" w:type="dxa"/>
            <w:tcBorders>
              <w:top w:val="single" w:sz="4" w:space="0" w:color="auto"/>
              <w:left w:val="single" w:sz="4" w:space="0" w:color="auto"/>
              <w:bottom w:val="single" w:sz="4" w:space="0" w:color="auto"/>
              <w:right w:val="single" w:sz="4" w:space="0" w:color="auto"/>
            </w:tcBorders>
          </w:tcPr>
          <w:p w14:paraId="4535DF18" w14:textId="77777777" w:rsidR="00CF0731" w:rsidRPr="00887202" w:rsidRDefault="00CF0731" w:rsidP="00245CD1">
            <w:pPr>
              <w:rPr>
                <w:sz w:val="20"/>
                <w:szCs w:val="20"/>
              </w:rPr>
            </w:pPr>
            <w:r w:rsidRPr="00887202">
              <w:rPr>
                <w:sz w:val="20"/>
                <w:szCs w:val="20"/>
              </w:rPr>
              <w:t xml:space="preserve">Many activities in the Scope of Work are to be performed "as directed" or "as needed" by HCA. What volume and depth of work should Offerors assume for pricing? </w:t>
            </w:r>
          </w:p>
          <w:p w14:paraId="3EBC7303" w14:textId="77777777" w:rsidR="00CF0731" w:rsidRPr="00887202" w:rsidRDefault="00CF0731" w:rsidP="00245CD1">
            <w:pPr>
              <w:pStyle w:val="ListParagraph"/>
              <w:numPr>
                <w:ilvl w:val="0"/>
                <w:numId w:val="21"/>
              </w:numPr>
              <w:ind w:left="576" w:hanging="216"/>
              <w:rPr>
                <w:sz w:val="20"/>
                <w:szCs w:val="20"/>
              </w:rPr>
            </w:pPr>
            <w:r w:rsidRPr="00887202">
              <w:rPr>
                <w:sz w:val="20"/>
                <w:szCs w:val="20"/>
              </w:rPr>
              <w:t xml:space="preserve">For example, for managed care contract and policy manual updates, should Offerors assume end-to-end drafting of complete documents, a defined number of drafts or review rounds, or drafting of specific sections only? </w:t>
            </w:r>
          </w:p>
          <w:p w14:paraId="19C3B3AB" w14:textId="77777777" w:rsidR="00CF0731" w:rsidRPr="00887202" w:rsidRDefault="00CF0731" w:rsidP="00245CD1">
            <w:pPr>
              <w:spacing w:before="60" w:after="60"/>
              <w:rPr>
                <w:sz w:val="20"/>
                <w:szCs w:val="20"/>
              </w:rPr>
            </w:pPr>
          </w:p>
          <w:p w14:paraId="6DED85C8" w14:textId="4FFF8CA7" w:rsidR="00CF0731" w:rsidRPr="00887202" w:rsidRDefault="00CF0731" w:rsidP="00245CD1">
            <w:pPr>
              <w:spacing w:before="60" w:after="60"/>
              <w:rPr>
                <w:sz w:val="20"/>
                <w:szCs w:val="20"/>
              </w:rPr>
            </w:pPr>
            <w:r w:rsidRPr="00887202">
              <w:rPr>
                <w:sz w:val="20"/>
                <w:szCs w:val="20"/>
              </w:rPr>
              <w:t>For strategic advisory activities, should Offerors assume a defined number of meetings, documents, or analyses per year?</w:t>
            </w:r>
          </w:p>
        </w:tc>
        <w:tc>
          <w:tcPr>
            <w:tcW w:w="5632" w:type="dxa"/>
            <w:tcBorders>
              <w:top w:val="single" w:sz="4" w:space="0" w:color="auto"/>
              <w:left w:val="single" w:sz="4" w:space="0" w:color="auto"/>
              <w:bottom w:val="single" w:sz="4" w:space="0" w:color="auto"/>
              <w:right w:val="single" w:sz="4" w:space="0" w:color="auto"/>
            </w:tcBorders>
          </w:tcPr>
          <w:p w14:paraId="0DA05599" w14:textId="77777777" w:rsidR="00CF0731" w:rsidRPr="00887202" w:rsidRDefault="00CF0731" w:rsidP="008E0DCB">
            <w:pPr>
              <w:rPr>
                <w:sz w:val="20"/>
                <w:szCs w:val="20"/>
              </w:rPr>
            </w:pPr>
            <w:r w:rsidRPr="00887202">
              <w:rPr>
                <w:sz w:val="20"/>
                <w:szCs w:val="20"/>
              </w:rPr>
              <w:t xml:space="preserve">Many activities in the Scope of Work are performed “as directed” or “as needed,” and the volume of work will vary. HCA is not prescribing specific numbers of drafts, meetings, or analyses. </w:t>
            </w:r>
          </w:p>
          <w:p w14:paraId="3B6B0390" w14:textId="77777777" w:rsidR="00CF0731" w:rsidRPr="00887202" w:rsidRDefault="00CF0731" w:rsidP="008E0DCB">
            <w:pPr>
              <w:rPr>
                <w:sz w:val="20"/>
                <w:szCs w:val="20"/>
              </w:rPr>
            </w:pPr>
          </w:p>
          <w:p w14:paraId="351681E8" w14:textId="5B0073E5" w:rsidR="00CF0731" w:rsidRPr="00887202" w:rsidRDefault="00CF0731" w:rsidP="008E0DCB">
            <w:pPr>
              <w:rPr>
                <w:sz w:val="20"/>
                <w:szCs w:val="20"/>
              </w:rPr>
            </w:pPr>
            <w:r w:rsidRPr="00887202">
              <w:rPr>
                <w:sz w:val="20"/>
                <w:szCs w:val="20"/>
              </w:rPr>
              <w:t>Offerors should base their pricing on their own assumptions for meeting the full Scope of Work and document those assumptions in the Cost Proposal as required in Section IV.C.6. In general, Offerors may assume a few rounds of review and revision of key deliverables, and that work will be completed in close collaboration with the HCA team.</w:t>
            </w:r>
          </w:p>
          <w:p w14:paraId="4C323CAC" w14:textId="1E1D9510" w:rsidR="00CF0731" w:rsidRPr="00887202" w:rsidRDefault="00CF0731" w:rsidP="00245CD1">
            <w:pPr>
              <w:rPr>
                <w:sz w:val="20"/>
                <w:szCs w:val="20"/>
              </w:rPr>
            </w:pPr>
          </w:p>
        </w:tc>
      </w:tr>
      <w:tr w:rsidR="00CF0731" w:rsidRPr="00887202" w14:paraId="658B8018"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2FA951BF" w14:textId="420CEF70" w:rsidR="00CF0731" w:rsidRPr="00887202" w:rsidRDefault="00BD238C" w:rsidP="001754EA">
            <w:pPr>
              <w:tabs>
                <w:tab w:val="left" w:pos="720"/>
              </w:tabs>
              <w:rPr>
                <w:sz w:val="20"/>
                <w:szCs w:val="20"/>
              </w:rPr>
            </w:pPr>
            <w:r w:rsidRPr="00887202">
              <w:rPr>
                <w:sz w:val="20"/>
                <w:szCs w:val="20"/>
              </w:rPr>
              <w:lastRenderedPageBreak/>
              <w:t>53</w:t>
            </w:r>
          </w:p>
        </w:tc>
        <w:tc>
          <w:tcPr>
            <w:tcW w:w="1401" w:type="dxa"/>
            <w:tcBorders>
              <w:top w:val="single" w:sz="4" w:space="0" w:color="auto"/>
              <w:left w:val="single" w:sz="4" w:space="0" w:color="auto"/>
              <w:bottom w:val="single" w:sz="4" w:space="0" w:color="auto"/>
              <w:right w:val="single" w:sz="4" w:space="0" w:color="auto"/>
            </w:tcBorders>
          </w:tcPr>
          <w:p w14:paraId="284D6AD3" w14:textId="265BED3F" w:rsidR="00CF0731" w:rsidRPr="00887202" w:rsidRDefault="00CF0731" w:rsidP="00245CD1">
            <w:pPr>
              <w:tabs>
                <w:tab w:val="left" w:pos="720"/>
              </w:tabs>
              <w:rPr>
                <w:sz w:val="20"/>
                <w:szCs w:val="20"/>
              </w:rPr>
            </w:pPr>
            <w:r w:rsidRPr="00887202">
              <w:rPr>
                <w:sz w:val="20"/>
                <w:szCs w:val="20"/>
              </w:rPr>
              <w:t>RFP Section IV.A, Detailed Scope of Work; Section IV.C.6, Cost; Appendix D, Cost Response Form; Section V.B.4, Cost Proposal</w:t>
            </w:r>
          </w:p>
          <w:p w14:paraId="2AD4AE11" w14:textId="77777777" w:rsidR="00CF0731" w:rsidRPr="00887202" w:rsidRDefault="00CF0731" w:rsidP="00245CD1">
            <w:pPr>
              <w:tabs>
                <w:tab w:val="left" w:pos="720"/>
              </w:tabs>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3C26834A" w14:textId="3D07D600" w:rsidR="00CF0731" w:rsidRPr="00887202" w:rsidRDefault="00CF0731" w:rsidP="00245CD1">
            <w:pPr>
              <w:rPr>
                <w:sz w:val="20"/>
                <w:szCs w:val="20"/>
              </w:rPr>
            </w:pPr>
            <w:r w:rsidRPr="00887202">
              <w:rPr>
                <w:sz w:val="20"/>
                <w:szCs w:val="20"/>
              </w:rPr>
              <w:t xml:space="preserve">The Scope of Work includes many activities and deliverables that are described as “as directed,” “as needed,” “as requested,” “if applicable,” or otherwise subject to HCA direction during the contract term. At the same time, Section IV.C.6 and Appendix D instruct Offerors to provide a total cost per state fiscal year, and Section V.B.4 states that cost will be evaluated based on the total proposed cost for the one-year base period plus three optional years. Given the discretionary and variable nature of the work, how should Offerors estimate total annual cost for purposes of the Cost Proposal? Additionally, because Appendix D permits Offerors to include relevant budget tables and narrative but does not prescribe a required pricing structure, how will HCA ensure pricing proposals are evaluated equitably? </w:t>
            </w:r>
          </w:p>
        </w:tc>
        <w:tc>
          <w:tcPr>
            <w:tcW w:w="5632" w:type="dxa"/>
            <w:tcBorders>
              <w:top w:val="single" w:sz="4" w:space="0" w:color="auto"/>
              <w:left w:val="single" w:sz="4" w:space="0" w:color="auto"/>
              <w:bottom w:val="single" w:sz="4" w:space="0" w:color="auto"/>
              <w:right w:val="single" w:sz="4" w:space="0" w:color="auto"/>
            </w:tcBorders>
          </w:tcPr>
          <w:p w14:paraId="6210CE6A" w14:textId="5093D8D3" w:rsidR="00CF0731" w:rsidRPr="00887202" w:rsidRDefault="00CF0731" w:rsidP="008E0DCB">
            <w:pPr>
              <w:rPr>
                <w:sz w:val="20"/>
                <w:szCs w:val="20"/>
              </w:rPr>
            </w:pPr>
            <w:r w:rsidRPr="00887202">
              <w:rPr>
                <w:sz w:val="20"/>
                <w:szCs w:val="20"/>
              </w:rPr>
              <w:t>The Scope of Work includes activities performed “as directed,” “as needed,” or “as requested,” and HCA is not prescribing specific volumes for pricing purposes. Offerors should estimate total annual cost based on their own experience implementing similar programs, including their proposed staffing plan and staff mix, and the assumptions and methodologies they recommend for meeting the full Scope of Work. These assumptions must be explained in the Cost Proposal as required in Section IV.C.6. Cost Proposals will be evaluated using the formula in Section V.B.4, along with the clarity and reasonableness of each Offeror’s stated assumptions and the value offered to the State.</w:t>
            </w:r>
          </w:p>
          <w:p w14:paraId="2C8781CE" w14:textId="77777777" w:rsidR="00CF0731" w:rsidRPr="00887202" w:rsidRDefault="00CF0731" w:rsidP="00245CD1">
            <w:pPr>
              <w:rPr>
                <w:sz w:val="20"/>
                <w:szCs w:val="20"/>
              </w:rPr>
            </w:pPr>
          </w:p>
        </w:tc>
      </w:tr>
      <w:tr w:rsidR="00CF0731" w:rsidRPr="00887202" w14:paraId="0121F5CA"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3E34A6FE" w14:textId="49DF0D61" w:rsidR="00CF0731" w:rsidRPr="00887202" w:rsidRDefault="00E72428" w:rsidP="001754EA">
            <w:pPr>
              <w:tabs>
                <w:tab w:val="left" w:pos="720"/>
              </w:tabs>
              <w:rPr>
                <w:sz w:val="20"/>
                <w:szCs w:val="20"/>
              </w:rPr>
            </w:pPr>
            <w:r w:rsidRPr="00887202">
              <w:rPr>
                <w:sz w:val="20"/>
                <w:szCs w:val="20"/>
              </w:rPr>
              <w:t>54</w:t>
            </w:r>
          </w:p>
        </w:tc>
        <w:tc>
          <w:tcPr>
            <w:tcW w:w="1401" w:type="dxa"/>
            <w:tcBorders>
              <w:top w:val="single" w:sz="4" w:space="0" w:color="auto"/>
              <w:left w:val="single" w:sz="4" w:space="0" w:color="auto"/>
              <w:bottom w:val="single" w:sz="4" w:space="0" w:color="auto"/>
              <w:right w:val="single" w:sz="4" w:space="0" w:color="auto"/>
            </w:tcBorders>
          </w:tcPr>
          <w:p w14:paraId="067282EE" w14:textId="6D284D91" w:rsidR="00CF0731" w:rsidRPr="00887202" w:rsidRDefault="00CF0731" w:rsidP="00245CD1">
            <w:pPr>
              <w:tabs>
                <w:tab w:val="left" w:pos="720"/>
              </w:tabs>
              <w:rPr>
                <w:sz w:val="20"/>
                <w:szCs w:val="20"/>
              </w:rPr>
            </w:pPr>
            <w:r w:rsidRPr="00887202">
              <w:rPr>
                <w:sz w:val="20"/>
                <w:szCs w:val="20"/>
              </w:rPr>
              <w:t>Section IV.A, Detailed Scope of Work, p. 37-41</w:t>
            </w:r>
          </w:p>
        </w:tc>
        <w:tc>
          <w:tcPr>
            <w:tcW w:w="6436" w:type="dxa"/>
            <w:tcBorders>
              <w:top w:val="single" w:sz="4" w:space="0" w:color="auto"/>
              <w:left w:val="single" w:sz="4" w:space="0" w:color="auto"/>
              <w:bottom w:val="single" w:sz="4" w:space="0" w:color="auto"/>
              <w:right w:val="single" w:sz="4" w:space="0" w:color="auto"/>
            </w:tcBorders>
          </w:tcPr>
          <w:p w14:paraId="503825F1" w14:textId="77777777" w:rsidR="00CF0731" w:rsidRPr="00887202" w:rsidRDefault="00CF0731" w:rsidP="00245CD1">
            <w:pPr>
              <w:rPr>
                <w:sz w:val="20"/>
                <w:szCs w:val="20"/>
              </w:rPr>
            </w:pPr>
            <w:r w:rsidRPr="00887202">
              <w:rPr>
                <w:sz w:val="20"/>
                <w:szCs w:val="20"/>
              </w:rPr>
              <w:t xml:space="preserve">How does HCA anticipate agreeing on the scope and price of specific work during the contract term? </w:t>
            </w:r>
          </w:p>
          <w:p w14:paraId="4BD0378C" w14:textId="77777777" w:rsidR="00CF0731" w:rsidRPr="00887202" w:rsidRDefault="00CF0731" w:rsidP="00245CD1">
            <w:pPr>
              <w:rPr>
                <w:sz w:val="20"/>
                <w:szCs w:val="20"/>
              </w:rPr>
            </w:pPr>
          </w:p>
          <w:p w14:paraId="151474AE" w14:textId="6A54A1CD" w:rsidR="00CF0731" w:rsidRPr="00887202" w:rsidRDefault="00CF0731" w:rsidP="00245CD1">
            <w:pPr>
              <w:rPr>
                <w:sz w:val="20"/>
                <w:szCs w:val="20"/>
              </w:rPr>
            </w:pPr>
            <w:r w:rsidRPr="00887202">
              <w:rPr>
                <w:sz w:val="20"/>
                <w:szCs w:val="20"/>
              </w:rPr>
              <w:t xml:space="preserve">Does HCA anticipate issuing task orders, statements of work, or annual work plans? </w:t>
            </w:r>
          </w:p>
          <w:p w14:paraId="6894E7F0" w14:textId="77777777" w:rsidR="00CF0731" w:rsidRPr="00887202" w:rsidRDefault="00CF0731" w:rsidP="00245CD1">
            <w:pPr>
              <w:rPr>
                <w:sz w:val="20"/>
                <w:szCs w:val="20"/>
              </w:rPr>
            </w:pPr>
          </w:p>
          <w:p w14:paraId="7215AA37" w14:textId="355A69AD" w:rsidR="00CF0731" w:rsidRPr="00887202" w:rsidRDefault="00CF0731" w:rsidP="00245CD1">
            <w:pPr>
              <w:rPr>
                <w:sz w:val="20"/>
                <w:szCs w:val="20"/>
              </w:rPr>
            </w:pPr>
            <w:r w:rsidRPr="00887202">
              <w:rPr>
                <w:sz w:val="20"/>
                <w:szCs w:val="20"/>
              </w:rPr>
              <w:t>If so, how would they be priced against the rates or amounts in the Cost Response Form?</w:t>
            </w:r>
          </w:p>
        </w:tc>
        <w:tc>
          <w:tcPr>
            <w:tcW w:w="5632" w:type="dxa"/>
            <w:tcBorders>
              <w:top w:val="single" w:sz="4" w:space="0" w:color="auto"/>
              <w:left w:val="single" w:sz="4" w:space="0" w:color="auto"/>
              <w:bottom w:val="single" w:sz="4" w:space="0" w:color="auto"/>
              <w:right w:val="single" w:sz="4" w:space="0" w:color="auto"/>
            </w:tcBorders>
          </w:tcPr>
          <w:p w14:paraId="10F0BFC6" w14:textId="77777777" w:rsidR="00CF0731" w:rsidRPr="00887202" w:rsidRDefault="00CF0731" w:rsidP="00811D67">
            <w:pPr>
              <w:rPr>
                <w:sz w:val="20"/>
                <w:szCs w:val="20"/>
              </w:rPr>
            </w:pPr>
            <w:r w:rsidRPr="00887202">
              <w:rPr>
                <w:sz w:val="20"/>
                <w:szCs w:val="20"/>
              </w:rPr>
              <w:t>HCA does not anticipate using a task</w:t>
            </w:r>
            <w:r w:rsidRPr="00887202">
              <w:rPr>
                <w:sz w:val="20"/>
                <w:szCs w:val="20"/>
              </w:rPr>
              <w:noBreakHyphen/>
              <w:t>order model for this contract. The Scope of Work is defined in the RFP, and during the contract term HCA will identify and prioritize specific assignments through regular planning and coordination with the Contractor. HCA may also establish annual work plans to help organize and sequence major activities for the upcoming year, taking into account HCA’s priorities and funding availability. These plans will be developed collaboratively and guided by HCA.</w:t>
            </w:r>
            <w:r w:rsidRPr="00887202">
              <w:rPr>
                <w:sz w:val="20"/>
                <w:szCs w:val="20"/>
              </w:rPr>
              <w:br/>
              <w:t>Cost proposals are evaluated against the full Scope of Work described in the RFP. Work performed during the contract term will be carried out in accordance with the rates and amounts submitted in the Offeror’s Cost Response Form.</w:t>
            </w:r>
          </w:p>
          <w:p w14:paraId="4430044E" w14:textId="491161DD" w:rsidR="00CF0731" w:rsidRPr="00887202" w:rsidRDefault="00CF0731" w:rsidP="00811D67">
            <w:pPr>
              <w:rPr>
                <w:sz w:val="20"/>
                <w:szCs w:val="20"/>
              </w:rPr>
            </w:pPr>
          </w:p>
        </w:tc>
      </w:tr>
      <w:tr w:rsidR="00CF0731" w:rsidRPr="00887202" w14:paraId="603582E8"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31964D20" w14:textId="6238B66A" w:rsidR="00CF0731" w:rsidRPr="00887202" w:rsidRDefault="00E72428" w:rsidP="001754EA">
            <w:pPr>
              <w:tabs>
                <w:tab w:val="left" w:pos="720"/>
              </w:tabs>
              <w:rPr>
                <w:sz w:val="20"/>
                <w:szCs w:val="20"/>
              </w:rPr>
            </w:pPr>
            <w:r w:rsidRPr="00887202">
              <w:rPr>
                <w:sz w:val="20"/>
                <w:szCs w:val="20"/>
              </w:rPr>
              <w:t>55</w:t>
            </w:r>
          </w:p>
        </w:tc>
        <w:tc>
          <w:tcPr>
            <w:tcW w:w="1401" w:type="dxa"/>
            <w:tcBorders>
              <w:top w:val="single" w:sz="4" w:space="0" w:color="auto"/>
              <w:left w:val="single" w:sz="4" w:space="0" w:color="auto"/>
              <w:bottom w:val="single" w:sz="4" w:space="0" w:color="auto"/>
              <w:right w:val="single" w:sz="4" w:space="0" w:color="auto"/>
            </w:tcBorders>
          </w:tcPr>
          <w:p w14:paraId="61FEA338" w14:textId="3F300E03" w:rsidR="00CF0731" w:rsidRPr="00887202" w:rsidRDefault="00CF0731" w:rsidP="00245CD1">
            <w:pPr>
              <w:tabs>
                <w:tab w:val="left" w:pos="720"/>
              </w:tabs>
              <w:rPr>
                <w:sz w:val="20"/>
                <w:szCs w:val="20"/>
              </w:rPr>
            </w:pPr>
            <w:r w:rsidRPr="00887202">
              <w:rPr>
                <w:sz w:val="20"/>
                <w:szCs w:val="20"/>
              </w:rPr>
              <w:t>Section IV.A, Detailed Scope of Work, p. 37-41</w:t>
            </w:r>
          </w:p>
        </w:tc>
        <w:tc>
          <w:tcPr>
            <w:tcW w:w="6436" w:type="dxa"/>
            <w:tcBorders>
              <w:top w:val="single" w:sz="4" w:space="0" w:color="auto"/>
              <w:left w:val="single" w:sz="4" w:space="0" w:color="auto"/>
              <w:bottom w:val="single" w:sz="4" w:space="0" w:color="auto"/>
              <w:right w:val="single" w:sz="4" w:space="0" w:color="auto"/>
            </w:tcBorders>
          </w:tcPr>
          <w:p w14:paraId="50E68AF8" w14:textId="77777777" w:rsidR="00CF0731" w:rsidRPr="00887202" w:rsidRDefault="00CF0731" w:rsidP="00245CD1">
            <w:pPr>
              <w:rPr>
                <w:sz w:val="20"/>
                <w:szCs w:val="20"/>
              </w:rPr>
            </w:pPr>
            <w:r w:rsidRPr="00887202">
              <w:rPr>
                <w:sz w:val="20"/>
                <w:szCs w:val="20"/>
              </w:rPr>
              <w:t xml:space="preserve">What are HCA's expectations for remote versus on-site delivery? </w:t>
            </w:r>
          </w:p>
          <w:p w14:paraId="038D99DC" w14:textId="77777777" w:rsidR="00CF0731" w:rsidRPr="00887202" w:rsidRDefault="00CF0731" w:rsidP="00245CD1">
            <w:pPr>
              <w:rPr>
                <w:sz w:val="20"/>
                <w:szCs w:val="20"/>
              </w:rPr>
            </w:pPr>
          </w:p>
          <w:p w14:paraId="00C87F61" w14:textId="6CA7FC79" w:rsidR="00CF0731" w:rsidRPr="00887202" w:rsidRDefault="00CF0731" w:rsidP="00245CD1">
            <w:pPr>
              <w:rPr>
                <w:sz w:val="20"/>
                <w:szCs w:val="20"/>
              </w:rPr>
            </w:pPr>
            <w:r w:rsidRPr="00887202">
              <w:rPr>
                <w:sz w:val="20"/>
                <w:szCs w:val="20"/>
              </w:rPr>
              <w:t>How often, if at all, should Offerors assume in-person presence in New Mexico?</w:t>
            </w:r>
          </w:p>
        </w:tc>
        <w:tc>
          <w:tcPr>
            <w:tcW w:w="5632" w:type="dxa"/>
            <w:tcBorders>
              <w:top w:val="single" w:sz="4" w:space="0" w:color="auto"/>
              <w:left w:val="single" w:sz="4" w:space="0" w:color="auto"/>
              <w:bottom w:val="single" w:sz="4" w:space="0" w:color="auto"/>
              <w:right w:val="single" w:sz="4" w:space="0" w:color="auto"/>
            </w:tcBorders>
          </w:tcPr>
          <w:p w14:paraId="783400CD" w14:textId="77777777" w:rsidR="00CF0731" w:rsidRPr="00887202" w:rsidRDefault="00CF0731" w:rsidP="00811D67">
            <w:pPr>
              <w:rPr>
                <w:sz w:val="20"/>
                <w:szCs w:val="20"/>
              </w:rPr>
            </w:pPr>
            <w:r w:rsidRPr="00887202">
              <w:rPr>
                <w:sz w:val="20"/>
                <w:szCs w:val="20"/>
              </w:rPr>
              <w:t>There are no ongoing onsite attendance requirements, and Offerors may assume that most meetings will be conducted virtually. In</w:t>
            </w:r>
            <w:r w:rsidRPr="00887202">
              <w:rPr>
                <w:sz w:val="20"/>
                <w:szCs w:val="20"/>
              </w:rPr>
              <w:noBreakHyphen/>
              <w:t>person meetings have occurred historically around annual strategic planning.</w:t>
            </w:r>
          </w:p>
          <w:p w14:paraId="4708DAA8" w14:textId="77777777" w:rsidR="00CF0731" w:rsidRPr="00887202" w:rsidRDefault="00CF0731" w:rsidP="00811D67">
            <w:pPr>
              <w:rPr>
                <w:sz w:val="20"/>
                <w:szCs w:val="20"/>
              </w:rPr>
            </w:pPr>
            <w:r w:rsidRPr="00887202">
              <w:rPr>
                <w:sz w:val="20"/>
                <w:szCs w:val="20"/>
              </w:rPr>
              <w:br/>
              <w:t>The Contractor will participate in a regular cadence of meetings with HCA staff, bureaus, and subject matter experts, including weekly stand</w:t>
            </w:r>
            <w:r w:rsidRPr="00887202">
              <w:rPr>
                <w:sz w:val="20"/>
                <w:szCs w:val="20"/>
              </w:rPr>
              <w:noBreakHyphen/>
              <w:t>up or strategy meetings and additional workgroup sessions; these meetings can generally be assumed to be virtual.</w:t>
            </w:r>
          </w:p>
          <w:p w14:paraId="75692574" w14:textId="38E1BC7D" w:rsidR="00CF0731" w:rsidRPr="00887202" w:rsidRDefault="00CF0731" w:rsidP="00811D67">
            <w:pPr>
              <w:rPr>
                <w:sz w:val="20"/>
                <w:szCs w:val="20"/>
              </w:rPr>
            </w:pPr>
            <w:r w:rsidRPr="00887202">
              <w:rPr>
                <w:sz w:val="20"/>
                <w:szCs w:val="20"/>
              </w:rPr>
              <w:br/>
              <w:t>However, the Contractor should be amenable to periodic in</w:t>
            </w:r>
            <w:r w:rsidRPr="00887202">
              <w:rPr>
                <w:sz w:val="20"/>
                <w:szCs w:val="20"/>
              </w:rPr>
              <w:noBreakHyphen/>
              <w:t xml:space="preserve">person planning meetings, generally anticipated on a </w:t>
            </w:r>
            <w:r w:rsidRPr="00887202">
              <w:rPr>
                <w:sz w:val="20"/>
                <w:szCs w:val="20"/>
              </w:rPr>
              <w:lastRenderedPageBreak/>
              <w:t>semi</w:t>
            </w:r>
            <w:r w:rsidRPr="00887202">
              <w:rPr>
                <w:sz w:val="20"/>
                <w:szCs w:val="20"/>
              </w:rPr>
              <w:noBreakHyphen/>
              <w:t>annual or annual basis, as needed. In</w:t>
            </w:r>
            <w:r w:rsidRPr="00887202">
              <w:rPr>
                <w:sz w:val="20"/>
                <w:szCs w:val="20"/>
              </w:rPr>
              <w:noBreakHyphen/>
              <w:t>person attendance for stakeholder meetings, MCO meetings, legislative briefings, or CMS discussions is not routinely required and would occur only if specifically requested by HCA.</w:t>
            </w:r>
          </w:p>
          <w:p w14:paraId="26CB4C29" w14:textId="4DDE63B8" w:rsidR="00CF0731" w:rsidRPr="00887202" w:rsidRDefault="00CF0731" w:rsidP="00245CD1">
            <w:pPr>
              <w:rPr>
                <w:sz w:val="20"/>
                <w:szCs w:val="20"/>
              </w:rPr>
            </w:pPr>
          </w:p>
        </w:tc>
      </w:tr>
      <w:tr w:rsidR="00CF0731" w:rsidRPr="00887202" w14:paraId="6E381C8D"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39D9C45E" w14:textId="0034B00D" w:rsidR="00CF0731" w:rsidRPr="00887202" w:rsidRDefault="00E72428" w:rsidP="001754EA">
            <w:pPr>
              <w:tabs>
                <w:tab w:val="left" w:pos="720"/>
              </w:tabs>
              <w:rPr>
                <w:sz w:val="20"/>
                <w:szCs w:val="20"/>
              </w:rPr>
            </w:pPr>
            <w:r w:rsidRPr="00887202">
              <w:rPr>
                <w:sz w:val="20"/>
                <w:szCs w:val="20"/>
              </w:rPr>
              <w:lastRenderedPageBreak/>
              <w:t>56</w:t>
            </w:r>
          </w:p>
        </w:tc>
        <w:tc>
          <w:tcPr>
            <w:tcW w:w="1401" w:type="dxa"/>
            <w:tcBorders>
              <w:top w:val="single" w:sz="4" w:space="0" w:color="auto"/>
              <w:left w:val="single" w:sz="4" w:space="0" w:color="auto"/>
              <w:bottom w:val="single" w:sz="4" w:space="0" w:color="auto"/>
              <w:right w:val="single" w:sz="4" w:space="0" w:color="auto"/>
            </w:tcBorders>
          </w:tcPr>
          <w:p w14:paraId="1A1F692D" w14:textId="3DD1EF65" w:rsidR="00CF0731" w:rsidRPr="00887202" w:rsidRDefault="00CF0731" w:rsidP="00245CD1">
            <w:pPr>
              <w:tabs>
                <w:tab w:val="left" w:pos="720"/>
              </w:tabs>
              <w:rPr>
                <w:sz w:val="20"/>
                <w:szCs w:val="20"/>
              </w:rPr>
            </w:pPr>
            <w:r w:rsidRPr="00887202">
              <w:rPr>
                <w:sz w:val="20"/>
                <w:szCs w:val="20"/>
              </w:rPr>
              <w:t>Section IV.A, Detailed Scope of Work, p. 37-41</w:t>
            </w:r>
          </w:p>
        </w:tc>
        <w:tc>
          <w:tcPr>
            <w:tcW w:w="6436" w:type="dxa"/>
            <w:tcBorders>
              <w:top w:val="single" w:sz="4" w:space="0" w:color="auto"/>
              <w:left w:val="single" w:sz="4" w:space="0" w:color="auto"/>
              <w:bottom w:val="single" w:sz="4" w:space="0" w:color="auto"/>
              <w:right w:val="single" w:sz="4" w:space="0" w:color="auto"/>
            </w:tcBorders>
          </w:tcPr>
          <w:p w14:paraId="2082DAD8" w14:textId="77777777" w:rsidR="00CF0731" w:rsidRPr="00887202" w:rsidRDefault="00CF0731" w:rsidP="00245CD1">
            <w:pPr>
              <w:rPr>
                <w:sz w:val="20"/>
                <w:szCs w:val="20"/>
              </w:rPr>
            </w:pPr>
            <w:r w:rsidRPr="00887202">
              <w:rPr>
                <w:sz w:val="20"/>
                <w:szCs w:val="20"/>
              </w:rPr>
              <w:t xml:space="preserve">Which of the nine specification areas does HCA anticipate will require the most support during the base year? </w:t>
            </w:r>
          </w:p>
          <w:p w14:paraId="5692F7C5" w14:textId="77777777" w:rsidR="00CF0731" w:rsidRPr="00887202" w:rsidRDefault="00CF0731" w:rsidP="00245CD1">
            <w:pPr>
              <w:rPr>
                <w:sz w:val="20"/>
                <w:szCs w:val="20"/>
              </w:rPr>
            </w:pPr>
          </w:p>
          <w:p w14:paraId="4212AECD" w14:textId="54A84604" w:rsidR="00CF0731" w:rsidRPr="00887202" w:rsidRDefault="00CF0731" w:rsidP="00245CD1">
            <w:pPr>
              <w:rPr>
                <w:sz w:val="20"/>
                <w:szCs w:val="20"/>
              </w:rPr>
            </w:pPr>
            <w:r w:rsidRPr="00887202">
              <w:rPr>
                <w:sz w:val="20"/>
                <w:szCs w:val="20"/>
              </w:rPr>
              <w:t>Are any initiatives already planned that would require support under this contract, such as a managed care re-procurement or implementation of federal eligibility changes?</w:t>
            </w:r>
          </w:p>
        </w:tc>
        <w:tc>
          <w:tcPr>
            <w:tcW w:w="5632" w:type="dxa"/>
            <w:tcBorders>
              <w:top w:val="single" w:sz="4" w:space="0" w:color="auto"/>
              <w:left w:val="single" w:sz="4" w:space="0" w:color="auto"/>
              <w:bottom w:val="single" w:sz="4" w:space="0" w:color="auto"/>
              <w:right w:val="single" w:sz="4" w:space="0" w:color="auto"/>
            </w:tcBorders>
          </w:tcPr>
          <w:p w14:paraId="13D122D5" w14:textId="77777777" w:rsidR="00CF0731" w:rsidRPr="00887202" w:rsidRDefault="00CF0731" w:rsidP="004D071F">
            <w:pPr>
              <w:rPr>
                <w:sz w:val="20"/>
                <w:szCs w:val="20"/>
              </w:rPr>
            </w:pPr>
            <w:r w:rsidRPr="00887202">
              <w:rPr>
                <w:sz w:val="20"/>
                <w:szCs w:val="20"/>
              </w:rPr>
              <w:t xml:space="preserve">Demand for support across the nine specification areas will vary from year to year based on federal requirements, legislative direction, program priorities, and other operational factors within HCA and the State. </w:t>
            </w:r>
          </w:p>
          <w:p w14:paraId="6C307497" w14:textId="77777777" w:rsidR="00CF0731" w:rsidRPr="00887202" w:rsidRDefault="00CF0731" w:rsidP="004D071F">
            <w:pPr>
              <w:rPr>
                <w:sz w:val="20"/>
                <w:szCs w:val="20"/>
              </w:rPr>
            </w:pPr>
          </w:p>
          <w:p w14:paraId="239B0F49" w14:textId="5931F27C" w:rsidR="00CF0731" w:rsidRPr="00887202" w:rsidRDefault="00CF0731" w:rsidP="004D071F">
            <w:pPr>
              <w:rPr>
                <w:sz w:val="20"/>
                <w:szCs w:val="20"/>
              </w:rPr>
            </w:pPr>
            <w:r w:rsidRPr="00887202">
              <w:rPr>
                <w:sz w:val="20"/>
                <w:szCs w:val="20"/>
              </w:rPr>
              <w:t>HCA is seeking a flexible, collaborative strategic partner that is able to adapt to shifting priorities and provide support across all areas of the Scope of Work as needs arise. HCA does not project a single area as requiring the “most” support during the base year.</w:t>
            </w:r>
          </w:p>
          <w:p w14:paraId="61C8C4F0" w14:textId="7A4E2980" w:rsidR="00CF0731" w:rsidRPr="00887202" w:rsidRDefault="00CF0731" w:rsidP="00245CD1">
            <w:pPr>
              <w:rPr>
                <w:sz w:val="20"/>
                <w:szCs w:val="20"/>
              </w:rPr>
            </w:pPr>
          </w:p>
        </w:tc>
      </w:tr>
      <w:tr w:rsidR="00CF0731" w:rsidRPr="00887202" w14:paraId="50452573"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17091AC0" w14:textId="79B826F3" w:rsidR="00CF0731" w:rsidRPr="00887202" w:rsidRDefault="00E72428" w:rsidP="001754EA">
            <w:pPr>
              <w:tabs>
                <w:tab w:val="left" w:pos="720"/>
              </w:tabs>
              <w:rPr>
                <w:sz w:val="20"/>
                <w:szCs w:val="20"/>
              </w:rPr>
            </w:pPr>
            <w:r w:rsidRPr="00887202">
              <w:rPr>
                <w:sz w:val="20"/>
                <w:szCs w:val="20"/>
              </w:rPr>
              <w:t>57</w:t>
            </w:r>
          </w:p>
        </w:tc>
        <w:tc>
          <w:tcPr>
            <w:tcW w:w="1401" w:type="dxa"/>
            <w:tcBorders>
              <w:top w:val="single" w:sz="4" w:space="0" w:color="auto"/>
              <w:left w:val="single" w:sz="4" w:space="0" w:color="auto"/>
              <w:bottom w:val="single" w:sz="4" w:space="0" w:color="auto"/>
              <w:right w:val="single" w:sz="4" w:space="0" w:color="auto"/>
            </w:tcBorders>
          </w:tcPr>
          <w:p w14:paraId="0569CF34" w14:textId="233DDB0C" w:rsidR="00CF0731" w:rsidRPr="00887202" w:rsidRDefault="00CF0731" w:rsidP="00245CD1">
            <w:pPr>
              <w:tabs>
                <w:tab w:val="left" w:pos="720"/>
              </w:tabs>
              <w:rPr>
                <w:sz w:val="20"/>
                <w:szCs w:val="20"/>
              </w:rPr>
            </w:pPr>
            <w:r w:rsidRPr="00887202">
              <w:rPr>
                <w:sz w:val="20"/>
                <w:szCs w:val="20"/>
              </w:rPr>
              <w:t>Section IV.A, Detailed Scope of Work, p. 37-41</w:t>
            </w:r>
          </w:p>
        </w:tc>
        <w:tc>
          <w:tcPr>
            <w:tcW w:w="6436" w:type="dxa"/>
            <w:tcBorders>
              <w:top w:val="single" w:sz="4" w:space="0" w:color="auto"/>
              <w:left w:val="single" w:sz="4" w:space="0" w:color="auto"/>
              <w:bottom w:val="single" w:sz="4" w:space="0" w:color="auto"/>
              <w:right w:val="single" w:sz="4" w:space="0" w:color="auto"/>
            </w:tcBorders>
          </w:tcPr>
          <w:p w14:paraId="5FFA7E18" w14:textId="14609F94" w:rsidR="00CF0731" w:rsidRPr="00887202" w:rsidRDefault="00CF0731" w:rsidP="00245CD1">
            <w:pPr>
              <w:rPr>
                <w:sz w:val="20"/>
                <w:szCs w:val="20"/>
              </w:rPr>
            </w:pPr>
            <w:r w:rsidRPr="00887202">
              <w:rPr>
                <w:sz w:val="20"/>
                <w:szCs w:val="20"/>
              </w:rPr>
              <w:t xml:space="preserve">How does HCA expect the Contractor to coordinate with HCA's other contractors, including the Medicaid Actuarial Contractor, the External Quality Review Organization, and the fiscal agent? </w:t>
            </w:r>
          </w:p>
          <w:p w14:paraId="323619B3" w14:textId="77777777" w:rsidR="00CF0731" w:rsidRPr="00887202" w:rsidRDefault="00CF0731" w:rsidP="00245CD1">
            <w:pPr>
              <w:rPr>
                <w:sz w:val="20"/>
                <w:szCs w:val="20"/>
              </w:rPr>
            </w:pPr>
          </w:p>
          <w:p w14:paraId="473E9E56" w14:textId="4A83829A" w:rsidR="00CF0731" w:rsidRPr="00887202" w:rsidRDefault="00CF0731" w:rsidP="00245CD1">
            <w:pPr>
              <w:rPr>
                <w:sz w:val="20"/>
                <w:szCs w:val="20"/>
              </w:rPr>
            </w:pPr>
            <w:r w:rsidRPr="00887202">
              <w:rPr>
                <w:sz w:val="20"/>
                <w:szCs w:val="20"/>
              </w:rPr>
              <w:t>What coordination responsibilities should the Contractor assume?</w:t>
            </w:r>
          </w:p>
        </w:tc>
        <w:tc>
          <w:tcPr>
            <w:tcW w:w="5632" w:type="dxa"/>
            <w:tcBorders>
              <w:top w:val="single" w:sz="4" w:space="0" w:color="auto"/>
              <w:left w:val="single" w:sz="4" w:space="0" w:color="auto"/>
              <w:bottom w:val="single" w:sz="4" w:space="0" w:color="auto"/>
              <w:right w:val="single" w:sz="4" w:space="0" w:color="auto"/>
            </w:tcBorders>
          </w:tcPr>
          <w:p w14:paraId="22947985" w14:textId="27F9FB3B" w:rsidR="00CF0731" w:rsidRPr="00887202" w:rsidRDefault="00CF0731" w:rsidP="00643636">
            <w:pPr>
              <w:rPr>
                <w:sz w:val="20"/>
                <w:szCs w:val="20"/>
              </w:rPr>
            </w:pPr>
            <w:r w:rsidRPr="00887202">
              <w:rPr>
                <w:sz w:val="20"/>
                <w:szCs w:val="20"/>
              </w:rPr>
              <w:t>The Contractor will collaborate with HCA’s other vendors and partners as directed by HCA. Coordination generally includes participating in joint meetings when requested, sharing relevant information, and aligning deliverables as needed. The Contractor will not be responsible for managing or overseeing other contractors; HCA will lead and define all cross</w:t>
            </w:r>
            <w:r w:rsidRPr="00887202">
              <w:rPr>
                <w:sz w:val="20"/>
                <w:szCs w:val="20"/>
              </w:rPr>
              <w:noBreakHyphen/>
              <w:t>contractor coordination activities.</w:t>
            </w:r>
          </w:p>
          <w:p w14:paraId="484D15AB" w14:textId="77777777" w:rsidR="00CF0731" w:rsidRPr="00887202" w:rsidRDefault="00CF0731" w:rsidP="00245CD1">
            <w:pPr>
              <w:rPr>
                <w:sz w:val="20"/>
                <w:szCs w:val="20"/>
              </w:rPr>
            </w:pPr>
          </w:p>
        </w:tc>
      </w:tr>
      <w:tr w:rsidR="00CF0731" w:rsidRPr="00887202" w14:paraId="23736C08"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07574915" w14:textId="311903BB" w:rsidR="00CF0731" w:rsidRPr="00887202" w:rsidRDefault="00E72428" w:rsidP="001754EA">
            <w:pPr>
              <w:tabs>
                <w:tab w:val="left" w:pos="720"/>
              </w:tabs>
              <w:rPr>
                <w:sz w:val="20"/>
                <w:szCs w:val="20"/>
              </w:rPr>
            </w:pPr>
            <w:r w:rsidRPr="00887202">
              <w:rPr>
                <w:sz w:val="20"/>
                <w:szCs w:val="20"/>
              </w:rPr>
              <w:t>58</w:t>
            </w:r>
          </w:p>
        </w:tc>
        <w:tc>
          <w:tcPr>
            <w:tcW w:w="1401" w:type="dxa"/>
            <w:tcBorders>
              <w:top w:val="single" w:sz="4" w:space="0" w:color="auto"/>
              <w:left w:val="single" w:sz="4" w:space="0" w:color="auto"/>
              <w:bottom w:val="single" w:sz="4" w:space="0" w:color="auto"/>
              <w:right w:val="single" w:sz="4" w:space="0" w:color="auto"/>
            </w:tcBorders>
          </w:tcPr>
          <w:p w14:paraId="3D2D61C3" w14:textId="2BB98605" w:rsidR="00CF0731" w:rsidRPr="00887202" w:rsidRDefault="00CF0731" w:rsidP="00245CD1">
            <w:pPr>
              <w:tabs>
                <w:tab w:val="left" w:pos="720"/>
              </w:tabs>
              <w:rPr>
                <w:sz w:val="20"/>
                <w:szCs w:val="20"/>
              </w:rPr>
            </w:pPr>
            <w:r w:rsidRPr="00887202">
              <w:rPr>
                <w:sz w:val="20"/>
                <w:szCs w:val="20"/>
              </w:rPr>
              <w:t xml:space="preserve">Section IV.A: Medicaid Waiver Support, Page 38; </w:t>
            </w:r>
          </w:p>
          <w:p w14:paraId="110C4378" w14:textId="77777777" w:rsidR="00CF0731" w:rsidRPr="00887202" w:rsidRDefault="00CF0731" w:rsidP="00245CD1">
            <w:pPr>
              <w:tabs>
                <w:tab w:val="left" w:pos="720"/>
              </w:tabs>
              <w:rPr>
                <w:sz w:val="20"/>
                <w:szCs w:val="20"/>
              </w:rPr>
            </w:pPr>
            <w:r w:rsidRPr="00887202">
              <w:rPr>
                <w:sz w:val="20"/>
                <w:szCs w:val="20"/>
              </w:rPr>
              <w:t xml:space="preserve">Provider Reimbursement &amp; Financial Policy Support (Non-Actuarial), Page 40; </w:t>
            </w:r>
          </w:p>
          <w:p w14:paraId="1E850CF7" w14:textId="77777777" w:rsidR="00CF0731" w:rsidRPr="00887202" w:rsidRDefault="00CF0731" w:rsidP="00245CD1">
            <w:pPr>
              <w:tabs>
                <w:tab w:val="left" w:pos="720"/>
              </w:tabs>
              <w:rPr>
                <w:sz w:val="20"/>
                <w:szCs w:val="20"/>
              </w:rPr>
            </w:pPr>
            <w:r w:rsidRPr="00887202">
              <w:rPr>
                <w:sz w:val="20"/>
                <w:szCs w:val="20"/>
              </w:rPr>
              <w:t xml:space="preserve">Federal Compliance &amp; Regulatory Support, Page 40; Other Professional Expertise &amp; Advisory Services, Pages 40-41; Table A, Page 42; </w:t>
            </w:r>
          </w:p>
          <w:p w14:paraId="7C12E825" w14:textId="714F264F" w:rsidR="00CF0731" w:rsidRPr="00887202" w:rsidRDefault="00CF0731" w:rsidP="00245CD1">
            <w:pPr>
              <w:tabs>
                <w:tab w:val="left" w:pos="720"/>
              </w:tabs>
              <w:rPr>
                <w:sz w:val="20"/>
                <w:szCs w:val="20"/>
              </w:rPr>
            </w:pPr>
            <w:r w:rsidRPr="00887202">
              <w:rPr>
                <w:sz w:val="20"/>
                <w:szCs w:val="20"/>
              </w:rPr>
              <w:lastRenderedPageBreak/>
              <w:t>Section IV.B.3(g), Page 46</w:t>
            </w:r>
          </w:p>
        </w:tc>
        <w:tc>
          <w:tcPr>
            <w:tcW w:w="6436" w:type="dxa"/>
            <w:tcBorders>
              <w:top w:val="single" w:sz="4" w:space="0" w:color="auto"/>
              <w:left w:val="single" w:sz="4" w:space="0" w:color="auto"/>
              <w:bottom w:val="single" w:sz="4" w:space="0" w:color="auto"/>
              <w:right w:val="single" w:sz="4" w:space="0" w:color="auto"/>
            </w:tcBorders>
          </w:tcPr>
          <w:p w14:paraId="7C60C614" w14:textId="047DA8F4" w:rsidR="00CF0731" w:rsidRPr="00887202" w:rsidRDefault="00CF0731" w:rsidP="00245CD1">
            <w:pPr>
              <w:spacing w:before="60" w:after="60"/>
              <w:rPr>
                <w:sz w:val="20"/>
                <w:szCs w:val="20"/>
              </w:rPr>
            </w:pPr>
            <w:r w:rsidRPr="00887202">
              <w:rPr>
                <w:sz w:val="20"/>
                <w:szCs w:val="20"/>
              </w:rPr>
              <w:lastRenderedPageBreak/>
              <w:t>Several activities in the Scope of Work relate closely to work performed by HCA’s Medicaid Actuarial Contractor. Please describe the expected division of labor for items such as Section 1115 budget neutrality calculations, State budget requests and long-term budget modeling, and methodologies for State Directed Payments.</w:t>
            </w:r>
          </w:p>
        </w:tc>
        <w:tc>
          <w:tcPr>
            <w:tcW w:w="5632" w:type="dxa"/>
            <w:tcBorders>
              <w:top w:val="single" w:sz="4" w:space="0" w:color="auto"/>
              <w:left w:val="single" w:sz="4" w:space="0" w:color="auto"/>
              <w:bottom w:val="single" w:sz="4" w:space="0" w:color="auto"/>
              <w:right w:val="single" w:sz="4" w:space="0" w:color="auto"/>
            </w:tcBorders>
          </w:tcPr>
          <w:p w14:paraId="3032F7C7" w14:textId="77777777" w:rsidR="00CF0731" w:rsidRPr="00887202" w:rsidRDefault="00CF0731" w:rsidP="00643636">
            <w:pPr>
              <w:rPr>
                <w:sz w:val="20"/>
                <w:szCs w:val="20"/>
              </w:rPr>
            </w:pPr>
            <w:r w:rsidRPr="00887202">
              <w:rPr>
                <w:sz w:val="20"/>
                <w:szCs w:val="20"/>
              </w:rPr>
              <w:t>Activities such as Section 1115 budget neutrality, State budget modeling, and State Directed Payment methodologies will continue to be led by HCA’s Medicaid Actuarial Contractor. The Contractor under this procurement may provide policy or programmatic support as directed by HCA but will not duplicate actuarial work. HCA will define coordination expectations for specific assignments to ensure alignment across contractors.</w:t>
            </w:r>
          </w:p>
          <w:p w14:paraId="279BEA2C" w14:textId="77777777" w:rsidR="00CF0731" w:rsidRPr="00887202" w:rsidRDefault="00CF0731" w:rsidP="00643636">
            <w:pPr>
              <w:rPr>
                <w:sz w:val="20"/>
                <w:szCs w:val="20"/>
              </w:rPr>
            </w:pPr>
          </w:p>
        </w:tc>
      </w:tr>
      <w:tr w:rsidR="00CF0731" w:rsidRPr="00887202" w14:paraId="0CF24893"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435A62F1" w14:textId="4A42C3C0" w:rsidR="00CF0731" w:rsidRPr="00887202" w:rsidRDefault="00E72428" w:rsidP="001754EA">
            <w:pPr>
              <w:pStyle w:val="TableParagraph"/>
              <w:rPr>
                <w:sz w:val="20"/>
                <w:szCs w:val="20"/>
              </w:rPr>
            </w:pPr>
            <w:r w:rsidRPr="00887202">
              <w:rPr>
                <w:sz w:val="20"/>
                <w:szCs w:val="20"/>
              </w:rPr>
              <w:t>59</w:t>
            </w:r>
          </w:p>
        </w:tc>
        <w:tc>
          <w:tcPr>
            <w:tcW w:w="1401" w:type="dxa"/>
            <w:tcBorders>
              <w:top w:val="single" w:sz="4" w:space="0" w:color="auto"/>
              <w:left w:val="single" w:sz="4" w:space="0" w:color="auto"/>
              <w:bottom w:val="single" w:sz="4" w:space="0" w:color="auto"/>
              <w:right w:val="single" w:sz="4" w:space="0" w:color="auto"/>
            </w:tcBorders>
          </w:tcPr>
          <w:p w14:paraId="301F276F" w14:textId="58FED5BC" w:rsidR="00CF0731" w:rsidRPr="00887202" w:rsidRDefault="00CF0731" w:rsidP="00245CD1">
            <w:pPr>
              <w:pStyle w:val="TableParagraph"/>
              <w:rPr>
                <w:sz w:val="20"/>
                <w:szCs w:val="20"/>
              </w:rPr>
            </w:pPr>
            <w:r w:rsidRPr="00887202">
              <w:rPr>
                <w:sz w:val="20"/>
                <w:szCs w:val="20"/>
              </w:rPr>
              <w:t>IV.A.1.2 SUMMARY OF REQUIRED</w:t>
            </w:r>
            <w:r w:rsidRPr="00887202">
              <w:rPr>
                <w:spacing w:val="-13"/>
                <w:sz w:val="20"/>
                <w:szCs w:val="20"/>
              </w:rPr>
              <w:t xml:space="preserve"> </w:t>
            </w:r>
            <w:r w:rsidRPr="00887202">
              <w:rPr>
                <w:sz w:val="20"/>
                <w:szCs w:val="20"/>
              </w:rPr>
              <w:t>ACTIVITIES</w:t>
            </w:r>
            <w:r w:rsidRPr="00887202">
              <w:rPr>
                <w:spacing w:val="-12"/>
                <w:sz w:val="20"/>
                <w:szCs w:val="20"/>
              </w:rPr>
              <w:t xml:space="preserve"> </w:t>
            </w:r>
            <w:r w:rsidRPr="00887202">
              <w:rPr>
                <w:sz w:val="20"/>
                <w:szCs w:val="20"/>
              </w:rPr>
              <w:t>–</w:t>
            </w:r>
          </w:p>
          <w:p w14:paraId="1E3A8FAD" w14:textId="36389EC6" w:rsidR="00CF0731" w:rsidRPr="00887202" w:rsidRDefault="00CF0731" w:rsidP="00245CD1">
            <w:pPr>
              <w:rPr>
                <w:sz w:val="20"/>
                <w:szCs w:val="20"/>
              </w:rPr>
            </w:pPr>
            <w:r w:rsidRPr="00887202">
              <w:rPr>
                <w:sz w:val="20"/>
                <w:szCs w:val="20"/>
              </w:rPr>
              <w:t>Pages</w:t>
            </w:r>
            <w:r w:rsidRPr="00887202">
              <w:rPr>
                <w:spacing w:val="-5"/>
                <w:sz w:val="20"/>
                <w:szCs w:val="20"/>
              </w:rPr>
              <w:t xml:space="preserve"> </w:t>
            </w:r>
            <w:r w:rsidRPr="00887202">
              <w:rPr>
                <w:sz w:val="20"/>
                <w:szCs w:val="20"/>
              </w:rPr>
              <w:t>39–</w:t>
            </w:r>
            <w:r w:rsidRPr="00887202">
              <w:rPr>
                <w:spacing w:val="-5"/>
                <w:sz w:val="20"/>
                <w:szCs w:val="20"/>
              </w:rPr>
              <w:t>43</w:t>
            </w:r>
          </w:p>
        </w:tc>
        <w:tc>
          <w:tcPr>
            <w:tcW w:w="6436" w:type="dxa"/>
            <w:tcBorders>
              <w:top w:val="single" w:sz="4" w:space="0" w:color="auto"/>
              <w:left w:val="single" w:sz="4" w:space="0" w:color="auto"/>
              <w:bottom w:val="single" w:sz="4" w:space="0" w:color="auto"/>
              <w:right w:val="single" w:sz="4" w:space="0" w:color="auto"/>
            </w:tcBorders>
          </w:tcPr>
          <w:p w14:paraId="1C792F68" w14:textId="77777777" w:rsidR="00CF0731" w:rsidRPr="00887202" w:rsidRDefault="00CF0731" w:rsidP="00245CD1">
            <w:pPr>
              <w:pStyle w:val="TableParagraph"/>
              <w:ind w:right="234"/>
              <w:rPr>
                <w:sz w:val="20"/>
                <w:szCs w:val="20"/>
              </w:rPr>
            </w:pPr>
            <w:r w:rsidRPr="00887202">
              <w:rPr>
                <w:sz w:val="20"/>
                <w:szCs w:val="20"/>
              </w:rPr>
              <w:t>How present is the contractor expected to be in HCA’s day-to-day work and internal</w:t>
            </w:r>
            <w:r w:rsidRPr="00887202">
              <w:rPr>
                <w:spacing w:val="-5"/>
                <w:sz w:val="20"/>
                <w:szCs w:val="20"/>
              </w:rPr>
              <w:t xml:space="preserve"> </w:t>
            </w:r>
            <w:r w:rsidRPr="00887202">
              <w:rPr>
                <w:sz w:val="20"/>
                <w:szCs w:val="20"/>
              </w:rPr>
              <w:t>meetings?</w:t>
            </w:r>
            <w:r w:rsidRPr="00887202">
              <w:rPr>
                <w:spacing w:val="-4"/>
                <w:sz w:val="20"/>
                <w:szCs w:val="20"/>
              </w:rPr>
              <w:t xml:space="preserve"> </w:t>
            </w:r>
            <w:r w:rsidRPr="00887202">
              <w:rPr>
                <w:sz w:val="20"/>
                <w:szCs w:val="20"/>
              </w:rPr>
              <w:t>For</w:t>
            </w:r>
            <w:r w:rsidRPr="00887202">
              <w:rPr>
                <w:spacing w:val="-4"/>
                <w:sz w:val="20"/>
                <w:szCs w:val="20"/>
              </w:rPr>
              <w:t xml:space="preserve"> </w:t>
            </w:r>
            <w:r w:rsidRPr="00887202">
              <w:rPr>
                <w:sz w:val="20"/>
                <w:szCs w:val="20"/>
              </w:rPr>
              <w:t>example,</w:t>
            </w:r>
            <w:r w:rsidRPr="00887202">
              <w:rPr>
                <w:spacing w:val="-4"/>
                <w:sz w:val="20"/>
                <w:szCs w:val="20"/>
              </w:rPr>
              <w:t xml:space="preserve"> </w:t>
            </w:r>
            <w:r w:rsidRPr="00887202">
              <w:rPr>
                <w:sz w:val="20"/>
                <w:szCs w:val="20"/>
              </w:rPr>
              <w:t>will</w:t>
            </w:r>
            <w:r w:rsidRPr="00887202">
              <w:rPr>
                <w:spacing w:val="-4"/>
                <w:sz w:val="20"/>
                <w:szCs w:val="20"/>
              </w:rPr>
              <w:t xml:space="preserve"> </w:t>
            </w:r>
            <w:r w:rsidRPr="00887202">
              <w:rPr>
                <w:sz w:val="20"/>
                <w:szCs w:val="20"/>
              </w:rPr>
              <w:t>HCA</w:t>
            </w:r>
            <w:r w:rsidRPr="00887202">
              <w:rPr>
                <w:spacing w:val="-4"/>
                <w:sz w:val="20"/>
                <w:szCs w:val="20"/>
              </w:rPr>
              <w:t xml:space="preserve"> </w:t>
            </w:r>
            <w:r w:rsidRPr="00887202">
              <w:rPr>
                <w:sz w:val="20"/>
                <w:szCs w:val="20"/>
              </w:rPr>
              <w:t>use</w:t>
            </w:r>
            <w:r w:rsidRPr="00887202">
              <w:rPr>
                <w:spacing w:val="-4"/>
                <w:sz w:val="20"/>
                <w:szCs w:val="20"/>
              </w:rPr>
              <w:t xml:space="preserve"> </w:t>
            </w:r>
            <w:r w:rsidRPr="00887202">
              <w:rPr>
                <w:sz w:val="20"/>
                <w:szCs w:val="20"/>
              </w:rPr>
              <w:t>the</w:t>
            </w:r>
            <w:r w:rsidRPr="00887202">
              <w:rPr>
                <w:spacing w:val="-4"/>
                <w:sz w:val="20"/>
                <w:szCs w:val="20"/>
              </w:rPr>
              <w:t xml:space="preserve"> </w:t>
            </w:r>
            <w:r w:rsidRPr="00887202">
              <w:rPr>
                <w:sz w:val="20"/>
                <w:szCs w:val="20"/>
              </w:rPr>
              <w:t>contractor</w:t>
            </w:r>
            <w:r w:rsidRPr="00887202">
              <w:rPr>
                <w:spacing w:val="-4"/>
                <w:sz w:val="20"/>
                <w:szCs w:val="20"/>
              </w:rPr>
              <w:t xml:space="preserve"> </w:t>
            </w:r>
            <w:r w:rsidRPr="00887202">
              <w:rPr>
                <w:sz w:val="20"/>
                <w:szCs w:val="20"/>
              </w:rPr>
              <w:t>as</w:t>
            </w:r>
            <w:r w:rsidRPr="00887202">
              <w:rPr>
                <w:spacing w:val="-4"/>
                <w:sz w:val="20"/>
                <w:szCs w:val="20"/>
              </w:rPr>
              <w:t xml:space="preserve"> </w:t>
            </w:r>
            <w:r w:rsidRPr="00887202">
              <w:rPr>
                <w:sz w:val="20"/>
                <w:szCs w:val="20"/>
              </w:rPr>
              <w:t>an</w:t>
            </w:r>
            <w:r w:rsidRPr="00887202">
              <w:rPr>
                <w:spacing w:val="-3"/>
                <w:sz w:val="20"/>
                <w:szCs w:val="20"/>
              </w:rPr>
              <w:t xml:space="preserve"> </w:t>
            </w:r>
            <w:r w:rsidRPr="00887202">
              <w:rPr>
                <w:sz w:val="20"/>
                <w:szCs w:val="20"/>
              </w:rPr>
              <w:t>extension of its staff (staff-extender) vs. having dedicated work sessions with the</w:t>
            </w:r>
          </w:p>
          <w:p w14:paraId="47A6B27E" w14:textId="701C6CE3" w:rsidR="00CF0731" w:rsidRPr="00887202" w:rsidRDefault="00CF0731" w:rsidP="00245CD1">
            <w:pPr>
              <w:rPr>
                <w:sz w:val="20"/>
                <w:szCs w:val="20"/>
              </w:rPr>
            </w:pPr>
            <w:r w:rsidRPr="00887202">
              <w:rPr>
                <w:sz w:val="20"/>
                <w:szCs w:val="20"/>
              </w:rPr>
              <w:t>contractor</w:t>
            </w:r>
            <w:r w:rsidRPr="00887202">
              <w:rPr>
                <w:spacing w:val="-5"/>
                <w:sz w:val="20"/>
                <w:szCs w:val="20"/>
              </w:rPr>
              <w:t xml:space="preserve"> </w:t>
            </w:r>
            <w:r w:rsidRPr="00887202">
              <w:rPr>
                <w:sz w:val="20"/>
                <w:szCs w:val="20"/>
              </w:rPr>
              <w:t>and</w:t>
            </w:r>
            <w:r w:rsidRPr="00887202">
              <w:rPr>
                <w:spacing w:val="-6"/>
                <w:sz w:val="20"/>
                <w:szCs w:val="20"/>
              </w:rPr>
              <w:t xml:space="preserve"> </w:t>
            </w:r>
            <w:r w:rsidRPr="00887202">
              <w:rPr>
                <w:sz w:val="20"/>
                <w:szCs w:val="20"/>
              </w:rPr>
              <w:t>having</w:t>
            </w:r>
            <w:r w:rsidRPr="00887202">
              <w:rPr>
                <w:spacing w:val="-5"/>
                <w:sz w:val="20"/>
                <w:szCs w:val="20"/>
              </w:rPr>
              <w:t xml:space="preserve"> </w:t>
            </w:r>
            <w:r w:rsidRPr="00887202">
              <w:rPr>
                <w:sz w:val="20"/>
                <w:szCs w:val="20"/>
              </w:rPr>
              <w:t>the</w:t>
            </w:r>
            <w:r w:rsidRPr="00887202">
              <w:rPr>
                <w:spacing w:val="-4"/>
                <w:sz w:val="20"/>
                <w:szCs w:val="20"/>
              </w:rPr>
              <w:t xml:space="preserve"> </w:t>
            </w:r>
            <w:r w:rsidRPr="00887202">
              <w:rPr>
                <w:sz w:val="20"/>
                <w:szCs w:val="20"/>
              </w:rPr>
              <w:t>contractor</w:t>
            </w:r>
            <w:r w:rsidRPr="00887202">
              <w:rPr>
                <w:spacing w:val="-4"/>
                <w:sz w:val="20"/>
                <w:szCs w:val="20"/>
              </w:rPr>
              <w:t xml:space="preserve"> </w:t>
            </w:r>
            <w:r w:rsidRPr="00887202">
              <w:rPr>
                <w:sz w:val="20"/>
                <w:szCs w:val="20"/>
              </w:rPr>
              <w:t>independently</w:t>
            </w:r>
            <w:r w:rsidRPr="00887202">
              <w:rPr>
                <w:spacing w:val="-5"/>
                <w:sz w:val="20"/>
                <w:szCs w:val="20"/>
              </w:rPr>
              <w:t xml:space="preserve"> </w:t>
            </w:r>
            <w:r w:rsidRPr="00887202">
              <w:rPr>
                <w:sz w:val="20"/>
                <w:szCs w:val="20"/>
              </w:rPr>
              <w:t>develop</w:t>
            </w:r>
            <w:r w:rsidRPr="00887202">
              <w:rPr>
                <w:spacing w:val="-5"/>
                <w:sz w:val="20"/>
                <w:szCs w:val="20"/>
              </w:rPr>
              <w:t xml:space="preserve"> </w:t>
            </w:r>
            <w:r w:rsidRPr="00887202">
              <w:rPr>
                <w:sz w:val="20"/>
                <w:szCs w:val="20"/>
              </w:rPr>
              <w:t>and</w:t>
            </w:r>
            <w:r w:rsidRPr="00887202">
              <w:rPr>
                <w:spacing w:val="-4"/>
                <w:sz w:val="20"/>
                <w:szCs w:val="20"/>
              </w:rPr>
              <w:t xml:space="preserve"> </w:t>
            </w:r>
            <w:r w:rsidRPr="00887202">
              <w:rPr>
                <w:sz w:val="20"/>
                <w:szCs w:val="20"/>
              </w:rPr>
              <w:t xml:space="preserve">submit </w:t>
            </w:r>
            <w:r w:rsidRPr="00887202">
              <w:rPr>
                <w:spacing w:val="-2"/>
                <w:sz w:val="20"/>
                <w:szCs w:val="20"/>
              </w:rPr>
              <w:t>deliverables?</w:t>
            </w:r>
          </w:p>
        </w:tc>
        <w:tc>
          <w:tcPr>
            <w:tcW w:w="5632" w:type="dxa"/>
            <w:tcBorders>
              <w:top w:val="single" w:sz="4" w:space="0" w:color="auto"/>
              <w:left w:val="single" w:sz="4" w:space="0" w:color="auto"/>
              <w:bottom w:val="single" w:sz="4" w:space="0" w:color="auto"/>
              <w:right w:val="single" w:sz="4" w:space="0" w:color="auto"/>
            </w:tcBorders>
          </w:tcPr>
          <w:p w14:paraId="5E983F5B" w14:textId="77777777" w:rsidR="00CF0731" w:rsidRPr="00887202" w:rsidRDefault="00CF0731" w:rsidP="00E7235B">
            <w:pPr>
              <w:rPr>
                <w:sz w:val="20"/>
                <w:szCs w:val="20"/>
              </w:rPr>
            </w:pPr>
            <w:r w:rsidRPr="00887202">
              <w:rPr>
                <w:sz w:val="20"/>
                <w:szCs w:val="20"/>
              </w:rPr>
              <w:t>The Medicaid Policy and Program Support Contractor is a key partner to the Medical Assistance Division/HCA, and Offerors should anticipate a regular cadence of meetings with division staff, bureaus, and subject matter experts. Offerors should assume weekly stand</w:t>
            </w:r>
            <w:r w:rsidRPr="00887202">
              <w:rPr>
                <w:sz w:val="20"/>
                <w:szCs w:val="20"/>
              </w:rPr>
              <w:noBreakHyphen/>
              <w:t>up or strategy meetings, additional weekly workgroup meetings, and ongoing informal work sessions associated with activity</w:t>
            </w:r>
            <w:r w:rsidRPr="00887202">
              <w:rPr>
                <w:sz w:val="20"/>
                <w:szCs w:val="20"/>
              </w:rPr>
              <w:noBreakHyphen/>
              <w:t>specific workstreams.</w:t>
            </w:r>
          </w:p>
          <w:p w14:paraId="113135FC" w14:textId="77777777" w:rsidR="00CF0731" w:rsidRPr="00887202" w:rsidRDefault="00CF0731" w:rsidP="00E7235B">
            <w:pPr>
              <w:rPr>
                <w:sz w:val="20"/>
                <w:szCs w:val="20"/>
              </w:rPr>
            </w:pPr>
            <w:r w:rsidRPr="00887202">
              <w:rPr>
                <w:sz w:val="20"/>
                <w:szCs w:val="20"/>
              </w:rPr>
              <w:br/>
              <w:t>HCA does not expect the contractor to function as a day</w:t>
            </w:r>
            <w:r w:rsidRPr="00887202">
              <w:rPr>
                <w:sz w:val="20"/>
                <w:szCs w:val="20"/>
              </w:rPr>
              <w:noBreakHyphen/>
              <w:t>to</w:t>
            </w:r>
            <w:r w:rsidRPr="00887202">
              <w:rPr>
                <w:sz w:val="20"/>
                <w:szCs w:val="20"/>
              </w:rPr>
              <w:noBreakHyphen/>
              <w:t>day “staff extender.” The contractor will not be embedded in HCA’s operations or take on routine staff responsibilities. Instead, HCA will engage the contractor through structured work sessions, planning discussions, and topic</w:t>
            </w:r>
            <w:r w:rsidRPr="00887202">
              <w:rPr>
                <w:sz w:val="20"/>
                <w:szCs w:val="20"/>
              </w:rPr>
              <w:noBreakHyphen/>
              <w:t>specific meetings. Following these discussions, the contractor will independently develop analyses, materials, and deliverables for HCA review.</w:t>
            </w:r>
          </w:p>
          <w:p w14:paraId="7645EB92" w14:textId="11C36CCA" w:rsidR="00CF0731" w:rsidRPr="00887202" w:rsidRDefault="00CF0731" w:rsidP="00E7235B">
            <w:pPr>
              <w:rPr>
                <w:sz w:val="20"/>
                <w:szCs w:val="20"/>
              </w:rPr>
            </w:pPr>
            <w:r w:rsidRPr="00887202">
              <w:rPr>
                <w:sz w:val="20"/>
                <w:szCs w:val="20"/>
              </w:rPr>
              <w:br/>
              <w:t>The contractor is not expected to lead external meetings without HCA present. Engagements with MCOs, CMS, legislative stakeholders, and others will occur on an as</w:t>
            </w:r>
            <w:r w:rsidRPr="00887202">
              <w:rPr>
                <w:sz w:val="20"/>
                <w:szCs w:val="20"/>
              </w:rPr>
              <w:noBreakHyphen/>
              <w:t>needed basis and will be coordinated and led by HCA.</w:t>
            </w:r>
          </w:p>
          <w:p w14:paraId="4EBB928F" w14:textId="6A1A868E" w:rsidR="00CF0731" w:rsidRPr="00887202" w:rsidRDefault="00CF0731" w:rsidP="00E7235B">
            <w:pPr>
              <w:rPr>
                <w:color w:val="FF0000"/>
                <w:sz w:val="20"/>
                <w:szCs w:val="20"/>
              </w:rPr>
            </w:pPr>
          </w:p>
        </w:tc>
      </w:tr>
      <w:tr w:rsidR="00CF0731" w:rsidRPr="00887202" w14:paraId="71F9F5EF"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47555A8E" w14:textId="3AD700B2" w:rsidR="00CF0731" w:rsidRPr="00887202" w:rsidRDefault="00E72428" w:rsidP="001754EA">
            <w:pPr>
              <w:pStyle w:val="TableParagraph"/>
              <w:rPr>
                <w:sz w:val="20"/>
                <w:szCs w:val="20"/>
              </w:rPr>
            </w:pPr>
            <w:r w:rsidRPr="00887202">
              <w:rPr>
                <w:sz w:val="20"/>
                <w:szCs w:val="20"/>
              </w:rPr>
              <w:t>60</w:t>
            </w:r>
          </w:p>
        </w:tc>
        <w:tc>
          <w:tcPr>
            <w:tcW w:w="1401" w:type="dxa"/>
            <w:tcBorders>
              <w:top w:val="single" w:sz="4" w:space="0" w:color="auto"/>
              <w:left w:val="single" w:sz="4" w:space="0" w:color="auto"/>
              <w:bottom w:val="single" w:sz="4" w:space="0" w:color="auto"/>
              <w:right w:val="single" w:sz="4" w:space="0" w:color="auto"/>
            </w:tcBorders>
          </w:tcPr>
          <w:p w14:paraId="3013CECC" w14:textId="34AC0C01" w:rsidR="00CF0731" w:rsidRPr="00887202" w:rsidRDefault="00CF0731" w:rsidP="00245CD1">
            <w:pPr>
              <w:pStyle w:val="TableParagraph"/>
              <w:rPr>
                <w:sz w:val="20"/>
                <w:szCs w:val="20"/>
              </w:rPr>
            </w:pPr>
            <w:r w:rsidRPr="00887202">
              <w:rPr>
                <w:sz w:val="20"/>
                <w:szCs w:val="20"/>
              </w:rPr>
              <w:t>IV.A.1.2 General Medicaid Policy</w:t>
            </w:r>
            <w:r w:rsidRPr="00887202">
              <w:rPr>
                <w:spacing w:val="-13"/>
                <w:sz w:val="20"/>
                <w:szCs w:val="20"/>
              </w:rPr>
              <w:t xml:space="preserve"> </w:t>
            </w:r>
            <w:r w:rsidRPr="00887202">
              <w:rPr>
                <w:sz w:val="20"/>
                <w:szCs w:val="20"/>
              </w:rPr>
              <w:t>Development</w:t>
            </w:r>
            <w:r w:rsidRPr="00887202">
              <w:rPr>
                <w:spacing w:val="-12"/>
                <w:sz w:val="20"/>
                <w:szCs w:val="20"/>
              </w:rPr>
              <w:t xml:space="preserve"> </w:t>
            </w:r>
            <w:r w:rsidRPr="00887202">
              <w:rPr>
                <w:sz w:val="20"/>
                <w:szCs w:val="20"/>
              </w:rPr>
              <w:t>&amp;</w:t>
            </w:r>
            <w:r w:rsidRPr="00887202">
              <w:rPr>
                <w:spacing w:val="-13"/>
                <w:sz w:val="20"/>
                <w:szCs w:val="20"/>
              </w:rPr>
              <w:t xml:space="preserve"> </w:t>
            </w:r>
            <w:r w:rsidRPr="00887202">
              <w:rPr>
                <w:sz w:val="20"/>
                <w:szCs w:val="20"/>
              </w:rPr>
              <w:t>Strategic Guidance – Pages 39–40</w:t>
            </w:r>
          </w:p>
        </w:tc>
        <w:tc>
          <w:tcPr>
            <w:tcW w:w="6436" w:type="dxa"/>
            <w:tcBorders>
              <w:top w:val="single" w:sz="4" w:space="0" w:color="auto"/>
              <w:left w:val="single" w:sz="4" w:space="0" w:color="auto"/>
              <w:bottom w:val="single" w:sz="4" w:space="0" w:color="auto"/>
              <w:right w:val="single" w:sz="4" w:space="0" w:color="auto"/>
            </w:tcBorders>
          </w:tcPr>
          <w:p w14:paraId="20CDE33C" w14:textId="77777777" w:rsidR="00CF0731" w:rsidRPr="00887202" w:rsidRDefault="00CF0731" w:rsidP="00245CD1">
            <w:pPr>
              <w:pStyle w:val="TableParagraph"/>
              <w:ind w:right="90"/>
              <w:rPr>
                <w:sz w:val="20"/>
                <w:szCs w:val="20"/>
              </w:rPr>
            </w:pPr>
            <w:r w:rsidRPr="00887202">
              <w:rPr>
                <w:sz w:val="20"/>
                <w:szCs w:val="20"/>
              </w:rPr>
              <w:t>Does general Medicaid policy support include participation in recurring internal meetings, policy workgroups, stakeholder meetings, and follow-up discussions in addition to preparation of written products and deliverables? If</w:t>
            </w:r>
          </w:p>
          <w:p w14:paraId="02F127BA" w14:textId="15932C52" w:rsidR="00CF0731" w:rsidRPr="00887202" w:rsidRDefault="00CF0731" w:rsidP="00245CD1">
            <w:pPr>
              <w:pStyle w:val="TableParagraph"/>
              <w:ind w:right="234"/>
              <w:rPr>
                <w:sz w:val="20"/>
                <w:szCs w:val="20"/>
              </w:rPr>
            </w:pPr>
            <w:r w:rsidRPr="00887202">
              <w:rPr>
                <w:sz w:val="20"/>
                <w:szCs w:val="20"/>
              </w:rPr>
              <w:t>so,</w:t>
            </w:r>
            <w:r w:rsidRPr="00887202">
              <w:rPr>
                <w:spacing w:val="-4"/>
                <w:sz w:val="20"/>
                <w:szCs w:val="20"/>
              </w:rPr>
              <w:t xml:space="preserve"> </w:t>
            </w:r>
            <w:r w:rsidRPr="00887202">
              <w:rPr>
                <w:sz w:val="20"/>
                <w:szCs w:val="20"/>
              </w:rPr>
              <w:t>can</w:t>
            </w:r>
            <w:r w:rsidRPr="00887202">
              <w:rPr>
                <w:spacing w:val="-4"/>
                <w:sz w:val="20"/>
                <w:szCs w:val="20"/>
              </w:rPr>
              <w:t xml:space="preserve"> </w:t>
            </w:r>
            <w:r w:rsidRPr="00887202">
              <w:rPr>
                <w:sz w:val="20"/>
                <w:szCs w:val="20"/>
              </w:rPr>
              <w:t>HCA</w:t>
            </w:r>
            <w:r w:rsidRPr="00887202">
              <w:rPr>
                <w:spacing w:val="-3"/>
                <w:sz w:val="20"/>
                <w:szCs w:val="20"/>
              </w:rPr>
              <w:t xml:space="preserve"> </w:t>
            </w:r>
            <w:r w:rsidRPr="00887202">
              <w:rPr>
                <w:sz w:val="20"/>
                <w:szCs w:val="20"/>
              </w:rPr>
              <w:t>identify</w:t>
            </w:r>
            <w:r w:rsidRPr="00887202">
              <w:rPr>
                <w:spacing w:val="-2"/>
                <w:sz w:val="20"/>
                <w:szCs w:val="20"/>
              </w:rPr>
              <w:t xml:space="preserve"> </w:t>
            </w:r>
            <w:r w:rsidRPr="00887202">
              <w:rPr>
                <w:sz w:val="20"/>
                <w:szCs w:val="20"/>
              </w:rPr>
              <w:t>the</w:t>
            </w:r>
            <w:r w:rsidRPr="00887202">
              <w:rPr>
                <w:spacing w:val="-3"/>
                <w:sz w:val="20"/>
                <w:szCs w:val="20"/>
              </w:rPr>
              <w:t xml:space="preserve"> </w:t>
            </w:r>
            <w:r w:rsidRPr="00887202">
              <w:rPr>
                <w:sz w:val="20"/>
                <w:szCs w:val="20"/>
              </w:rPr>
              <w:t>anticipated</w:t>
            </w:r>
            <w:r w:rsidRPr="00887202">
              <w:rPr>
                <w:spacing w:val="-4"/>
                <w:sz w:val="20"/>
                <w:szCs w:val="20"/>
              </w:rPr>
              <w:t xml:space="preserve"> </w:t>
            </w:r>
            <w:r w:rsidRPr="00887202">
              <w:rPr>
                <w:sz w:val="20"/>
                <w:szCs w:val="20"/>
              </w:rPr>
              <w:t>number</w:t>
            </w:r>
            <w:r w:rsidRPr="00887202">
              <w:rPr>
                <w:spacing w:val="-4"/>
                <w:sz w:val="20"/>
                <w:szCs w:val="20"/>
              </w:rPr>
              <w:t xml:space="preserve"> </w:t>
            </w:r>
            <w:r w:rsidRPr="00887202">
              <w:rPr>
                <w:sz w:val="20"/>
                <w:szCs w:val="20"/>
              </w:rPr>
              <w:t>of</w:t>
            </w:r>
            <w:r w:rsidRPr="00887202">
              <w:rPr>
                <w:spacing w:val="-4"/>
                <w:sz w:val="20"/>
                <w:szCs w:val="20"/>
              </w:rPr>
              <w:t xml:space="preserve"> </w:t>
            </w:r>
            <w:r w:rsidRPr="00887202">
              <w:rPr>
                <w:sz w:val="20"/>
                <w:szCs w:val="20"/>
              </w:rPr>
              <w:t>recurring</w:t>
            </w:r>
            <w:r w:rsidRPr="00887202">
              <w:rPr>
                <w:spacing w:val="-4"/>
                <w:sz w:val="20"/>
                <w:szCs w:val="20"/>
              </w:rPr>
              <w:t xml:space="preserve"> </w:t>
            </w:r>
            <w:r w:rsidRPr="00887202">
              <w:rPr>
                <w:sz w:val="20"/>
                <w:szCs w:val="20"/>
              </w:rPr>
              <w:t>meetings</w:t>
            </w:r>
            <w:r w:rsidRPr="00887202">
              <w:rPr>
                <w:spacing w:val="-4"/>
                <w:sz w:val="20"/>
                <w:szCs w:val="20"/>
              </w:rPr>
              <w:t xml:space="preserve"> </w:t>
            </w:r>
            <w:r w:rsidRPr="00887202">
              <w:rPr>
                <w:sz w:val="20"/>
                <w:szCs w:val="20"/>
              </w:rPr>
              <w:t>and</w:t>
            </w:r>
            <w:r w:rsidRPr="00887202">
              <w:rPr>
                <w:spacing w:val="-2"/>
                <w:sz w:val="20"/>
                <w:szCs w:val="20"/>
              </w:rPr>
              <w:t xml:space="preserve"> </w:t>
            </w:r>
            <w:r w:rsidRPr="00887202">
              <w:rPr>
                <w:sz w:val="20"/>
                <w:szCs w:val="20"/>
              </w:rPr>
              <w:t>ad</w:t>
            </w:r>
            <w:r w:rsidRPr="00887202">
              <w:rPr>
                <w:spacing w:val="-4"/>
                <w:sz w:val="20"/>
                <w:szCs w:val="20"/>
              </w:rPr>
              <w:t xml:space="preserve"> </w:t>
            </w:r>
            <w:r w:rsidRPr="00887202">
              <w:rPr>
                <w:sz w:val="20"/>
                <w:szCs w:val="20"/>
              </w:rPr>
              <w:t>hoc meetings per month?</w:t>
            </w:r>
          </w:p>
        </w:tc>
        <w:tc>
          <w:tcPr>
            <w:tcW w:w="5632" w:type="dxa"/>
            <w:tcBorders>
              <w:top w:val="single" w:sz="4" w:space="0" w:color="auto"/>
              <w:left w:val="single" w:sz="4" w:space="0" w:color="auto"/>
              <w:bottom w:val="single" w:sz="4" w:space="0" w:color="auto"/>
              <w:right w:val="single" w:sz="4" w:space="0" w:color="auto"/>
            </w:tcBorders>
          </w:tcPr>
          <w:p w14:paraId="788DC636" w14:textId="3D1EC4AB" w:rsidR="00CF0731" w:rsidRPr="00887202" w:rsidRDefault="00CF0731" w:rsidP="00245CD1">
            <w:pPr>
              <w:rPr>
                <w:sz w:val="20"/>
                <w:szCs w:val="20"/>
              </w:rPr>
            </w:pPr>
            <w:r w:rsidRPr="00887202">
              <w:rPr>
                <w:sz w:val="20"/>
                <w:szCs w:val="20"/>
              </w:rPr>
              <w:t xml:space="preserve">See previous answer. </w:t>
            </w:r>
          </w:p>
        </w:tc>
      </w:tr>
      <w:tr w:rsidR="00CF0731" w:rsidRPr="00887202" w14:paraId="1009E03B" w14:textId="77777777" w:rsidTr="00887202">
        <w:trPr>
          <w:trHeight w:val="300"/>
        </w:trPr>
        <w:tc>
          <w:tcPr>
            <w:tcW w:w="939" w:type="dxa"/>
            <w:tcBorders>
              <w:top w:val="single" w:sz="4" w:space="0" w:color="auto"/>
              <w:left w:val="single" w:sz="4" w:space="0" w:color="auto"/>
              <w:bottom w:val="single" w:sz="4" w:space="0" w:color="auto"/>
              <w:right w:val="single" w:sz="4" w:space="0" w:color="auto"/>
            </w:tcBorders>
          </w:tcPr>
          <w:p w14:paraId="23CAFF09" w14:textId="40D63B13" w:rsidR="00CF0731" w:rsidRPr="00887202" w:rsidRDefault="00E72428" w:rsidP="001754EA">
            <w:pPr>
              <w:pStyle w:val="TableParagraph"/>
              <w:rPr>
                <w:sz w:val="20"/>
                <w:szCs w:val="20"/>
              </w:rPr>
            </w:pPr>
            <w:r w:rsidRPr="00887202">
              <w:rPr>
                <w:sz w:val="20"/>
                <w:szCs w:val="20"/>
              </w:rPr>
              <w:t>61</w:t>
            </w:r>
          </w:p>
        </w:tc>
        <w:tc>
          <w:tcPr>
            <w:tcW w:w="1401" w:type="dxa"/>
            <w:tcBorders>
              <w:top w:val="single" w:sz="4" w:space="0" w:color="auto"/>
              <w:left w:val="single" w:sz="4" w:space="0" w:color="auto"/>
              <w:bottom w:val="single" w:sz="4" w:space="0" w:color="auto"/>
              <w:right w:val="single" w:sz="4" w:space="0" w:color="auto"/>
            </w:tcBorders>
          </w:tcPr>
          <w:p w14:paraId="42A08C76" w14:textId="112DC428" w:rsidR="00CF0731" w:rsidRPr="00887202" w:rsidRDefault="00CF0731" w:rsidP="00245CD1">
            <w:pPr>
              <w:pStyle w:val="TableParagraph"/>
              <w:rPr>
                <w:sz w:val="20"/>
                <w:szCs w:val="20"/>
              </w:rPr>
            </w:pPr>
            <w:r w:rsidRPr="00887202">
              <w:rPr>
                <w:sz w:val="20"/>
                <w:szCs w:val="20"/>
              </w:rPr>
              <w:t>IV.A.1.2 SUMMARY OF REQUIRED</w:t>
            </w:r>
            <w:r w:rsidRPr="00887202">
              <w:rPr>
                <w:spacing w:val="-13"/>
                <w:sz w:val="20"/>
                <w:szCs w:val="20"/>
              </w:rPr>
              <w:t xml:space="preserve"> </w:t>
            </w:r>
            <w:r w:rsidRPr="00887202">
              <w:rPr>
                <w:sz w:val="20"/>
                <w:szCs w:val="20"/>
              </w:rPr>
              <w:t>ACTIVITIES</w:t>
            </w:r>
            <w:r w:rsidRPr="00887202">
              <w:rPr>
                <w:spacing w:val="-12"/>
                <w:sz w:val="20"/>
                <w:szCs w:val="20"/>
              </w:rPr>
              <w:t xml:space="preserve"> </w:t>
            </w:r>
            <w:r w:rsidRPr="00887202">
              <w:rPr>
                <w:sz w:val="20"/>
                <w:szCs w:val="20"/>
              </w:rPr>
              <w:t>–</w:t>
            </w:r>
          </w:p>
          <w:p w14:paraId="45D6F3F6" w14:textId="24395725" w:rsidR="00CF0731" w:rsidRPr="00887202" w:rsidRDefault="00CF0731" w:rsidP="00245CD1">
            <w:pPr>
              <w:rPr>
                <w:sz w:val="20"/>
                <w:szCs w:val="20"/>
              </w:rPr>
            </w:pPr>
            <w:r w:rsidRPr="00887202">
              <w:rPr>
                <w:sz w:val="20"/>
                <w:szCs w:val="20"/>
              </w:rPr>
              <w:t>Pages</w:t>
            </w:r>
            <w:r w:rsidRPr="00887202">
              <w:rPr>
                <w:spacing w:val="-5"/>
                <w:sz w:val="20"/>
                <w:szCs w:val="20"/>
              </w:rPr>
              <w:t xml:space="preserve"> </w:t>
            </w:r>
            <w:r w:rsidRPr="00887202">
              <w:rPr>
                <w:sz w:val="20"/>
                <w:szCs w:val="20"/>
              </w:rPr>
              <w:t>39–</w:t>
            </w:r>
            <w:r w:rsidRPr="00887202">
              <w:rPr>
                <w:spacing w:val="-5"/>
                <w:sz w:val="20"/>
                <w:szCs w:val="20"/>
              </w:rPr>
              <w:t>43</w:t>
            </w:r>
          </w:p>
        </w:tc>
        <w:tc>
          <w:tcPr>
            <w:tcW w:w="6436" w:type="dxa"/>
            <w:tcBorders>
              <w:top w:val="single" w:sz="4" w:space="0" w:color="auto"/>
              <w:left w:val="single" w:sz="4" w:space="0" w:color="auto"/>
              <w:bottom w:val="single" w:sz="4" w:space="0" w:color="auto"/>
              <w:right w:val="single" w:sz="4" w:space="0" w:color="auto"/>
            </w:tcBorders>
          </w:tcPr>
          <w:p w14:paraId="625A05EC" w14:textId="7D2AD76D" w:rsidR="00CF0731" w:rsidRPr="00887202" w:rsidRDefault="00CF0731" w:rsidP="00245CD1">
            <w:pPr>
              <w:pStyle w:val="TableParagraph"/>
              <w:ind w:right="193"/>
              <w:rPr>
                <w:sz w:val="20"/>
                <w:szCs w:val="20"/>
              </w:rPr>
            </w:pPr>
            <w:r w:rsidRPr="00887202">
              <w:rPr>
                <w:sz w:val="20"/>
                <w:szCs w:val="20"/>
              </w:rPr>
              <w:t>What data is the contractor expected to receive to support the required activities? Will detailed encounter data intake and processing be necessary, particularly</w:t>
            </w:r>
            <w:r w:rsidRPr="00887202">
              <w:rPr>
                <w:spacing w:val="-4"/>
                <w:sz w:val="20"/>
                <w:szCs w:val="20"/>
              </w:rPr>
              <w:t xml:space="preserve"> </w:t>
            </w:r>
            <w:r w:rsidRPr="00887202">
              <w:rPr>
                <w:sz w:val="20"/>
                <w:szCs w:val="20"/>
              </w:rPr>
              <w:t>for</w:t>
            </w:r>
            <w:r w:rsidRPr="00887202">
              <w:rPr>
                <w:spacing w:val="-4"/>
                <w:sz w:val="20"/>
                <w:szCs w:val="20"/>
              </w:rPr>
              <w:t xml:space="preserve"> </w:t>
            </w:r>
            <w:r w:rsidRPr="00887202">
              <w:rPr>
                <w:sz w:val="20"/>
                <w:szCs w:val="20"/>
              </w:rPr>
              <w:t>data</w:t>
            </w:r>
            <w:r w:rsidRPr="00887202">
              <w:rPr>
                <w:spacing w:val="-3"/>
                <w:sz w:val="20"/>
                <w:szCs w:val="20"/>
              </w:rPr>
              <w:t xml:space="preserve"> </w:t>
            </w:r>
            <w:r w:rsidRPr="00887202">
              <w:rPr>
                <w:sz w:val="20"/>
                <w:szCs w:val="20"/>
              </w:rPr>
              <w:t>analytics</w:t>
            </w:r>
            <w:r w:rsidRPr="00887202">
              <w:rPr>
                <w:spacing w:val="-4"/>
                <w:sz w:val="20"/>
                <w:szCs w:val="20"/>
              </w:rPr>
              <w:t xml:space="preserve"> </w:t>
            </w:r>
            <w:r w:rsidRPr="00887202">
              <w:rPr>
                <w:sz w:val="20"/>
                <w:szCs w:val="20"/>
              </w:rPr>
              <w:t>and</w:t>
            </w:r>
            <w:r w:rsidRPr="00887202">
              <w:rPr>
                <w:spacing w:val="-4"/>
                <w:sz w:val="20"/>
                <w:szCs w:val="20"/>
              </w:rPr>
              <w:t xml:space="preserve"> </w:t>
            </w:r>
            <w:r w:rsidRPr="00887202">
              <w:rPr>
                <w:sz w:val="20"/>
                <w:szCs w:val="20"/>
              </w:rPr>
              <w:t>provider</w:t>
            </w:r>
            <w:r w:rsidRPr="00887202">
              <w:rPr>
                <w:spacing w:val="-4"/>
                <w:sz w:val="20"/>
                <w:szCs w:val="20"/>
              </w:rPr>
              <w:t xml:space="preserve"> </w:t>
            </w:r>
            <w:r w:rsidRPr="00887202">
              <w:rPr>
                <w:sz w:val="20"/>
                <w:szCs w:val="20"/>
              </w:rPr>
              <w:t>reimbursement</w:t>
            </w:r>
            <w:r w:rsidRPr="00887202">
              <w:rPr>
                <w:spacing w:val="-4"/>
                <w:sz w:val="20"/>
                <w:szCs w:val="20"/>
              </w:rPr>
              <w:t xml:space="preserve"> </w:t>
            </w:r>
            <w:r w:rsidRPr="00887202">
              <w:rPr>
                <w:sz w:val="20"/>
                <w:szCs w:val="20"/>
              </w:rPr>
              <w:t>analysis?</w:t>
            </w:r>
            <w:r w:rsidRPr="00887202">
              <w:rPr>
                <w:spacing w:val="-4"/>
                <w:sz w:val="20"/>
                <w:szCs w:val="20"/>
              </w:rPr>
              <w:t xml:space="preserve"> </w:t>
            </w:r>
            <w:r w:rsidRPr="00887202">
              <w:rPr>
                <w:sz w:val="20"/>
                <w:szCs w:val="20"/>
              </w:rPr>
              <w:t>If</w:t>
            </w:r>
            <w:r w:rsidRPr="00887202">
              <w:rPr>
                <w:spacing w:val="-4"/>
                <w:sz w:val="20"/>
                <w:szCs w:val="20"/>
              </w:rPr>
              <w:t xml:space="preserve"> </w:t>
            </w:r>
            <w:r w:rsidRPr="00887202">
              <w:rPr>
                <w:sz w:val="20"/>
                <w:szCs w:val="20"/>
              </w:rPr>
              <w:t>so,</w:t>
            </w:r>
            <w:r w:rsidRPr="00887202">
              <w:rPr>
                <w:spacing w:val="-4"/>
                <w:sz w:val="20"/>
                <w:szCs w:val="20"/>
              </w:rPr>
              <w:t xml:space="preserve"> </w:t>
            </w:r>
            <w:r w:rsidRPr="00887202">
              <w:rPr>
                <w:sz w:val="20"/>
                <w:szCs w:val="20"/>
              </w:rPr>
              <w:t>on what frequency?</w:t>
            </w:r>
          </w:p>
        </w:tc>
        <w:tc>
          <w:tcPr>
            <w:tcW w:w="5632" w:type="dxa"/>
            <w:tcBorders>
              <w:top w:val="single" w:sz="4" w:space="0" w:color="auto"/>
              <w:left w:val="single" w:sz="4" w:space="0" w:color="auto"/>
              <w:bottom w:val="single" w:sz="4" w:space="0" w:color="auto"/>
              <w:right w:val="single" w:sz="4" w:space="0" w:color="auto"/>
            </w:tcBorders>
          </w:tcPr>
          <w:p w14:paraId="57B2CA94" w14:textId="77777777" w:rsidR="00CF0731" w:rsidRPr="00887202" w:rsidRDefault="00CF0731" w:rsidP="00245CD1">
            <w:pPr>
              <w:rPr>
                <w:sz w:val="20"/>
                <w:szCs w:val="20"/>
              </w:rPr>
            </w:pPr>
            <w:r w:rsidRPr="00887202">
              <w:rPr>
                <w:sz w:val="20"/>
                <w:szCs w:val="20"/>
              </w:rPr>
              <w:t xml:space="preserve">The Contractor will receive access to data necessary to support the activities assigned by HCA. This may include summary reports, program documentation, and analytic outputs prepared by HCA or other contractors. The Contractor is </w:t>
            </w:r>
            <w:r w:rsidRPr="00887202">
              <w:rPr>
                <w:b/>
                <w:bCs/>
                <w:sz w:val="20"/>
                <w:szCs w:val="20"/>
              </w:rPr>
              <w:t>not</w:t>
            </w:r>
            <w:r w:rsidRPr="00887202">
              <w:rPr>
                <w:sz w:val="20"/>
                <w:szCs w:val="20"/>
              </w:rPr>
              <w:t xml:space="preserve"> expected to perform detailed encounter data intake, processing, or large</w:t>
            </w:r>
            <w:r w:rsidRPr="00887202">
              <w:rPr>
                <w:sz w:val="20"/>
                <w:szCs w:val="20"/>
              </w:rPr>
              <w:noBreakHyphen/>
              <w:t>scale data management functions; those responsibilities remain with HCA and its Medicaid Actuarial Contractor.</w:t>
            </w:r>
          </w:p>
          <w:p w14:paraId="5BC1ADF7" w14:textId="77777777" w:rsidR="00CF0731" w:rsidRPr="00887202" w:rsidRDefault="00CF0731" w:rsidP="00245CD1">
            <w:pPr>
              <w:rPr>
                <w:sz w:val="20"/>
                <w:szCs w:val="20"/>
              </w:rPr>
            </w:pPr>
          </w:p>
          <w:p w14:paraId="0112711A" w14:textId="77777777" w:rsidR="00CF0731" w:rsidRPr="00887202" w:rsidRDefault="00CF0731" w:rsidP="00245CD1">
            <w:pPr>
              <w:rPr>
                <w:sz w:val="20"/>
                <w:szCs w:val="20"/>
              </w:rPr>
            </w:pPr>
            <w:r w:rsidRPr="00887202">
              <w:rPr>
                <w:sz w:val="20"/>
                <w:szCs w:val="20"/>
              </w:rPr>
              <w:t>For analytics or reimbursement</w:t>
            </w:r>
            <w:r w:rsidRPr="00887202">
              <w:rPr>
                <w:sz w:val="20"/>
                <w:szCs w:val="20"/>
              </w:rPr>
              <w:noBreakHyphen/>
              <w:t xml:space="preserve">related activities, the Contractor may use data extracts or reports provided by HCA or its contractors, as directed. Any such data would be shared on an </w:t>
            </w:r>
            <w:r w:rsidRPr="00887202">
              <w:rPr>
                <w:sz w:val="20"/>
                <w:szCs w:val="20"/>
              </w:rPr>
              <w:lastRenderedPageBreak/>
              <w:t>as</w:t>
            </w:r>
            <w:r w:rsidRPr="00887202">
              <w:rPr>
                <w:sz w:val="20"/>
                <w:szCs w:val="20"/>
              </w:rPr>
              <w:noBreakHyphen/>
              <w:t>needed basis, and HCA is not prescribing a specific frequency.</w:t>
            </w:r>
          </w:p>
          <w:p w14:paraId="7B3C90D8" w14:textId="77777777" w:rsidR="00CF0731" w:rsidRPr="00887202" w:rsidRDefault="00CF0731" w:rsidP="00245CD1">
            <w:pPr>
              <w:rPr>
                <w:sz w:val="20"/>
                <w:szCs w:val="20"/>
                <w:highlight w:val="cyan"/>
              </w:rPr>
            </w:pPr>
          </w:p>
          <w:p w14:paraId="32A21B9B" w14:textId="49012AFD" w:rsidR="00CF0731" w:rsidRPr="00887202" w:rsidRDefault="00CF0731" w:rsidP="00F54B44">
            <w:pPr>
              <w:rPr>
                <w:sz w:val="20"/>
                <w:szCs w:val="20"/>
              </w:rPr>
            </w:pPr>
          </w:p>
        </w:tc>
      </w:tr>
      <w:tr w:rsidR="00CF0731" w:rsidRPr="00887202" w14:paraId="55166A7B" w14:textId="77777777" w:rsidTr="00887202">
        <w:trPr>
          <w:trHeight w:val="890"/>
        </w:trPr>
        <w:tc>
          <w:tcPr>
            <w:tcW w:w="939" w:type="dxa"/>
            <w:tcBorders>
              <w:top w:val="single" w:sz="4" w:space="0" w:color="auto"/>
              <w:left w:val="single" w:sz="4" w:space="0" w:color="auto"/>
              <w:bottom w:val="single" w:sz="4" w:space="0" w:color="auto"/>
              <w:right w:val="single" w:sz="4" w:space="0" w:color="auto"/>
            </w:tcBorders>
          </w:tcPr>
          <w:p w14:paraId="129DE194" w14:textId="5B0C47B2" w:rsidR="00CF0731" w:rsidRPr="00887202" w:rsidRDefault="00E72428" w:rsidP="001754EA">
            <w:pPr>
              <w:pStyle w:val="TableParagraph"/>
              <w:ind w:right="46"/>
              <w:rPr>
                <w:sz w:val="20"/>
                <w:szCs w:val="20"/>
              </w:rPr>
            </w:pPr>
            <w:r w:rsidRPr="00887202">
              <w:rPr>
                <w:sz w:val="20"/>
                <w:szCs w:val="20"/>
              </w:rPr>
              <w:lastRenderedPageBreak/>
              <w:t>62</w:t>
            </w:r>
          </w:p>
        </w:tc>
        <w:tc>
          <w:tcPr>
            <w:tcW w:w="1401" w:type="dxa"/>
            <w:tcBorders>
              <w:top w:val="single" w:sz="4" w:space="0" w:color="auto"/>
              <w:left w:val="single" w:sz="4" w:space="0" w:color="auto"/>
              <w:bottom w:val="single" w:sz="4" w:space="0" w:color="auto"/>
              <w:right w:val="single" w:sz="4" w:space="0" w:color="auto"/>
            </w:tcBorders>
          </w:tcPr>
          <w:p w14:paraId="5F9E11F7" w14:textId="060BED5E" w:rsidR="00CF0731" w:rsidRPr="00887202" w:rsidRDefault="00CF0731" w:rsidP="00245CD1">
            <w:pPr>
              <w:pStyle w:val="TableParagraph"/>
              <w:ind w:right="46"/>
              <w:rPr>
                <w:sz w:val="20"/>
                <w:szCs w:val="20"/>
              </w:rPr>
            </w:pPr>
            <w:r w:rsidRPr="00887202">
              <w:rPr>
                <w:sz w:val="20"/>
                <w:szCs w:val="20"/>
              </w:rPr>
              <w:t>IV.A.1.2 General Medicaid Policy</w:t>
            </w:r>
            <w:r w:rsidRPr="00887202">
              <w:rPr>
                <w:spacing w:val="-13"/>
                <w:sz w:val="20"/>
                <w:szCs w:val="20"/>
              </w:rPr>
              <w:t xml:space="preserve"> </w:t>
            </w:r>
            <w:r w:rsidRPr="00887202">
              <w:rPr>
                <w:sz w:val="20"/>
                <w:szCs w:val="20"/>
              </w:rPr>
              <w:t>Development</w:t>
            </w:r>
            <w:r w:rsidRPr="00887202">
              <w:rPr>
                <w:spacing w:val="-12"/>
                <w:sz w:val="20"/>
                <w:szCs w:val="20"/>
              </w:rPr>
              <w:t xml:space="preserve"> </w:t>
            </w:r>
            <w:r w:rsidRPr="00887202">
              <w:rPr>
                <w:sz w:val="20"/>
                <w:szCs w:val="20"/>
              </w:rPr>
              <w:t>&amp;</w:t>
            </w:r>
            <w:r w:rsidRPr="00887202">
              <w:rPr>
                <w:spacing w:val="-13"/>
                <w:sz w:val="20"/>
                <w:szCs w:val="20"/>
              </w:rPr>
              <w:t xml:space="preserve"> </w:t>
            </w:r>
            <w:r w:rsidRPr="00887202">
              <w:rPr>
                <w:sz w:val="20"/>
                <w:szCs w:val="20"/>
              </w:rPr>
              <w:t>Strategic</w:t>
            </w:r>
          </w:p>
          <w:p w14:paraId="4DC97F0D" w14:textId="4E24082C" w:rsidR="00CF0731" w:rsidRPr="00887202" w:rsidRDefault="00CF0731" w:rsidP="00245CD1">
            <w:pPr>
              <w:rPr>
                <w:sz w:val="20"/>
                <w:szCs w:val="20"/>
              </w:rPr>
            </w:pPr>
            <w:r w:rsidRPr="00887202">
              <w:rPr>
                <w:sz w:val="20"/>
                <w:szCs w:val="20"/>
              </w:rPr>
              <w:t>Guidance</w:t>
            </w:r>
            <w:r w:rsidRPr="00887202">
              <w:rPr>
                <w:spacing w:val="-4"/>
                <w:sz w:val="20"/>
                <w:szCs w:val="20"/>
              </w:rPr>
              <w:t xml:space="preserve"> </w:t>
            </w:r>
            <w:r w:rsidRPr="00887202">
              <w:rPr>
                <w:sz w:val="20"/>
                <w:szCs w:val="20"/>
              </w:rPr>
              <w:t>–</w:t>
            </w:r>
            <w:r w:rsidRPr="00887202">
              <w:rPr>
                <w:spacing w:val="-3"/>
                <w:sz w:val="20"/>
                <w:szCs w:val="20"/>
              </w:rPr>
              <w:t xml:space="preserve"> </w:t>
            </w:r>
            <w:r w:rsidRPr="00887202">
              <w:rPr>
                <w:sz w:val="20"/>
                <w:szCs w:val="20"/>
              </w:rPr>
              <w:t>Page</w:t>
            </w:r>
            <w:r w:rsidRPr="00887202">
              <w:rPr>
                <w:spacing w:val="-3"/>
                <w:sz w:val="20"/>
                <w:szCs w:val="20"/>
              </w:rPr>
              <w:t xml:space="preserve"> </w:t>
            </w:r>
            <w:r w:rsidRPr="00887202">
              <w:rPr>
                <w:spacing w:val="-5"/>
                <w:sz w:val="20"/>
                <w:szCs w:val="20"/>
              </w:rPr>
              <w:t>39</w:t>
            </w:r>
          </w:p>
        </w:tc>
        <w:tc>
          <w:tcPr>
            <w:tcW w:w="6436" w:type="dxa"/>
            <w:tcBorders>
              <w:top w:val="single" w:sz="4" w:space="0" w:color="auto"/>
              <w:left w:val="single" w:sz="4" w:space="0" w:color="auto"/>
              <w:bottom w:val="single" w:sz="4" w:space="0" w:color="auto"/>
              <w:right w:val="single" w:sz="4" w:space="0" w:color="auto"/>
            </w:tcBorders>
          </w:tcPr>
          <w:p w14:paraId="461BEA64" w14:textId="00092BBD" w:rsidR="00CF0731" w:rsidRPr="00887202" w:rsidRDefault="00CF0731" w:rsidP="00245CD1">
            <w:pPr>
              <w:pStyle w:val="TableParagraph"/>
              <w:ind w:right="193"/>
              <w:rPr>
                <w:sz w:val="20"/>
                <w:szCs w:val="20"/>
              </w:rPr>
            </w:pPr>
            <w:r w:rsidRPr="00887202">
              <w:rPr>
                <w:sz w:val="20"/>
                <w:szCs w:val="20"/>
              </w:rPr>
              <w:t>For legislative and regulatory guidance documents, how many documents or discrete</w:t>
            </w:r>
            <w:r w:rsidRPr="00887202">
              <w:rPr>
                <w:spacing w:val="-4"/>
                <w:sz w:val="20"/>
                <w:szCs w:val="20"/>
              </w:rPr>
              <w:t xml:space="preserve"> </w:t>
            </w:r>
            <w:r w:rsidRPr="00887202">
              <w:rPr>
                <w:sz w:val="20"/>
                <w:szCs w:val="20"/>
              </w:rPr>
              <w:t>assignments</w:t>
            </w:r>
            <w:r w:rsidRPr="00887202">
              <w:rPr>
                <w:spacing w:val="-4"/>
                <w:sz w:val="20"/>
                <w:szCs w:val="20"/>
              </w:rPr>
              <w:t xml:space="preserve"> </w:t>
            </w:r>
            <w:r w:rsidRPr="00887202">
              <w:rPr>
                <w:sz w:val="20"/>
                <w:szCs w:val="20"/>
              </w:rPr>
              <w:t>are</w:t>
            </w:r>
            <w:r w:rsidRPr="00887202">
              <w:rPr>
                <w:spacing w:val="-4"/>
                <w:sz w:val="20"/>
                <w:szCs w:val="20"/>
              </w:rPr>
              <w:t xml:space="preserve"> </w:t>
            </w:r>
            <w:r w:rsidRPr="00887202">
              <w:rPr>
                <w:sz w:val="20"/>
                <w:szCs w:val="20"/>
              </w:rPr>
              <w:t>anticipated</w:t>
            </w:r>
            <w:r w:rsidRPr="00887202">
              <w:rPr>
                <w:spacing w:val="-3"/>
                <w:sz w:val="20"/>
                <w:szCs w:val="20"/>
              </w:rPr>
              <w:t xml:space="preserve"> </w:t>
            </w:r>
            <w:r w:rsidRPr="00887202">
              <w:rPr>
                <w:sz w:val="20"/>
                <w:szCs w:val="20"/>
              </w:rPr>
              <w:t>annually,</w:t>
            </w:r>
            <w:r w:rsidRPr="00887202">
              <w:rPr>
                <w:spacing w:val="-4"/>
                <w:sz w:val="20"/>
                <w:szCs w:val="20"/>
              </w:rPr>
              <w:t xml:space="preserve"> </w:t>
            </w:r>
            <w:r w:rsidRPr="00887202">
              <w:rPr>
                <w:sz w:val="20"/>
                <w:szCs w:val="20"/>
              </w:rPr>
              <w:t>and</w:t>
            </w:r>
            <w:r w:rsidRPr="00887202">
              <w:rPr>
                <w:spacing w:val="-5"/>
                <w:sz w:val="20"/>
                <w:szCs w:val="20"/>
              </w:rPr>
              <w:t xml:space="preserve"> </w:t>
            </w:r>
            <w:r w:rsidRPr="00887202">
              <w:rPr>
                <w:sz w:val="20"/>
                <w:szCs w:val="20"/>
              </w:rPr>
              <w:t>what</w:t>
            </w:r>
            <w:r w:rsidRPr="00887202">
              <w:rPr>
                <w:spacing w:val="-5"/>
                <w:sz w:val="20"/>
                <w:szCs w:val="20"/>
              </w:rPr>
              <w:t xml:space="preserve"> </w:t>
            </w:r>
            <w:r w:rsidRPr="00887202">
              <w:rPr>
                <w:sz w:val="20"/>
                <w:szCs w:val="20"/>
              </w:rPr>
              <w:t>is</w:t>
            </w:r>
            <w:r w:rsidRPr="00887202">
              <w:rPr>
                <w:spacing w:val="-4"/>
                <w:sz w:val="20"/>
                <w:szCs w:val="20"/>
              </w:rPr>
              <w:t xml:space="preserve"> </w:t>
            </w:r>
            <w:r w:rsidRPr="00887202">
              <w:rPr>
                <w:sz w:val="20"/>
                <w:szCs w:val="20"/>
              </w:rPr>
              <w:t>the</w:t>
            </w:r>
            <w:r w:rsidRPr="00887202">
              <w:rPr>
                <w:spacing w:val="-4"/>
                <w:sz w:val="20"/>
                <w:szCs w:val="20"/>
              </w:rPr>
              <w:t xml:space="preserve"> </w:t>
            </w:r>
            <w:r w:rsidRPr="00887202">
              <w:rPr>
                <w:sz w:val="20"/>
                <w:szCs w:val="20"/>
              </w:rPr>
              <w:t>expected</w:t>
            </w:r>
            <w:r w:rsidRPr="00887202">
              <w:rPr>
                <w:spacing w:val="-5"/>
                <w:sz w:val="20"/>
                <w:szCs w:val="20"/>
              </w:rPr>
              <w:t xml:space="preserve"> </w:t>
            </w:r>
            <w:r w:rsidRPr="00887202">
              <w:rPr>
                <w:sz w:val="20"/>
                <w:szCs w:val="20"/>
              </w:rPr>
              <w:t>range of</w:t>
            </w:r>
            <w:r w:rsidRPr="00887202">
              <w:rPr>
                <w:spacing w:val="-5"/>
                <w:sz w:val="20"/>
                <w:szCs w:val="20"/>
              </w:rPr>
              <w:t xml:space="preserve"> </w:t>
            </w:r>
            <w:r w:rsidRPr="00887202">
              <w:rPr>
                <w:sz w:val="20"/>
                <w:szCs w:val="20"/>
              </w:rPr>
              <w:t>complexity</w:t>
            </w:r>
            <w:r w:rsidRPr="00887202">
              <w:rPr>
                <w:spacing w:val="-4"/>
                <w:sz w:val="20"/>
                <w:szCs w:val="20"/>
              </w:rPr>
              <w:t xml:space="preserve"> </w:t>
            </w:r>
            <w:r w:rsidRPr="00887202">
              <w:rPr>
                <w:sz w:val="20"/>
                <w:szCs w:val="20"/>
              </w:rPr>
              <w:t>and</w:t>
            </w:r>
            <w:r w:rsidRPr="00887202">
              <w:rPr>
                <w:spacing w:val="-5"/>
                <w:sz w:val="20"/>
                <w:szCs w:val="20"/>
              </w:rPr>
              <w:t xml:space="preserve"> </w:t>
            </w:r>
            <w:r w:rsidRPr="00887202">
              <w:rPr>
                <w:sz w:val="20"/>
                <w:szCs w:val="20"/>
              </w:rPr>
              <w:t>turnaround</w:t>
            </w:r>
            <w:r w:rsidRPr="00887202">
              <w:rPr>
                <w:spacing w:val="-4"/>
                <w:sz w:val="20"/>
                <w:szCs w:val="20"/>
              </w:rPr>
              <w:t xml:space="preserve"> </w:t>
            </w:r>
            <w:r w:rsidRPr="00887202">
              <w:rPr>
                <w:spacing w:val="-2"/>
                <w:sz w:val="20"/>
                <w:szCs w:val="20"/>
              </w:rPr>
              <w:t>time?</w:t>
            </w:r>
          </w:p>
        </w:tc>
        <w:tc>
          <w:tcPr>
            <w:tcW w:w="5632" w:type="dxa"/>
            <w:tcBorders>
              <w:top w:val="single" w:sz="4" w:space="0" w:color="auto"/>
              <w:left w:val="single" w:sz="4" w:space="0" w:color="auto"/>
              <w:bottom w:val="single" w:sz="4" w:space="0" w:color="auto"/>
              <w:right w:val="single" w:sz="4" w:space="0" w:color="auto"/>
            </w:tcBorders>
          </w:tcPr>
          <w:p w14:paraId="7759D71D" w14:textId="77777777" w:rsidR="00CF0731" w:rsidRPr="00887202" w:rsidRDefault="00CF0731" w:rsidP="00C26977">
            <w:pPr>
              <w:rPr>
                <w:sz w:val="20"/>
                <w:szCs w:val="20"/>
              </w:rPr>
            </w:pPr>
            <w:r w:rsidRPr="00887202">
              <w:rPr>
                <w:sz w:val="20"/>
                <w:szCs w:val="20"/>
              </w:rPr>
              <w:t>The volume and complexity of legislative and regulatory guidance documents varies significantly from year to year based on legislative activity, CMS directives, and emerging policy priorities, so HCA cannot project a specific number of assignments or turnaround times. The contractor should expect to provide support, contribution, and counsel in this activity area, with level of effort depending on budget availability and the urgency of each request. The contractor will participate in planning and work sessions with HCA but will not necessarily lead all analyses. In some cases, HCA may lead with contractor support; in others, the contractor may be asked to independently develop draft materials for HCA review.</w:t>
            </w:r>
          </w:p>
          <w:p w14:paraId="37FBE1E9" w14:textId="6E632397" w:rsidR="00CF0731" w:rsidRPr="00887202" w:rsidRDefault="00CF0731" w:rsidP="00245CD1">
            <w:pPr>
              <w:rPr>
                <w:sz w:val="20"/>
                <w:szCs w:val="20"/>
              </w:rPr>
            </w:pPr>
          </w:p>
        </w:tc>
      </w:tr>
      <w:tr w:rsidR="00CF0731" w:rsidRPr="00887202" w14:paraId="406AA2A7" w14:textId="77777777" w:rsidTr="00887202">
        <w:trPr>
          <w:trHeight w:val="890"/>
        </w:trPr>
        <w:tc>
          <w:tcPr>
            <w:tcW w:w="939" w:type="dxa"/>
            <w:tcBorders>
              <w:top w:val="single" w:sz="4" w:space="0" w:color="auto"/>
              <w:left w:val="single" w:sz="4" w:space="0" w:color="auto"/>
              <w:bottom w:val="single" w:sz="4" w:space="0" w:color="auto"/>
              <w:right w:val="single" w:sz="4" w:space="0" w:color="auto"/>
            </w:tcBorders>
          </w:tcPr>
          <w:p w14:paraId="209CEC29" w14:textId="5C63140D" w:rsidR="00CF0731" w:rsidRPr="00887202" w:rsidRDefault="00E72428" w:rsidP="001754EA">
            <w:pPr>
              <w:rPr>
                <w:sz w:val="20"/>
                <w:szCs w:val="20"/>
              </w:rPr>
            </w:pPr>
            <w:r w:rsidRPr="00887202">
              <w:rPr>
                <w:sz w:val="20"/>
                <w:szCs w:val="20"/>
              </w:rPr>
              <w:t>63</w:t>
            </w:r>
          </w:p>
        </w:tc>
        <w:tc>
          <w:tcPr>
            <w:tcW w:w="1401" w:type="dxa"/>
            <w:tcBorders>
              <w:top w:val="single" w:sz="4" w:space="0" w:color="auto"/>
              <w:left w:val="single" w:sz="4" w:space="0" w:color="auto"/>
              <w:bottom w:val="single" w:sz="4" w:space="0" w:color="auto"/>
              <w:right w:val="single" w:sz="4" w:space="0" w:color="auto"/>
            </w:tcBorders>
          </w:tcPr>
          <w:p w14:paraId="57FFCB6C" w14:textId="280345E3" w:rsidR="00CF0731" w:rsidRPr="00887202" w:rsidRDefault="00CF0731" w:rsidP="00245CD1">
            <w:pPr>
              <w:rPr>
                <w:sz w:val="20"/>
                <w:szCs w:val="20"/>
              </w:rPr>
            </w:pPr>
            <w:r w:rsidRPr="00887202">
              <w:rPr>
                <w:sz w:val="20"/>
                <w:szCs w:val="20"/>
              </w:rPr>
              <w:t>IV.A.1.2 General Medicaid Policy</w:t>
            </w:r>
            <w:r w:rsidRPr="00887202">
              <w:rPr>
                <w:spacing w:val="-13"/>
                <w:sz w:val="20"/>
                <w:szCs w:val="20"/>
              </w:rPr>
              <w:t xml:space="preserve"> </w:t>
            </w:r>
            <w:r w:rsidRPr="00887202">
              <w:rPr>
                <w:sz w:val="20"/>
                <w:szCs w:val="20"/>
              </w:rPr>
              <w:t>Development</w:t>
            </w:r>
            <w:r w:rsidRPr="00887202">
              <w:rPr>
                <w:spacing w:val="-12"/>
                <w:sz w:val="20"/>
                <w:szCs w:val="20"/>
              </w:rPr>
              <w:t xml:space="preserve"> </w:t>
            </w:r>
            <w:r w:rsidRPr="00887202">
              <w:rPr>
                <w:sz w:val="20"/>
                <w:szCs w:val="20"/>
              </w:rPr>
              <w:t>&amp;</w:t>
            </w:r>
            <w:r w:rsidRPr="00887202">
              <w:rPr>
                <w:spacing w:val="-13"/>
                <w:sz w:val="20"/>
                <w:szCs w:val="20"/>
              </w:rPr>
              <w:t xml:space="preserve"> </w:t>
            </w:r>
            <w:r w:rsidRPr="00887202">
              <w:rPr>
                <w:sz w:val="20"/>
                <w:szCs w:val="20"/>
              </w:rPr>
              <w:t>Strategic Guidance – Page 40</w:t>
            </w:r>
          </w:p>
        </w:tc>
        <w:tc>
          <w:tcPr>
            <w:tcW w:w="6436" w:type="dxa"/>
            <w:tcBorders>
              <w:top w:val="single" w:sz="4" w:space="0" w:color="auto"/>
              <w:left w:val="single" w:sz="4" w:space="0" w:color="auto"/>
              <w:bottom w:val="single" w:sz="4" w:space="0" w:color="auto"/>
              <w:right w:val="single" w:sz="4" w:space="0" w:color="auto"/>
            </w:tcBorders>
          </w:tcPr>
          <w:p w14:paraId="6326C215" w14:textId="77777777" w:rsidR="00CF0731" w:rsidRPr="00887202" w:rsidRDefault="00CF0731" w:rsidP="00245CD1">
            <w:pPr>
              <w:pStyle w:val="TableParagraph"/>
              <w:ind w:right="193"/>
              <w:rPr>
                <w:sz w:val="20"/>
                <w:szCs w:val="20"/>
              </w:rPr>
            </w:pPr>
            <w:r w:rsidRPr="00887202">
              <w:rPr>
                <w:sz w:val="20"/>
                <w:szCs w:val="20"/>
              </w:rPr>
              <w:t>Does support for formal Tribal consultation include consultation planning, agenda and presentation development, participation in consultation sessions, meeting</w:t>
            </w:r>
            <w:r w:rsidRPr="00887202">
              <w:rPr>
                <w:spacing w:val="-5"/>
                <w:sz w:val="20"/>
                <w:szCs w:val="20"/>
              </w:rPr>
              <w:t xml:space="preserve"> </w:t>
            </w:r>
            <w:r w:rsidRPr="00887202">
              <w:rPr>
                <w:sz w:val="20"/>
                <w:szCs w:val="20"/>
              </w:rPr>
              <w:t>documentation,</w:t>
            </w:r>
            <w:r w:rsidRPr="00887202">
              <w:rPr>
                <w:spacing w:val="-5"/>
                <w:sz w:val="20"/>
                <w:szCs w:val="20"/>
              </w:rPr>
              <w:t xml:space="preserve"> </w:t>
            </w:r>
            <w:r w:rsidRPr="00887202">
              <w:rPr>
                <w:sz w:val="20"/>
                <w:szCs w:val="20"/>
              </w:rPr>
              <w:t>response</w:t>
            </w:r>
            <w:r w:rsidRPr="00887202">
              <w:rPr>
                <w:spacing w:val="-5"/>
                <w:sz w:val="20"/>
                <w:szCs w:val="20"/>
              </w:rPr>
              <w:t xml:space="preserve"> </w:t>
            </w:r>
            <w:r w:rsidRPr="00887202">
              <w:rPr>
                <w:sz w:val="20"/>
                <w:szCs w:val="20"/>
              </w:rPr>
              <w:t>tracking,</w:t>
            </w:r>
            <w:r w:rsidRPr="00887202">
              <w:rPr>
                <w:spacing w:val="-5"/>
                <w:sz w:val="20"/>
                <w:szCs w:val="20"/>
              </w:rPr>
              <w:t xml:space="preserve"> </w:t>
            </w:r>
            <w:r w:rsidRPr="00887202">
              <w:rPr>
                <w:sz w:val="20"/>
                <w:szCs w:val="20"/>
              </w:rPr>
              <w:t>and</w:t>
            </w:r>
            <w:r w:rsidRPr="00887202">
              <w:rPr>
                <w:spacing w:val="-5"/>
                <w:sz w:val="20"/>
                <w:szCs w:val="20"/>
              </w:rPr>
              <w:t xml:space="preserve"> </w:t>
            </w:r>
            <w:r w:rsidRPr="00887202">
              <w:rPr>
                <w:sz w:val="20"/>
                <w:szCs w:val="20"/>
              </w:rPr>
              <w:t>revisions</w:t>
            </w:r>
            <w:r w:rsidRPr="00887202">
              <w:rPr>
                <w:spacing w:val="-5"/>
                <w:sz w:val="20"/>
                <w:szCs w:val="20"/>
              </w:rPr>
              <w:t xml:space="preserve"> </w:t>
            </w:r>
            <w:r w:rsidRPr="00887202">
              <w:rPr>
                <w:sz w:val="20"/>
                <w:szCs w:val="20"/>
              </w:rPr>
              <w:t>to</w:t>
            </w:r>
            <w:r w:rsidRPr="00887202">
              <w:rPr>
                <w:spacing w:val="-5"/>
                <w:sz w:val="20"/>
                <w:szCs w:val="20"/>
              </w:rPr>
              <w:t xml:space="preserve"> </w:t>
            </w:r>
            <w:r w:rsidRPr="00887202">
              <w:rPr>
                <w:sz w:val="20"/>
                <w:szCs w:val="20"/>
              </w:rPr>
              <w:t>policy</w:t>
            </w:r>
            <w:r w:rsidRPr="00887202">
              <w:rPr>
                <w:spacing w:val="-5"/>
                <w:sz w:val="20"/>
                <w:szCs w:val="20"/>
              </w:rPr>
              <w:t xml:space="preserve"> </w:t>
            </w:r>
            <w:r w:rsidRPr="00887202">
              <w:rPr>
                <w:sz w:val="20"/>
                <w:szCs w:val="20"/>
              </w:rPr>
              <w:t>materials?</w:t>
            </w:r>
          </w:p>
          <w:p w14:paraId="0B2BC6CE" w14:textId="60F09929" w:rsidR="00CF0731" w:rsidRPr="00887202" w:rsidRDefault="00CF0731" w:rsidP="00245CD1">
            <w:pPr>
              <w:rPr>
                <w:sz w:val="20"/>
                <w:szCs w:val="20"/>
              </w:rPr>
            </w:pPr>
            <w:r w:rsidRPr="00887202">
              <w:rPr>
                <w:sz w:val="20"/>
                <w:szCs w:val="20"/>
              </w:rPr>
              <w:t>If</w:t>
            </w:r>
            <w:r w:rsidRPr="00887202">
              <w:rPr>
                <w:spacing w:val="-4"/>
                <w:sz w:val="20"/>
                <w:szCs w:val="20"/>
              </w:rPr>
              <w:t xml:space="preserve"> </w:t>
            </w:r>
            <w:r w:rsidRPr="00887202">
              <w:rPr>
                <w:sz w:val="20"/>
                <w:szCs w:val="20"/>
              </w:rPr>
              <w:t>so,</w:t>
            </w:r>
            <w:r w:rsidRPr="00887202">
              <w:rPr>
                <w:spacing w:val="-5"/>
                <w:sz w:val="20"/>
                <w:szCs w:val="20"/>
              </w:rPr>
              <w:t xml:space="preserve"> </w:t>
            </w:r>
            <w:r w:rsidRPr="00887202">
              <w:rPr>
                <w:sz w:val="20"/>
                <w:szCs w:val="20"/>
              </w:rPr>
              <w:t>can</w:t>
            </w:r>
            <w:r w:rsidRPr="00887202">
              <w:rPr>
                <w:spacing w:val="-5"/>
                <w:sz w:val="20"/>
                <w:szCs w:val="20"/>
              </w:rPr>
              <w:t xml:space="preserve"> </w:t>
            </w:r>
            <w:r w:rsidRPr="00887202">
              <w:rPr>
                <w:sz w:val="20"/>
                <w:szCs w:val="20"/>
              </w:rPr>
              <w:t>HCA</w:t>
            </w:r>
            <w:r w:rsidRPr="00887202">
              <w:rPr>
                <w:spacing w:val="-5"/>
                <w:sz w:val="20"/>
                <w:szCs w:val="20"/>
              </w:rPr>
              <w:t xml:space="preserve"> </w:t>
            </w:r>
            <w:r w:rsidRPr="00887202">
              <w:rPr>
                <w:sz w:val="20"/>
                <w:szCs w:val="20"/>
              </w:rPr>
              <w:t>provide</w:t>
            </w:r>
            <w:r w:rsidRPr="00887202">
              <w:rPr>
                <w:spacing w:val="-5"/>
                <w:sz w:val="20"/>
                <w:szCs w:val="20"/>
              </w:rPr>
              <w:t xml:space="preserve"> </w:t>
            </w:r>
            <w:r w:rsidRPr="00887202">
              <w:rPr>
                <w:sz w:val="20"/>
                <w:szCs w:val="20"/>
              </w:rPr>
              <w:t>the</w:t>
            </w:r>
            <w:r w:rsidRPr="00887202">
              <w:rPr>
                <w:spacing w:val="-4"/>
                <w:sz w:val="20"/>
                <w:szCs w:val="20"/>
              </w:rPr>
              <w:t xml:space="preserve"> </w:t>
            </w:r>
            <w:r w:rsidRPr="00887202">
              <w:rPr>
                <w:sz w:val="20"/>
                <w:szCs w:val="20"/>
              </w:rPr>
              <w:t>anticipated</w:t>
            </w:r>
            <w:r w:rsidRPr="00887202">
              <w:rPr>
                <w:spacing w:val="-3"/>
                <w:sz w:val="20"/>
                <w:szCs w:val="20"/>
              </w:rPr>
              <w:t xml:space="preserve"> </w:t>
            </w:r>
            <w:r w:rsidRPr="00887202">
              <w:rPr>
                <w:sz w:val="20"/>
                <w:szCs w:val="20"/>
              </w:rPr>
              <w:t>number</w:t>
            </w:r>
            <w:r w:rsidRPr="00887202">
              <w:rPr>
                <w:spacing w:val="-5"/>
                <w:sz w:val="20"/>
                <w:szCs w:val="20"/>
              </w:rPr>
              <w:t xml:space="preserve"> </w:t>
            </w:r>
            <w:r w:rsidRPr="00887202">
              <w:rPr>
                <w:sz w:val="20"/>
                <w:szCs w:val="20"/>
              </w:rPr>
              <w:t>of</w:t>
            </w:r>
            <w:r w:rsidRPr="00887202">
              <w:rPr>
                <w:spacing w:val="-5"/>
                <w:sz w:val="20"/>
                <w:szCs w:val="20"/>
              </w:rPr>
              <w:t xml:space="preserve"> </w:t>
            </w:r>
            <w:r w:rsidRPr="00887202">
              <w:rPr>
                <w:sz w:val="20"/>
                <w:szCs w:val="20"/>
              </w:rPr>
              <w:t>formal</w:t>
            </w:r>
            <w:r w:rsidRPr="00887202">
              <w:rPr>
                <w:spacing w:val="-5"/>
                <w:sz w:val="20"/>
                <w:szCs w:val="20"/>
              </w:rPr>
              <w:t xml:space="preserve"> </w:t>
            </w:r>
            <w:r w:rsidRPr="00887202">
              <w:rPr>
                <w:sz w:val="20"/>
                <w:szCs w:val="20"/>
              </w:rPr>
              <w:t>consultation processes and sessions per year?</w:t>
            </w:r>
          </w:p>
        </w:tc>
        <w:tc>
          <w:tcPr>
            <w:tcW w:w="5632" w:type="dxa"/>
            <w:tcBorders>
              <w:top w:val="single" w:sz="4" w:space="0" w:color="auto"/>
              <w:left w:val="single" w:sz="4" w:space="0" w:color="auto"/>
              <w:bottom w:val="single" w:sz="4" w:space="0" w:color="auto"/>
              <w:right w:val="single" w:sz="4" w:space="0" w:color="auto"/>
            </w:tcBorders>
          </w:tcPr>
          <w:p w14:paraId="297674C6" w14:textId="4CE2960B" w:rsidR="00CF0731" w:rsidRPr="00887202" w:rsidRDefault="00CF0731" w:rsidP="00245CD1">
            <w:pPr>
              <w:rPr>
                <w:sz w:val="20"/>
                <w:szCs w:val="20"/>
              </w:rPr>
            </w:pPr>
            <w:r w:rsidRPr="00887202">
              <w:rPr>
                <w:sz w:val="20"/>
                <w:szCs w:val="20"/>
              </w:rPr>
              <w:t>Support for Tribal consultation may include assistance with planning, materials development, participation, documentation, response tracking, and revisions to policy materials, as directed by HCA. The specific activities and level of contractor involvement will vary and will be coordinated with HCA’s Tribal Liaison. HCA is not prescribing a set number of formal consultation processes or sessions per year; volume will depend on program needs and priorities during the contract term.</w:t>
            </w:r>
          </w:p>
        </w:tc>
      </w:tr>
      <w:tr w:rsidR="00CF0731" w:rsidRPr="00887202" w14:paraId="3F273F7A" w14:textId="77777777" w:rsidTr="00887202">
        <w:tc>
          <w:tcPr>
            <w:tcW w:w="939" w:type="dxa"/>
            <w:tcBorders>
              <w:top w:val="single" w:sz="4" w:space="0" w:color="auto"/>
              <w:left w:val="single" w:sz="4" w:space="0" w:color="auto"/>
              <w:bottom w:val="single" w:sz="4" w:space="0" w:color="auto"/>
              <w:right w:val="single" w:sz="4" w:space="0" w:color="auto"/>
            </w:tcBorders>
          </w:tcPr>
          <w:p w14:paraId="2F18B9E2" w14:textId="3FC065C6" w:rsidR="00CF0731" w:rsidRPr="00887202" w:rsidRDefault="00E72428" w:rsidP="001754EA">
            <w:pPr>
              <w:pStyle w:val="TableParagraph"/>
              <w:ind w:right="513"/>
              <w:rPr>
                <w:sz w:val="20"/>
                <w:szCs w:val="20"/>
              </w:rPr>
            </w:pPr>
            <w:r w:rsidRPr="00887202">
              <w:rPr>
                <w:sz w:val="20"/>
                <w:szCs w:val="20"/>
              </w:rPr>
              <w:t>64</w:t>
            </w:r>
          </w:p>
        </w:tc>
        <w:tc>
          <w:tcPr>
            <w:tcW w:w="1401" w:type="dxa"/>
            <w:tcBorders>
              <w:top w:val="single" w:sz="4" w:space="0" w:color="auto"/>
              <w:left w:val="single" w:sz="4" w:space="0" w:color="auto"/>
              <w:bottom w:val="single" w:sz="4" w:space="0" w:color="auto"/>
              <w:right w:val="single" w:sz="4" w:space="0" w:color="auto"/>
            </w:tcBorders>
          </w:tcPr>
          <w:p w14:paraId="156093DB" w14:textId="6EF7AF9B" w:rsidR="00CF0731" w:rsidRPr="00887202" w:rsidRDefault="00CF0731" w:rsidP="00245CD1">
            <w:pPr>
              <w:pStyle w:val="TableParagraph"/>
              <w:ind w:right="513"/>
              <w:rPr>
                <w:sz w:val="20"/>
                <w:szCs w:val="20"/>
              </w:rPr>
            </w:pPr>
            <w:r w:rsidRPr="00887202">
              <w:rPr>
                <w:sz w:val="20"/>
                <w:szCs w:val="20"/>
              </w:rPr>
              <w:t>IV.A.1.2 SUMMARY OF REQUIRED</w:t>
            </w:r>
            <w:r w:rsidRPr="00887202">
              <w:rPr>
                <w:spacing w:val="-13"/>
                <w:sz w:val="20"/>
                <w:szCs w:val="20"/>
              </w:rPr>
              <w:t xml:space="preserve"> </w:t>
            </w:r>
            <w:r w:rsidRPr="00887202">
              <w:rPr>
                <w:sz w:val="20"/>
                <w:szCs w:val="20"/>
              </w:rPr>
              <w:t>ACTIVITIES,</w:t>
            </w:r>
          </w:p>
          <w:p w14:paraId="3514F46D" w14:textId="77777777" w:rsidR="00CF0731" w:rsidRPr="00887202" w:rsidRDefault="00CF0731" w:rsidP="00245CD1">
            <w:pPr>
              <w:pStyle w:val="TableParagraph"/>
              <w:rPr>
                <w:sz w:val="20"/>
                <w:szCs w:val="20"/>
              </w:rPr>
            </w:pPr>
            <w:r w:rsidRPr="00887202">
              <w:rPr>
                <w:sz w:val="20"/>
                <w:szCs w:val="20"/>
              </w:rPr>
              <w:t>General Medicaid Policy Development &amp; Strategic Guidance; Provider Reimbursement &amp; Financial</w:t>
            </w:r>
          </w:p>
          <w:p w14:paraId="55EEA886" w14:textId="7FF1D874" w:rsidR="00CF0731" w:rsidRPr="00887202" w:rsidRDefault="00CF0731" w:rsidP="00245CD1">
            <w:pPr>
              <w:rPr>
                <w:sz w:val="20"/>
                <w:szCs w:val="20"/>
              </w:rPr>
            </w:pPr>
            <w:r w:rsidRPr="00887202">
              <w:rPr>
                <w:sz w:val="20"/>
                <w:szCs w:val="20"/>
              </w:rPr>
              <w:t>Policy</w:t>
            </w:r>
            <w:r w:rsidRPr="00887202">
              <w:rPr>
                <w:spacing w:val="-13"/>
                <w:sz w:val="20"/>
                <w:szCs w:val="20"/>
              </w:rPr>
              <w:t xml:space="preserve"> </w:t>
            </w:r>
            <w:r w:rsidRPr="00887202">
              <w:rPr>
                <w:sz w:val="20"/>
                <w:szCs w:val="20"/>
              </w:rPr>
              <w:t>Support</w:t>
            </w:r>
            <w:r w:rsidRPr="00887202">
              <w:rPr>
                <w:spacing w:val="-12"/>
                <w:sz w:val="20"/>
                <w:szCs w:val="20"/>
              </w:rPr>
              <w:t xml:space="preserve"> </w:t>
            </w:r>
            <w:r w:rsidRPr="00887202">
              <w:rPr>
                <w:sz w:val="20"/>
                <w:szCs w:val="20"/>
              </w:rPr>
              <w:t>(Non-Actuarial) – Pages 40 and 42</w:t>
            </w:r>
          </w:p>
        </w:tc>
        <w:tc>
          <w:tcPr>
            <w:tcW w:w="6436" w:type="dxa"/>
            <w:tcBorders>
              <w:top w:val="single" w:sz="4" w:space="0" w:color="auto"/>
              <w:left w:val="single" w:sz="4" w:space="0" w:color="auto"/>
              <w:bottom w:val="single" w:sz="4" w:space="0" w:color="auto"/>
              <w:right w:val="single" w:sz="4" w:space="0" w:color="auto"/>
            </w:tcBorders>
          </w:tcPr>
          <w:p w14:paraId="3FC3FDF0" w14:textId="7C09D8B1" w:rsidR="00CF0731" w:rsidRPr="00887202" w:rsidRDefault="00CF0731" w:rsidP="00245CD1">
            <w:pPr>
              <w:rPr>
                <w:sz w:val="20"/>
                <w:szCs w:val="20"/>
              </w:rPr>
            </w:pPr>
            <w:r w:rsidRPr="00887202">
              <w:rPr>
                <w:sz w:val="20"/>
                <w:szCs w:val="20"/>
              </w:rPr>
              <w:t>For</w:t>
            </w:r>
            <w:r w:rsidRPr="00887202">
              <w:rPr>
                <w:spacing w:val="-2"/>
                <w:sz w:val="20"/>
                <w:szCs w:val="20"/>
              </w:rPr>
              <w:t xml:space="preserve"> </w:t>
            </w:r>
            <w:r w:rsidRPr="00887202">
              <w:rPr>
                <w:sz w:val="20"/>
                <w:szCs w:val="20"/>
              </w:rPr>
              <w:t>State</w:t>
            </w:r>
            <w:r w:rsidRPr="00887202">
              <w:rPr>
                <w:spacing w:val="-1"/>
                <w:sz w:val="20"/>
                <w:szCs w:val="20"/>
              </w:rPr>
              <w:t xml:space="preserve"> </w:t>
            </w:r>
            <w:r w:rsidRPr="00887202">
              <w:rPr>
                <w:sz w:val="20"/>
                <w:szCs w:val="20"/>
              </w:rPr>
              <w:t>Plan</w:t>
            </w:r>
            <w:r w:rsidRPr="00887202">
              <w:rPr>
                <w:spacing w:val="-2"/>
                <w:sz w:val="20"/>
                <w:szCs w:val="20"/>
              </w:rPr>
              <w:t xml:space="preserve"> </w:t>
            </w:r>
            <w:r w:rsidRPr="00887202">
              <w:rPr>
                <w:sz w:val="20"/>
                <w:szCs w:val="20"/>
              </w:rPr>
              <w:t>Amendments</w:t>
            </w:r>
            <w:r w:rsidRPr="00887202">
              <w:rPr>
                <w:spacing w:val="-2"/>
                <w:sz w:val="20"/>
                <w:szCs w:val="20"/>
              </w:rPr>
              <w:t xml:space="preserve"> </w:t>
            </w:r>
            <w:r w:rsidRPr="00887202">
              <w:rPr>
                <w:sz w:val="20"/>
                <w:szCs w:val="20"/>
              </w:rPr>
              <w:t>(SPAs),</w:t>
            </w:r>
            <w:r w:rsidRPr="00887202">
              <w:rPr>
                <w:spacing w:val="-2"/>
                <w:sz w:val="20"/>
                <w:szCs w:val="20"/>
              </w:rPr>
              <w:t xml:space="preserve"> </w:t>
            </w:r>
            <w:r w:rsidRPr="00887202">
              <w:rPr>
                <w:sz w:val="20"/>
                <w:szCs w:val="20"/>
              </w:rPr>
              <w:t>should</w:t>
            </w:r>
            <w:r w:rsidRPr="00887202">
              <w:rPr>
                <w:spacing w:val="-2"/>
                <w:sz w:val="20"/>
                <w:szCs w:val="20"/>
              </w:rPr>
              <w:t xml:space="preserve"> </w:t>
            </w:r>
            <w:r w:rsidRPr="00887202">
              <w:rPr>
                <w:sz w:val="20"/>
                <w:szCs w:val="20"/>
              </w:rPr>
              <w:t>Offerors</w:t>
            </w:r>
            <w:r w:rsidRPr="00887202">
              <w:rPr>
                <w:spacing w:val="-2"/>
                <w:sz w:val="20"/>
                <w:szCs w:val="20"/>
              </w:rPr>
              <w:t xml:space="preserve"> </w:t>
            </w:r>
            <w:r w:rsidRPr="00887202">
              <w:rPr>
                <w:sz w:val="20"/>
                <w:szCs w:val="20"/>
              </w:rPr>
              <w:t>assume</w:t>
            </w:r>
            <w:r w:rsidRPr="00887202">
              <w:rPr>
                <w:spacing w:val="-1"/>
                <w:sz w:val="20"/>
                <w:szCs w:val="20"/>
              </w:rPr>
              <w:t xml:space="preserve"> </w:t>
            </w:r>
            <w:r w:rsidRPr="00887202">
              <w:rPr>
                <w:sz w:val="20"/>
                <w:szCs w:val="20"/>
              </w:rPr>
              <w:t>responsibility for</w:t>
            </w:r>
            <w:r w:rsidRPr="00887202">
              <w:rPr>
                <w:spacing w:val="-1"/>
                <w:sz w:val="20"/>
                <w:szCs w:val="20"/>
              </w:rPr>
              <w:t xml:space="preserve"> </w:t>
            </w:r>
            <w:r w:rsidRPr="00887202">
              <w:rPr>
                <w:sz w:val="20"/>
                <w:szCs w:val="20"/>
              </w:rPr>
              <w:t>the</w:t>
            </w:r>
            <w:r w:rsidRPr="00887202">
              <w:rPr>
                <w:spacing w:val="-2"/>
                <w:sz w:val="20"/>
                <w:szCs w:val="20"/>
              </w:rPr>
              <w:t xml:space="preserve"> </w:t>
            </w:r>
            <w:r w:rsidRPr="00887202">
              <w:rPr>
                <w:sz w:val="20"/>
                <w:szCs w:val="20"/>
              </w:rPr>
              <w:t>full</w:t>
            </w:r>
            <w:r w:rsidRPr="00887202">
              <w:rPr>
                <w:spacing w:val="-2"/>
                <w:sz w:val="20"/>
                <w:szCs w:val="20"/>
              </w:rPr>
              <w:t xml:space="preserve"> </w:t>
            </w:r>
            <w:r w:rsidRPr="00887202">
              <w:rPr>
                <w:sz w:val="20"/>
                <w:szCs w:val="20"/>
              </w:rPr>
              <w:t>lifecycle</w:t>
            </w:r>
            <w:r w:rsidRPr="00887202">
              <w:rPr>
                <w:spacing w:val="-1"/>
                <w:sz w:val="20"/>
                <w:szCs w:val="20"/>
              </w:rPr>
              <w:t xml:space="preserve"> </w:t>
            </w:r>
            <w:r w:rsidRPr="00887202">
              <w:rPr>
                <w:sz w:val="20"/>
                <w:szCs w:val="20"/>
              </w:rPr>
              <w:t>of</w:t>
            </w:r>
            <w:r w:rsidRPr="00887202">
              <w:rPr>
                <w:spacing w:val="-1"/>
                <w:sz w:val="20"/>
                <w:szCs w:val="20"/>
              </w:rPr>
              <w:t xml:space="preserve"> </w:t>
            </w:r>
            <w:r w:rsidRPr="00887202">
              <w:rPr>
                <w:sz w:val="20"/>
                <w:szCs w:val="20"/>
              </w:rPr>
              <w:t>each</w:t>
            </w:r>
            <w:r w:rsidRPr="00887202">
              <w:rPr>
                <w:spacing w:val="-2"/>
                <w:sz w:val="20"/>
                <w:szCs w:val="20"/>
              </w:rPr>
              <w:t xml:space="preserve"> </w:t>
            </w:r>
            <w:r w:rsidRPr="00887202">
              <w:rPr>
                <w:sz w:val="20"/>
                <w:szCs w:val="20"/>
              </w:rPr>
              <w:t>SPA</w:t>
            </w:r>
            <w:r w:rsidRPr="00887202">
              <w:rPr>
                <w:spacing w:val="-2"/>
                <w:sz w:val="20"/>
                <w:szCs w:val="20"/>
              </w:rPr>
              <w:t xml:space="preserve"> </w:t>
            </w:r>
            <w:r w:rsidRPr="00887202">
              <w:rPr>
                <w:sz w:val="20"/>
                <w:szCs w:val="20"/>
              </w:rPr>
              <w:t>—</w:t>
            </w:r>
            <w:r w:rsidRPr="00887202">
              <w:rPr>
                <w:spacing w:val="-1"/>
                <w:sz w:val="20"/>
                <w:szCs w:val="20"/>
              </w:rPr>
              <w:t xml:space="preserve"> </w:t>
            </w:r>
            <w:r w:rsidRPr="00887202">
              <w:rPr>
                <w:sz w:val="20"/>
                <w:szCs w:val="20"/>
              </w:rPr>
              <w:t>including</w:t>
            </w:r>
            <w:r w:rsidRPr="00887202">
              <w:rPr>
                <w:spacing w:val="-2"/>
                <w:sz w:val="20"/>
                <w:szCs w:val="20"/>
              </w:rPr>
              <w:t xml:space="preserve"> </w:t>
            </w:r>
            <w:r w:rsidRPr="00887202">
              <w:rPr>
                <w:sz w:val="20"/>
                <w:szCs w:val="20"/>
              </w:rPr>
              <w:t>research,</w:t>
            </w:r>
            <w:r w:rsidRPr="00887202">
              <w:rPr>
                <w:spacing w:val="-2"/>
                <w:sz w:val="20"/>
                <w:szCs w:val="20"/>
              </w:rPr>
              <w:t xml:space="preserve"> </w:t>
            </w:r>
            <w:r w:rsidRPr="00887202">
              <w:rPr>
                <w:sz w:val="20"/>
                <w:szCs w:val="20"/>
              </w:rPr>
              <w:t>drafting,</w:t>
            </w:r>
            <w:r w:rsidRPr="00887202">
              <w:rPr>
                <w:spacing w:val="-1"/>
                <w:sz w:val="20"/>
                <w:szCs w:val="20"/>
              </w:rPr>
              <w:t xml:space="preserve"> </w:t>
            </w:r>
            <w:r w:rsidRPr="00887202">
              <w:rPr>
                <w:sz w:val="20"/>
                <w:szCs w:val="20"/>
              </w:rPr>
              <w:t>fiscal</w:t>
            </w:r>
            <w:r w:rsidRPr="00887202">
              <w:rPr>
                <w:spacing w:val="-2"/>
                <w:sz w:val="20"/>
                <w:szCs w:val="20"/>
              </w:rPr>
              <w:t xml:space="preserve"> </w:t>
            </w:r>
            <w:r w:rsidRPr="00887202">
              <w:rPr>
                <w:sz w:val="20"/>
                <w:szCs w:val="20"/>
              </w:rPr>
              <w:t>and operational coordination,</w:t>
            </w:r>
            <w:r w:rsidRPr="00887202">
              <w:rPr>
                <w:spacing w:val="-1"/>
                <w:sz w:val="20"/>
                <w:szCs w:val="20"/>
              </w:rPr>
              <w:t xml:space="preserve"> </w:t>
            </w:r>
            <w:r w:rsidRPr="00887202">
              <w:rPr>
                <w:sz w:val="20"/>
                <w:szCs w:val="20"/>
              </w:rPr>
              <w:t>stakeholder engagement, Centers</w:t>
            </w:r>
            <w:r w:rsidRPr="00887202">
              <w:rPr>
                <w:spacing w:val="-1"/>
                <w:sz w:val="20"/>
                <w:szCs w:val="20"/>
              </w:rPr>
              <w:t xml:space="preserve"> </w:t>
            </w:r>
            <w:r w:rsidRPr="00887202">
              <w:rPr>
                <w:sz w:val="20"/>
                <w:szCs w:val="20"/>
              </w:rPr>
              <w:t>for</w:t>
            </w:r>
            <w:r w:rsidRPr="00887202">
              <w:rPr>
                <w:spacing w:val="-1"/>
                <w:sz w:val="20"/>
                <w:szCs w:val="20"/>
              </w:rPr>
              <w:t xml:space="preserve"> </w:t>
            </w:r>
            <w:r w:rsidRPr="00887202">
              <w:rPr>
                <w:sz w:val="20"/>
                <w:szCs w:val="20"/>
              </w:rPr>
              <w:t>Medicare</w:t>
            </w:r>
            <w:r w:rsidRPr="00887202">
              <w:rPr>
                <w:spacing w:val="-1"/>
                <w:sz w:val="20"/>
                <w:szCs w:val="20"/>
              </w:rPr>
              <w:t xml:space="preserve"> </w:t>
            </w:r>
            <w:r w:rsidRPr="00887202">
              <w:rPr>
                <w:sz w:val="20"/>
                <w:szCs w:val="20"/>
              </w:rPr>
              <w:t>&amp; Medicaid</w:t>
            </w:r>
            <w:r w:rsidRPr="00887202">
              <w:rPr>
                <w:spacing w:val="-3"/>
                <w:sz w:val="20"/>
                <w:szCs w:val="20"/>
              </w:rPr>
              <w:t xml:space="preserve"> </w:t>
            </w:r>
            <w:r w:rsidRPr="00887202">
              <w:rPr>
                <w:sz w:val="20"/>
                <w:szCs w:val="20"/>
              </w:rPr>
              <w:t>Services</w:t>
            </w:r>
            <w:r w:rsidRPr="00887202">
              <w:rPr>
                <w:spacing w:val="-4"/>
                <w:sz w:val="20"/>
                <w:szCs w:val="20"/>
              </w:rPr>
              <w:t xml:space="preserve"> </w:t>
            </w:r>
            <w:r w:rsidRPr="00887202">
              <w:rPr>
                <w:sz w:val="20"/>
                <w:szCs w:val="20"/>
              </w:rPr>
              <w:t>(CMS)</w:t>
            </w:r>
            <w:r w:rsidRPr="00887202">
              <w:rPr>
                <w:spacing w:val="-5"/>
                <w:sz w:val="20"/>
                <w:szCs w:val="20"/>
              </w:rPr>
              <w:t xml:space="preserve"> </w:t>
            </w:r>
            <w:r w:rsidRPr="00887202">
              <w:rPr>
                <w:sz w:val="20"/>
                <w:szCs w:val="20"/>
              </w:rPr>
              <w:t>submission</w:t>
            </w:r>
            <w:r w:rsidRPr="00887202">
              <w:rPr>
                <w:spacing w:val="-5"/>
                <w:sz w:val="20"/>
                <w:szCs w:val="20"/>
              </w:rPr>
              <w:t xml:space="preserve"> </w:t>
            </w:r>
            <w:r w:rsidRPr="00887202">
              <w:rPr>
                <w:sz w:val="20"/>
                <w:szCs w:val="20"/>
              </w:rPr>
              <w:t>materials,</w:t>
            </w:r>
            <w:r w:rsidRPr="00887202">
              <w:rPr>
                <w:spacing w:val="-4"/>
                <w:sz w:val="20"/>
                <w:szCs w:val="20"/>
              </w:rPr>
              <w:t xml:space="preserve"> </w:t>
            </w:r>
            <w:r w:rsidRPr="00887202">
              <w:rPr>
                <w:sz w:val="20"/>
                <w:szCs w:val="20"/>
              </w:rPr>
              <w:t>negotiation,</w:t>
            </w:r>
            <w:r w:rsidRPr="00887202">
              <w:rPr>
                <w:spacing w:val="-4"/>
                <w:sz w:val="20"/>
                <w:szCs w:val="20"/>
              </w:rPr>
              <w:t xml:space="preserve"> </w:t>
            </w:r>
            <w:r w:rsidRPr="00887202">
              <w:rPr>
                <w:sz w:val="20"/>
                <w:szCs w:val="20"/>
              </w:rPr>
              <w:t>revisions,</w:t>
            </w:r>
            <w:r w:rsidRPr="00887202">
              <w:rPr>
                <w:spacing w:val="-5"/>
                <w:sz w:val="20"/>
                <w:szCs w:val="20"/>
              </w:rPr>
              <w:t xml:space="preserve"> </w:t>
            </w:r>
            <w:r w:rsidRPr="00887202">
              <w:rPr>
                <w:sz w:val="20"/>
                <w:szCs w:val="20"/>
              </w:rPr>
              <w:t>and implementation</w:t>
            </w:r>
            <w:r w:rsidRPr="00887202">
              <w:rPr>
                <w:spacing w:val="-5"/>
                <w:sz w:val="20"/>
                <w:szCs w:val="20"/>
              </w:rPr>
              <w:t xml:space="preserve"> </w:t>
            </w:r>
            <w:r w:rsidRPr="00887202">
              <w:rPr>
                <w:sz w:val="20"/>
                <w:szCs w:val="20"/>
              </w:rPr>
              <w:t>support?</w:t>
            </w:r>
            <w:r w:rsidRPr="00887202">
              <w:rPr>
                <w:spacing w:val="-5"/>
                <w:sz w:val="20"/>
                <w:szCs w:val="20"/>
              </w:rPr>
              <w:t xml:space="preserve"> </w:t>
            </w:r>
            <w:r w:rsidRPr="00887202">
              <w:rPr>
                <w:sz w:val="20"/>
                <w:szCs w:val="20"/>
              </w:rPr>
              <w:t>What</w:t>
            </w:r>
            <w:r w:rsidRPr="00887202">
              <w:rPr>
                <w:spacing w:val="-4"/>
                <w:sz w:val="20"/>
                <w:szCs w:val="20"/>
              </w:rPr>
              <w:t xml:space="preserve"> </w:t>
            </w:r>
            <w:r w:rsidRPr="00887202">
              <w:rPr>
                <w:sz w:val="20"/>
                <w:szCs w:val="20"/>
              </w:rPr>
              <w:t>is</w:t>
            </w:r>
            <w:r w:rsidRPr="00887202">
              <w:rPr>
                <w:spacing w:val="-4"/>
                <w:sz w:val="20"/>
                <w:szCs w:val="20"/>
              </w:rPr>
              <w:t xml:space="preserve"> </w:t>
            </w:r>
            <w:r w:rsidRPr="00887202">
              <w:rPr>
                <w:sz w:val="20"/>
                <w:szCs w:val="20"/>
              </w:rPr>
              <w:t>the</w:t>
            </w:r>
            <w:r w:rsidRPr="00887202">
              <w:rPr>
                <w:spacing w:val="-4"/>
                <w:sz w:val="20"/>
                <w:szCs w:val="20"/>
              </w:rPr>
              <w:t xml:space="preserve"> </w:t>
            </w:r>
            <w:r w:rsidRPr="00887202">
              <w:rPr>
                <w:sz w:val="20"/>
                <w:szCs w:val="20"/>
              </w:rPr>
              <w:t>anticipated</w:t>
            </w:r>
            <w:r w:rsidRPr="00887202">
              <w:rPr>
                <w:spacing w:val="-2"/>
                <w:sz w:val="20"/>
                <w:szCs w:val="20"/>
              </w:rPr>
              <w:t xml:space="preserve"> </w:t>
            </w:r>
            <w:r w:rsidRPr="00887202">
              <w:rPr>
                <w:sz w:val="20"/>
                <w:szCs w:val="20"/>
              </w:rPr>
              <w:t>number</w:t>
            </w:r>
            <w:r w:rsidRPr="00887202">
              <w:rPr>
                <w:spacing w:val="-5"/>
                <w:sz w:val="20"/>
                <w:szCs w:val="20"/>
              </w:rPr>
              <w:t xml:space="preserve"> </w:t>
            </w:r>
            <w:r w:rsidRPr="00887202">
              <w:rPr>
                <w:sz w:val="20"/>
                <w:szCs w:val="20"/>
              </w:rPr>
              <w:t>of</w:t>
            </w:r>
            <w:r w:rsidRPr="00887202">
              <w:rPr>
                <w:spacing w:val="-4"/>
                <w:sz w:val="20"/>
                <w:szCs w:val="20"/>
              </w:rPr>
              <w:t xml:space="preserve"> </w:t>
            </w:r>
            <w:r w:rsidRPr="00887202">
              <w:rPr>
                <w:sz w:val="20"/>
                <w:szCs w:val="20"/>
              </w:rPr>
              <w:t>SPAs</w:t>
            </w:r>
            <w:r w:rsidRPr="00887202">
              <w:rPr>
                <w:spacing w:val="-5"/>
                <w:sz w:val="20"/>
                <w:szCs w:val="20"/>
              </w:rPr>
              <w:t xml:space="preserve"> </w:t>
            </w:r>
            <w:r w:rsidRPr="00887202">
              <w:rPr>
                <w:sz w:val="20"/>
                <w:szCs w:val="20"/>
              </w:rPr>
              <w:t>per</w:t>
            </w:r>
            <w:r w:rsidRPr="00887202">
              <w:rPr>
                <w:spacing w:val="-4"/>
                <w:sz w:val="20"/>
                <w:szCs w:val="20"/>
              </w:rPr>
              <w:t xml:space="preserve"> </w:t>
            </w:r>
            <w:r w:rsidRPr="00887202">
              <w:rPr>
                <w:spacing w:val="-2"/>
                <w:sz w:val="20"/>
                <w:szCs w:val="20"/>
              </w:rPr>
              <w:t>year?</w:t>
            </w:r>
          </w:p>
        </w:tc>
        <w:tc>
          <w:tcPr>
            <w:tcW w:w="5632" w:type="dxa"/>
            <w:tcBorders>
              <w:top w:val="single" w:sz="4" w:space="0" w:color="auto"/>
              <w:left w:val="single" w:sz="4" w:space="0" w:color="auto"/>
              <w:bottom w:val="single" w:sz="4" w:space="0" w:color="auto"/>
              <w:right w:val="single" w:sz="4" w:space="0" w:color="auto"/>
            </w:tcBorders>
          </w:tcPr>
          <w:p w14:paraId="45DE92BD" w14:textId="5DB2C7E8" w:rsidR="00CF0731" w:rsidRPr="00887202" w:rsidRDefault="00CF0731" w:rsidP="00304F8B">
            <w:pPr>
              <w:rPr>
                <w:sz w:val="20"/>
                <w:szCs w:val="20"/>
              </w:rPr>
            </w:pPr>
            <w:r w:rsidRPr="00887202">
              <w:rPr>
                <w:sz w:val="20"/>
                <w:szCs w:val="20"/>
              </w:rPr>
              <w:t>The number of State Plan Amendments varies from year to year based on federal requirements, legislative actions, program priorities, and CMS timelines. HCA does not prescribe a set number of SPAs for Offerors to assume for pricing or staffing purposes.</w:t>
            </w:r>
          </w:p>
          <w:p w14:paraId="443D6123" w14:textId="77777777" w:rsidR="00CF0731" w:rsidRPr="00887202" w:rsidRDefault="00CF0731" w:rsidP="00304F8B">
            <w:pPr>
              <w:rPr>
                <w:sz w:val="20"/>
                <w:szCs w:val="20"/>
              </w:rPr>
            </w:pPr>
          </w:p>
          <w:p w14:paraId="06B03E25" w14:textId="0ADFBC09" w:rsidR="00CF0731" w:rsidRPr="00887202" w:rsidRDefault="00CF0731" w:rsidP="00304F8B">
            <w:pPr>
              <w:rPr>
                <w:sz w:val="20"/>
                <w:szCs w:val="20"/>
              </w:rPr>
            </w:pPr>
            <w:r w:rsidRPr="00887202">
              <w:rPr>
                <w:sz w:val="20"/>
                <w:szCs w:val="20"/>
              </w:rPr>
              <w:t>Yes. Offerors should assume responsibility for supporting the full lifecycle of SPA development, including research, drafting, fiscal and operational coordination, stakeholder engagement, preparation of CMS submission materials, negotiation and revision processes, and implementation support, as applicable to the assignments directed by HCA.</w:t>
            </w:r>
          </w:p>
          <w:p w14:paraId="5CF1B12F" w14:textId="170C1717" w:rsidR="00CF0731" w:rsidRPr="00887202" w:rsidRDefault="00CF0731" w:rsidP="00245CD1">
            <w:pPr>
              <w:rPr>
                <w:sz w:val="20"/>
                <w:szCs w:val="20"/>
              </w:rPr>
            </w:pPr>
          </w:p>
        </w:tc>
      </w:tr>
      <w:tr w:rsidR="00CF0731" w:rsidRPr="00887202" w14:paraId="2899645B" w14:textId="77777777" w:rsidTr="00887202">
        <w:tc>
          <w:tcPr>
            <w:tcW w:w="939" w:type="dxa"/>
            <w:tcBorders>
              <w:top w:val="single" w:sz="4" w:space="0" w:color="auto"/>
              <w:left w:val="single" w:sz="4" w:space="0" w:color="auto"/>
              <w:bottom w:val="single" w:sz="4" w:space="0" w:color="auto"/>
              <w:right w:val="single" w:sz="4" w:space="0" w:color="auto"/>
            </w:tcBorders>
          </w:tcPr>
          <w:p w14:paraId="02D3B12D" w14:textId="3BC76314" w:rsidR="00CF0731" w:rsidRPr="00887202" w:rsidRDefault="00E72428" w:rsidP="001754EA">
            <w:pPr>
              <w:pStyle w:val="TableParagraph"/>
              <w:rPr>
                <w:sz w:val="20"/>
                <w:szCs w:val="20"/>
              </w:rPr>
            </w:pPr>
            <w:r w:rsidRPr="00887202">
              <w:rPr>
                <w:sz w:val="20"/>
                <w:szCs w:val="20"/>
              </w:rPr>
              <w:lastRenderedPageBreak/>
              <w:t>65</w:t>
            </w:r>
          </w:p>
        </w:tc>
        <w:tc>
          <w:tcPr>
            <w:tcW w:w="1401" w:type="dxa"/>
            <w:tcBorders>
              <w:top w:val="single" w:sz="4" w:space="0" w:color="auto"/>
              <w:left w:val="single" w:sz="4" w:space="0" w:color="auto"/>
              <w:bottom w:val="single" w:sz="4" w:space="0" w:color="auto"/>
              <w:right w:val="single" w:sz="4" w:space="0" w:color="auto"/>
            </w:tcBorders>
          </w:tcPr>
          <w:p w14:paraId="20CAF690" w14:textId="375CEBED" w:rsidR="00CF0731" w:rsidRPr="00887202" w:rsidRDefault="00CF0731" w:rsidP="00245CD1">
            <w:pPr>
              <w:pStyle w:val="TableParagraph"/>
              <w:rPr>
                <w:sz w:val="20"/>
                <w:szCs w:val="20"/>
              </w:rPr>
            </w:pPr>
            <w:r w:rsidRPr="00887202">
              <w:rPr>
                <w:sz w:val="20"/>
                <w:szCs w:val="20"/>
              </w:rPr>
              <w:t>IV.A.1.2 SUMMARY OF REQUIRED</w:t>
            </w:r>
            <w:r w:rsidRPr="00887202">
              <w:rPr>
                <w:spacing w:val="-6"/>
                <w:sz w:val="20"/>
                <w:szCs w:val="20"/>
              </w:rPr>
              <w:t xml:space="preserve"> </w:t>
            </w:r>
            <w:r w:rsidRPr="00887202">
              <w:rPr>
                <w:spacing w:val="-2"/>
                <w:sz w:val="20"/>
                <w:szCs w:val="20"/>
              </w:rPr>
              <w:t>ACTIVITIES,</w:t>
            </w:r>
          </w:p>
          <w:p w14:paraId="5FBAF845" w14:textId="2561BA52" w:rsidR="00CF0731" w:rsidRPr="00887202" w:rsidRDefault="00CF0731" w:rsidP="00245CD1">
            <w:pPr>
              <w:rPr>
                <w:sz w:val="20"/>
                <w:szCs w:val="20"/>
              </w:rPr>
            </w:pPr>
            <w:r w:rsidRPr="00887202">
              <w:rPr>
                <w:sz w:val="20"/>
                <w:szCs w:val="20"/>
              </w:rPr>
              <w:t>Medicaid</w:t>
            </w:r>
            <w:r w:rsidRPr="00887202">
              <w:rPr>
                <w:spacing w:val="-12"/>
                <w:sz w:val="20"/>
                <w:szCs w:val="20"/>
              </w:rPr>
              <w:t xml:space="preserve"> </w:t>
            </w:r>
            <w:r w:rsidRPr="00887202">
              <w:rPr>
                <w:sz w:val="20"/>
                <w:szCs w:val="20"/>
              </w:rPr>
              <w:t>Waiver</w:t>
            </w:r>
            <w:r w:rsidRPr="00887202">
              <w:rPr>
                <w:spacing w:val="-12"/>
                <w:sz w:val="20"/>
                <w:szCs w:val="20"/>
              </w:rPr>
              <w:t xml:space="preserve"> </w:t>
            </w:r>
            <w:r w:rsidRPr="00887202">
              <w:rPr>
                <w:sz w:val="20"/>
                <w:szCs w:val="20"/>
              </w:rPr>
              <w:t>Support</w:t>
            </w:r>
            <w:r w:rsidRPr="00887202">
              <w:rPr>
                <w:spacing w:val="-13"/>
                <w:sz w:val="20"/>
                <w:szCs w:val="20"/>
              </w:rPr>
              <w:t xml:space="preserve"> </w:t>
            </w:r>
            <w:r w:rsidRPr="00887202">
              <w:rPr>
                <w:sz w:val="20"/>
                <w:szCs w:val="20"/>
              </w:rPr>
              <w:t>– Page 38</w:t>
            </w:r>
          </w:p>
        </w:tc>
        <w:tc>
          <w:tcPr>
            <w:tcW w:w="6436" w:type="dxa"/>
            <w:tcBorders>
              <w:top w:val="single" w:sz="4" w:space="0" w:color="auto"/>
              <w:left w:val="single" w:sz="4" w:space="0" w:color="auto"/>
              <w:bottom w:val="single" w:sz="4" w:space="0" w:color="auto"/>
              <w:right w:val="single" w:sz="4" w:space="0" w:color="auto"/>
            </w:tcBorders>
          </w:tcPr>
          <w:p w14:paraId="3135A49F" w14:textId="77777777" w:rsidR="00CF0731" w:rsidRPr="00887202" w:rsidRDefault="00CF0731" w:rsidP="00245CD1">
            <w:pPr>
              <w:pStyle w:val="TableParagraph"/>
              <w:ind w:right="193"/>
              <w:rPr>
                <w:sz w:val="20"/>
                <w:szCs w:val="20"/>
              </w:rPr>
            </w:pPr>
            <w:r w:rsidRPr="00887202">
              <w:rPr>
                <w:sz w:val="20"/>
                <w:szCs w:val="20"/>
              </w:rPr>
              <w:t>For</w:t>
            </w:r>
            <w:r w:rsidRPr="00887202">
              <w:rPr>
                <w:spacing w:val="-1"/>
                <w:sz w:val="20"/>
                <w:szCs w:val="20"/>
              </w:rPr>
              <w:t xml:space="preserve"> </w:t>
            </w:r>
            <w:r w:rsidRPr="00887202">
              <w:rPr>
                <w:sz w:val="20"/>
                <w:szCs w:val="20"/>
              </w:rPr>
              <w:t>Section</w:t>
            </w:r>
            <w:r w:rsidRPr="00887202">
              <w:rPr>
                <w:spacing w:val="-1"/>
                <w:sz w:val="20"/>
                <w:szCs w:val="20"/>
              </w:rPr>
              <w:t xml:space="preserve"> </w:t>
            </w:r>
            <w:r w:rsidRPr="00887202">
              <w:rPr>
                <w:sz w:val="20"/>
                <w:szCs w:val="20"/>
              </w:rPr>
              <w:t>1115</w:t>
            </w:r>
            <w:r w:rsidRPr="00887202">
              <w:rPr>
                <w:spacing w:val="-1"/>
                <w:sz w:val="20"/>
                <w:szCs w:val="20"/>
              </w:rPr>
              <w:t xml:space="preserve"> </w:t>
            </w:r>
            <w:r w:rsidRPr="00887202">
              <w:rPr>
                <w:sz w:val="20"/>
                <w:szCs w:val="20"/>
              </w:rPr>
              <w:t>waiver</w:t>
            </w:r>
            <w:r w:rsidRPr="00887202">
              <w:rPr>
                <w:spacing w:val="-1"/>
                <w:sz w:val="20"/>
                <w:szCs w:val="20"/>
              </w:rPr>
              <w:t xml:space="preserve"> </w:t>
            </w:r>
            <w:r w:rsidRPr="00887202">
              <w:rPr>
                <w:sz w:val="20"/>
                <w:szCs w:val="20"/>
              </w:rPr>
              <w:t>support,</w:t>
            </w:r>
            <w:r w:rsidRPr="00887202">
              <w:rPr>
                <w:spacing w:val="-1"/>
                <w:sz w:val="20"/>
                <w:szCs w:val="20"/>
              </w:rPr>
              <w:t xml:space="preserve"> </w:t>
            </w:r>
            <w:r w:rsidRPr="00887202">
              <w:rPr>
                <w:sz w:val="20"/>
                <w:szCs w:val="20"/>
              </w:rPr>
              <w:t>does</w:t>
            </w:r>
            <w:r w:rsidRPr="00887202">
              <w:rPr>
                <w:spacing w:val="-1"/>
                <w:sz w:val="20"/>
                <w:szCs w:val="20"/>
              </w:rPr>
              <w:t xml:space="preserve"> </w:t>
            </w:r>
            <w:r w:rsidRPr="00887202">
              <w:rPr>
                <w:sz w:val="20"/>
                <w:szCs w:val="20"/>
              </w:rPr>
              <w:t>HCA</w:t>
            </w:r>
            <w:r w:rsidRPr="00887202">
              <w:rPr>
                <w:spacing w:val="-1"/>
                <w:sz w:val="20"/>
                <w:szCs w:val="20"/>
              </w:rPr>
              <w:t xml:space="preserve"> </w:t>
            </w:r>
            <w:r w:rsidRPr="00887202">
              <w:rPr>
                <w:sz w:val="20"/>
                <w:szCs w:val="20"/>
              </w:rPr>
              <w:t>expect</w:t>
            </w:r>
            <w:r w:rsidRPr="00887202">
              <w:rPr>
                <w:spacing w:val="-1"/>
                <w:sz w:val="20"/>
                <w:szCs w:val="20"/>
              </w:rPr>
              <w:t xml:space="preserve"> </w:t>
            </w:r>
            <w:r w:rsidRPr="00887202">
              <w:rPr>
                <w:sz w:val="20"/>
                <w:szCs w:val="20"/>
              </w:rPr>
              <w:t>the contractor</w:t>
            </w:r>
            <w:r w:rsidRPr="00887202">
              <w:rPr>
                <w:spacing w:val="-1"/>
                <w:sz w:val="20"/>
                <w:szCs w:val="20"/>
              </w:rPr>
              <w:t xml:space="preserve"> </w:t>
            </w:r>
            <w:r w:rsidRPr="00887202">
              <w:rPr>
                <w:sz w:val="20"/>
                <w:szCs w:val="20"/>
              </w:rPr>
              <w:t>to</w:t>
            </w:r>
            <w:r w:rsidRPr="00887202">
              <w:rPr>
                <w:spacing w:val="-1"/>
                <w:sz w:val="20"/>
                <w:szCs w:val="20"/>
              </w:rPr>
              <w:t xml:space="preserve"> </w:t>
            </w:r>
            <w:r w:rsidRPr="00887202">
              <w:rPr>
                <w:sz w:val="20"/>
                <w:szCs w:val="20"/>
              </w:rPr>
              <w:t>support the full workstream for each assignment, including research, analysis, drafting,</w:t>
            </w:r>
            <w:r w:rsidRPr="00887202">
              <w:rPr>
                <w:spacing w:val="-2"/>
                <w:sz w:val="20"/>
                <w:szCs w:val="20"/>
              </w:rPr>
              <w:t xml:space="preserve"> </w:t>
            </w:r>
            <w:r w:rsidRPr="00887202">
              <w:rPr>
                <w:sz w:val="20"/>
                <w:szCs w:val="20"/>
              </w:rPr>
              <w:t>internal</w:t>
            </w:r>
            <w:r w:rsidRPr="00887202">
              <w:rPr>
                <w:spacing w:val="-3"/>
                <w:sz w:val="20"/>
                <w:szCs w:val="20"/>
              </w:rPr>
              <w:t xml:space="preserve"> </w:t>
            </w:r>
            <w:r w:rsidRPr="00887202">
              <w:rPr>
                <w:sz w:val="20"/>
                <w:szCs w:val="20"/>
              </w:rPr>
              <w:t>review,</w:t>
            </w:r>
            <w:r w:rsidRPr="00887202">
              <w:rPr>
                <w:spacing w:val="-3"/>
                <w:sz w:val="20"/>
                <w:szCs w:val="20"/>
              </w:rPr>
              <w:t xml:space="preserve"> </w:t>
            </w:r>
            <w:r w:rsidRPr="00887202">
              <w:rPr>
                <w:sz w:val="20"/>
                <w:szCs w:val="20"/>
              </w:rPr>
              <w:t>revisions,</w:t>
            </w:r>
            <w:r w:rsidRPr="00887202">
              <w:rPr>
                <w:spacing w:val="-3"/>
                <w:sz w:val="20"/>
                <w:szCs w:val="20"/>
              </w:rPr>
              <w:t xml:space="preserve"> </w:t>
            </w:r>
            <w:r w:rsidRPr="00887202">
              <w:rPr>
                <w:sz w:val="20"/>
                <w:szCs w:val="20"/>
              </w:rPr>
              <w:t>project</w:t>
            </w:r>
            <w:r w:rsidRPr="00887202">
              <w:rPr>
                <w:spacing w:val="-3"/>
                <w:sz w:val="20"/>
                <w:szCs w:val="20"/>
              </w:rPr>
              <w:t xml:space="preserve"> </w:t>
            </w:r>
            <w:r w:rsidRPr="00887202">
              <w:rPr>
                <w:sz w:val="20"/>
                <w:szCs w:val="20"/>
              </w:rPr>
              <w:t>tracking,</w:t>
            </w:r>
            <w:r w:rsidRPr="00887202">
              <w:rPr>
                <w:spacing w:val="-2"/>
                <w:sz w:val="20"/>
                <w:szCs w:val="20"/>
              </w:rPr>
              <w:t xml:space="preserve"> </w:t>
            </w:r>
            <w:r w:rsidRPr="00887202">
              <w:rPr>
                <w:sz w:val="20"/>
                <w:szCs w:val="20"/>
              </w:rPr>
              <w:t>and</w:t>
            </w:r>
            <w:r w:rsidRPr="00887202">
              <w:rPr>
                <w:spacing w:val="-3"/>
                <w:sz w:val="20"/>
                <w:szCs w:val="20"/>
              </w:rPr>
              <w:t xml:space="preserve"> </w:t>
            </w:r>
            <w:r w:rsidRPr="00887202">
              <w:rPr>
                <w:sz w:val="20"/>
                <w:szCs w:val="20"/>
              </w:rPr>
              <w:t>final</w:t>
            </w:r>
            <w:r w:rsidRPr="00887202">
              <w:rPr>
                <w:spacing w:val="-3"/>
                <w:sz w:val="20"/>
                <w:szCs w:val="20"/>
              </w:rPr>
              <w:t xml:space="preserve"> </w:t>
            </w:r>
            <w:r w:rsidRPr="00887202">
              <w:rPr>
                <w:sz w:val="20"/>
                <w:szCs w:val="20"/>
              </w:rPr>
              <w:t>submission</w:t>
            </w:r>
            <w:r w:rsidRPr="00887202">
              <w:rPr>
                <w:spacing w:val="-3"/>
                <w:sz w:val="20"/>
                <w:szCs w:val="20"/>
              </w:rPr>
              <w:t xml:space="preserve"> </w:t>
            </w:r>
            <w:r w:rsidRPr="00887202">
              <w:rPr>
                <w:sz w:val="20"/>
                <w:szCs w:val="20"/>
              </w:rPr>
              <w:t>for implementation</w:t>
            </w:r>
            <w:r w:rsidRPr="00887202">
              <w:rPr>
                <w:spacing w:val="-1"/>
                <w:sz w:val="20"/>
                <w:szCs w:val="20"/>
              </w:rPr>
              <w:t xml:space="preserve"> </w:t>
            </w:r>
            <w:r w:rsidRPr="00887202">
              <w:rPr>
                <w:sz w:val="20"/>
                <w:szCs w:val="20"/>
              </w:rPr>
              <w:t>materials?</w:t>
            </w:r>
            <w:r w:rsidRPr="00887202">
              <w:rPr>
                <w:spacing w:val="-1"/>
                <w:sz w:val="20"/>
                <w:szCs w:val="20"/>
              </w:rPr>
              <w:t xml:space="preserve"> </w:t>
            </w:r>
            <w:r w:rsidRPr="00887202">
              <w:rPr>
                <w:sz w:val="20"/>
                <w:szCs w:val="20"/>
              </w:rPr>
              <w:t>If</w:t>
            </w:r>
            <w:r w:rsidRPr="00887202">
              <w:rPr>
                <w:spacing w:val="-2"/>
                <w:sz w:val="20"/>
                <w:szCs w:val="20"/>
              </w:rPr>
              <w:t xml:space="preserve"> </w:t>
            </w:r>
            <w:r w:rsidRPr="00887202">
              <w:rPr>
                <w:sz w:val="20"/>
                <w:szCs w:val="20"/>
              </w:rPr>
              <w:t>so,</w:t>
            </w:r>
            <w:r w:rsidRPr="00887202">
              <w:rPr>
                <w:spacing w:val="-2"/>
                <w:sz w:val="20"/>
                <w:szCs w:val="20"/>
              </w:rPr>
              <w:t xml:space="preserve"> </w:t>
            </w:r>
            <w:r w:rsidRPr="00887202">
              <w:rPr>
                <w:sz w:val="20"/>
                <w:szCs w:val="20"/>
              </w:rPr>
              <w:t>can</w:t>
            </w:r>
            <w:r w:rsidRPr="00887202">
              <w:rPr>
                <w:spacing w:val="-2"/>
                <w:sz w:val="20"/>
                <w:szCs w:val="20"/>
              </w:rPr>
              <w:t xml:space="preserve"> </w:t>
            </w:r>
            <w:r w:rsidRPr="00887202">
              <w:rPr>
                <w:sz w:val="20"/>
                <w:szCs w:val="20"/>
              </w:rPr>
              <w:t>HCA</w:t>
            </w:r>
            <w:r w:rsidRPr="00887202">
              <w:rPr>
                <w:spacing w:val="-2"/>
                <w:sz w:val="20"/>
                <w:szCs w:val="20"/>
              </w:rPr>
              <w:t xml:space="preserve"> </w:t>
            </w:r>
            <w:r w:rsidRPr="00887202">
              <w:rPr>
                <w:sz w:val="20"/>
                <w:szCs w:val="20"/>
              </w:rPr>
              <w:t>provide</w:t>
            </w:r>
            <w:r w:rsidRPr="00887202">
              <w:rPr>
                <w:spacing w:val="-2"/>
                <w:sz w:val="20"/>
                <w:szCs w:val="20"/>
              </w:rPr>
              <w:t xml:space="preserve"> </w:t>
            </w:r>
            <w:r w:rsidRPr="00887202">
              <w:rPr>
                <w:sz w:val="20"/>
                <w:szCs w:val="20"/>
              </w:rPr>
              <w:t>the</w:t>
            </w:r>
            <w:r w:rsidRPr="00887202">
              <w:rPr>
                <w:spacing w:val="-1"/>
                <w:sz w:val="20"/>
                <w:szCs w:val="20"/>
              </w:rPr>
              <w:t xml:space="preserve"> </w:t>
            </w:r>
            <w:r w:rsidRPr="00887202">
              <w:rPr>
                <w:sz w:val="20"/>
                <w:szCs w:val="20"/>
              </w:rPr>
              <w:t>anticipated</w:t>
            </w:r>
            <w:r w:rsidRPr="00887202">
              <w:rPr>
                <w:spacing w:val="-2"/>
                <w:sz w:val="20"/>
                <w:szCs w:val="20"/>
              </w:rPr>
              <w:t xml:space="preserve"> </w:t>
            </w:r>
            <w:r w:rsidRPr="00887202">
              <w:rPr>
                <w:sz w:val="20"/>
                <w:szCs w:val="20"/>
              </w:rPr>
              <w:t>number</w:t>
            </w:r>
            <w:r w:rsidRPr="00887202">
              <w:rPr>
                <w:spacing w:val="-2"/>
                <w:sz w:val="20"/>
                <w:szCs w:val="20"/>
              </w:rPr>
              <w:t xml:space="preserve"> </w:t>
            </w:r>
            <w:r w:rsidRPr="00887202">
              <w:rPr>
                <w:sz w:val="20"/>
                <w:szCs w:val="20"/>
              </w:rPr>
              <w:t>of routine</w:t>
            </w:r>
            <w:r w:rsidRPr="00887202">
              <w:rPr>
                <w:spacing w:val="-7"/>
                <w:sz w:val="20"/>
                <w:szCs w:val="20"/>
              </w:rPr>
              <w:t xml:space="preserve"> </w:t>
            </w:r>
            <w:r w:rsidRPr="00887202">
              <w:rPr>
                <w:sz w:val="20"/>
                <w:szCs w:val="20"/>
              </w:rPr>
              <w:t>waiver</w:t>
            </w:r>
            <w:r w:rsidRPr="00887202">
              <w:rPr>
                <w:spacing w:val="-4"/>
                <w:sz w:val="20"/>
                <w:szCs w:val="20"/>
              </w:rPr>
              <w:t xml:space="preserve"> </w:t>
            </w:r>
            <w:r w:rsidRPr="00887202">
              <w:rPr>
                <w:sz w:val="20"/>
                <w:szCs w:val="20"/>
              </w:rPr>
              <w:t>assignments</w:t>
            </w:r>
            <w:r w:rsidRPr="00887202">
              <w:rPr>
                <w:spacing w:val="-4"/>
                <w:sz w:val="20"/>
                <w:szCs w:val="20"/>
              </w:rPr>
              <w:t xml:space="preserve"> </w:t>
            </w:r>
            <w:r w:rsidRPr="00887202">
              <w:rPr>
                <w:sz w:val="20"/>
                <w:szCs w:val="20"/>
              </w:rPr>
              <w:t>per</w:t>
            </w:r>
            <w:r w:rsidRPr="00887202">
              <w:rPr>
                <w:spacing w:val="-5"/>
                <w:sz w:val="20"/>
                <w:szCs w:val="20"/>
              </w:rPr>
              <w:t xml:space="preserve"> </w:t>
            </w:r>
            <w:r w:rsidRPr="00887202">
              <w:rPr>
                <w:sz w:val="20"/>
                <w:szCs w:val="20"/>
              </w:rPr>
              <w:t>year,</w:t>
            </w:r>
            <w:r w:rsidRPr="00887202">
              <w:rPr>
                <w:spacing w:val="-4"/>
                <w:sz w:val="20"/>
                <w:szCs w:val="20"/>
              </w:rPr>
              <w:t xml:space="preserve"> </w:t>
            </w:r>
            <w:r w:rsidRPr="00887202">
              <w:rPr>
                <w:sz w:val="20"/>
                <w:szCs w:val="20"/>
              </w:rPr>
              <w:t>excluding</w:t>
            </w:r>
            <w:r w:rsidRPr="00887202">
              <w:rPr>
                <w:spacing w:val="-4"/>
                <w:sz w:val="20"/>
                <w:szCs w:val="20"/>
              </w:rPr>
              <w:t xml:space="preserve"> </w:t>
            </w:r>
            <w:r w:rsidRPr="00887202">
              <w:rPr>
                <w:sz w:val="20"/>
                <w:szCs w:val="20"/>
              </w:rPr>
              <w:t>major</w:t>
            </w:r>
            <w:r w:rsidRPr="00887202">
              <w:rPr>
                <w:spacing w:val="-5"/>
                <w:sz w:val="20"/>
                <w:szCs w:val="20"/>
              </w:rPr>
              <w:t xml:space="preserve"> </w:t>
            </w:r>
            <w:r w:rsidRPr="00887202">
              <w:rPr>
                <w:sz w:val="20"/>
                <w:szCs w:val="20"/>
              </w:rPr>
              <w:t>renewal</w:t>
            </w:r>
            <w:r w:rsidRPr="00887202">
              <w:rPr>
                <w:spacing w:val="-4"/>
                <w:sz w:val="20"/>
                <w:szCs w:val="20"/>
              </w:rPr>
              <w:t xml:space="preserve"> </w:t>
            </w:r>
            <w:r w:rsidRPr="00887202">
              <w:rPr>
                <w:sz w:val="20"/>
                <w:szCs w:val="20"/>
              </w:rPr>
              <w:t>or</w:t>
            </w:r>
            <w:r w:rsidRPr="00887202">
              <w:rPr>
                <w:spacing w:val="-3"/>
                <w:sz w:val="20"/>
                <w:szCs w:val="20"/>
              </w:rPr>
              <w:t xml:space="preserve"> </w:t>
            </w:r>
            <w:r w:rsidRPr="00887202">
              <w:rPr>
                <w:spacing w:val="-2"/>
                <w:sz w:val="20"/>
                <w:szCs w:val="20"/>
              </w:rPr>
              <w:t>amendment</w:t>
            </w:r>
          </w:p>
          <w:p w14:paraId="21C2B9E0" w14:textId="71F93084" w:rsidR="00CF0731" w:rsidRPr="00887202" w:rsidRDefault="00CF0731" w:rsidP="00245CD1">
            <w:pPr>
              <w:rPr>
                <w:sz w:val="20"/>
                <w:szCs w:val="20"/>
              </w:rPr>
            </w:pPr>
            <w:r w:rsidRPr="00887202">
              <w:rPr>
                <w:spacing w:val="-2"/>
                <w:sz w:val="20"/>
                <w:szCs w:val="20"/>
              </w:rPr>
              <w:t>projects?</w:t>
            </w:r>
          </w:p>
        </w:tc>
        <w:tc>
          <w:tcPr>
            <w:tcW w:w="5632" w:type="dxa"/>
            <w:tcBorders>
              <w:top w:val="single" w:sz="4" w:space="0" w:color="auto"/>
              <w:left w:val="single" w:sz="4" w:space="0" w:color="auto"/>
              <w:bottom w:val="single" w:sz="4" w:space="0" w:color="auto"/>
              <w:right w:val="single" w:sz="4" w:space="0" w:color="auto"/>
            </w:tcBorders>
          </w:tcPr>
          <w:p w14:paraId="64D39197" w14:textId="77777777" w:rsidR="00CF0731" w:rsidRPr="00887202" w:rsidRDefault="00CF0731" w:rsidP="009C57FF">
            <w:pPr>
              <w:rPr>
                <w:sz w:val="20"/>
                <w:szCs w:val="20"/>
              </w:rPr>
            </w:pPr>
            <w:r w:rsidRPr="00887202">
              <w:rPr>
                <w:sz w:val="20"/>
                <w:szCs w:val="20"/>
              </w:rPr>
              <w:t xml:space="preserve">See above regarding variability in annual volumes and workload. </w:t>
            </w:r>
          </w:p>
          <w:p w14:paraId="4ADCEBF6" w14:textId="77777777" w:rsidR="00CF0731" w:rsidRPr="00887202" w:rsidRDefault="00CF0731" w:rsidP="009C57FF">
            <w:pPr>
              <w:rPr>
                <w:sz w:val="20"/>
                <w:szCs w:val="20"/>
              </w:rPr>
            </w:pPr>
          </w:p>
          <w:p w14:paraId="2C590002" w14:textId="2385460B" w:rsidR="00CF0731" w:rsidRPr="00887202" w:rsidRDefault="00CF0731" w:rsidP="009C57FF">
            <w:pPr>
              <w:rPr>
                <w:sz w:val="20"/>
                <w:szCs w:val="20"/>
              </w:rPr>
            </w:pPr>
            <w:r w:rsidRPr="00887202">
              <w:rPr>
                <w:sz w:val="20"/>
                <w:szCs w:val="20"/>
              </w:rPr>
              <w:t>Yes, the Contractor should expect to support the full workstream for each Section 1115 waiver assignment, including research, analysis, drafting, internal review, revisions, project tracking, and preparation of submission and implementation materials. The number and complexity of waiver</w:t>
            </w:r>
            <w:r w:rsidRPr="00887202">
              <w:rPr>
                <w:sz w:val="20"/>
                <w:szCs w:val="20"/>
              </w:rPr>
              <w:noBreakHyphen/>
              <w:t>related assignments will vary based on CMS Special Terms and Conditions, follow</w:t>
            </w:r>
            <w:r w:rsidRPr="00887202">
              <w:rPr>
                <w:sz w:val="20"/>
                <w:szCs w:val="20"/>
              </w:rPr>
              <w:noBreakHyphen/>
              <w:t>up requirements, and HCA’s program needs.</w:t>
            </w:r>
          </w:p>
          <w:p w14:paraId="2290D072" w14:textId="2CF41F14" w:rsidR="00CF0731" w:rsidRPr="00887202" w:rsidRDefault="00CF0731" w:rsidP="00774B99">
            <w:pPr>
              <w:rPr>
                <w:sz w:val="20"/>
                <w:szCs w:val="20"/>
              </w:rPr>
            </w:pPr>
          </w:p>
        </w:tc>
      </w:tr>
      <w:tr w:rsidR="00CF0731" w:rsidRPr="00887202" w14:paraId="31E6BA55" w14:textId="77777777" w:rsidTr="00887202">
        <w:tc>
          <w:tcPr>
            <w:tcW w:w="939" w:type="dxa"/>
            <w:tcBorders>
              <w:top w:val="single" w:sz="4" w:space="0" w:color="auto"/>
              <w:left w:val="single" w:sz="4" w:space="0" w:color="auto"/>
              <w:bottom w:val="single" w:sz="4" w:space="0" w:color="auto"/>
              <w:right w:val="single" w:sz="4" w:space="0" w:color="auto"/>
            </w:tcBorders>
          </w:tcPr>
          <w:p w14:paraId="29048200" w14:textId="47B2AFC0" w:rsidR="00CF0731" w:rsidRPr="00887202" w:rsidRDefault="00E72428" w:rsidP="001754EA">
            <w:pPr>
              <w:pStyle w:val="TableParagraph"/>
              <w:rPr>
                <w:sz w:val="20"/>
                <w:szCs w:val="20"/>
              </w:rPr>
            </w:pPr>
            <w:r w:rsidRPr="00887202">
              <w:rPr>
                <w:sz w:val="20"/>
                <w:szCs w:val="20"/>
              </w:rPr>
              <w:t>66</w:t>
            </w:r>
          </w:p>
        </w:tc>
        <w:tc>
          <w:tcPr>
            <w:tcW w:w="1401" w:type="dxa"/>
            <w:tcBorders>
              <w:top w:val="single" w:sz="4" w:space="0" w:color="auto"/>
              <w:left w:val="single" w:sz="4" w:space="0" w:color="auto"/>
              <w:bottom w:val="single" w:sz="4" w:space="0" w:color="auto"/>
              <w:right w:val="single" w:sz="4" w:space="0" w:color="auto"/>
            </w:tcBorders>
          </w:tcPr>
          <w:p w14:paraId="7FC7201A" w14:textId="43EE5375" w:rsidR="00CF0731" w:rsidRPr="00887202" w:rsidRDefault="00CF0731" w:rsidP="00245CD1">
            <w:pPr>
              <w:pStyle w:val="TableParagraph"/>
              <w:rPr>
                <w:sz w:val="20"/>
                <w:szCs w:val="20"/>
              </w:rPr>
            </w:pPr>
            <w:r w:rsidRPr="00887202">
              <w:rPr>
                <w:sz w:val="20"/>
                <w:szCs w:val="20"/>
              </w:rPr>
              <w:t>IV.A.1.2 SUMMARY OF REQUIRED</w:t>
            </w:r>
            <w:r w:rsidRPr="00887202">
              <w:rPr>
                <w:spacing w:val="-6"/>
                <w:sz w:val="20"/>
                <w:szCs w:val="20"/>
              </w:rPr>
              <w:t xml:space="preserve"> </w:t>
            </w:r>
            <w:r w:rsidRPr="00887202">
              <w:rPr>
                <w:spacing w:val="-2"/>
                <w:sz w:val="20"/>
                <w:szCs w:val="20"/>
              </w:rPr>
              <w:t>ACTIVITIES,</w:t>
            </w:r>
          </w:p>
          <w:p w14:paraId="7246CADB" w14:textId="152771DF" w:rsidR="00CF0731" w:rsidRPr="00887202" w:rsidRDefault="00CF0731" w:rsidP="00245CD1">
            <w:pPr>
              <w:rPr>
                <w:sz w:val="20"/>
                <w:szCs w:val="20"/>
              </w:rPr>
            </w:pPr>
            <w:r w:rsidRPr="00887202">
              <w:rPr>
                <w:sz w:val="20"/>
                <w:szCs w:val="20"/>
              </w:rPr>
              <w:t>Medicaid</w:t>
            </w:r>
            <w:r w:rsidRPr="00887202">
              <w:rPr>
                <w:spacing w:val="-12"/>
                <w:sz w:val="20"/>
                <w:szCs w:val="20"/>
              </w:rPr>
              <w:t xml:space="preserve"> </w:t>
            </w:r>
            <w:r w:rsidRPr="00887202">
              <w:rPr>
                <w:sz w:val="20"/>
                <w:szCs w:val="20"/>
              </w:rPr>
              <w:t>Waiver</w:t>
            </w:r>
            <w:r w:rsidRPr="00887202">
              <w:rPr>
                <w:spacing w:val="-12"/>
                <w:sz w:val="20"/>
                <w:szCs w:val="20"/>
              </w:rPr>
              <w:t xml:space="preserve"> </w:t>
            </w:r>
            <w:r w:rsidRPr="00887202">
              <w:rPr>
                <w:sz w:val="20"/>
                <w:szCs w:val="20"/>
              </w:rPr>
              <w:t>Support</w:t>
            </w:r>
            <w:r w:rsidRPr="00887202">
              <w:rPr>
                <w:spacing w:val="-13"/>
                <w:sz w:val="20"/>
                <w:szCs w:val="20"/>
              </w:rPr>
              <w:t xml:space="preserve"> </w:t>
            </w:r>
            <w:r w:rsidRPr="00887202">
              <w:rPr>
                <w:sz w:val="20"/>
                <w:szCs w:val="20"/>
              </w:rPr>
              <w:t>– Page 38</w:t>
            </w:r>
          </w:p>
        </w:tc>
        <w:tc>
          <w:tcPr>
            <w:tcW w:w="6436" w:type="dxa"/>
            <w:tcBorders>
              <w:top w:val="single" w:sz="4" w:space="0" w:color="auto"/>
              <w:left w:val="single" w:sz="4" w:space="0" w:color="auto"/>
              <w:bottom w:val="single" w:sz="4" w:space="0" w:color="auto"/>
              <w:right w:val="single" w:sz="4" w:space="0" w:color="auto"/>
            </w:tcBorders>
          </w:tcPr>
          <w:p w14:paraId="25482532" w14:textId="77777777" w:rsidR="00CF0731" w:rsidRPr="00887202" w:rsidRDefault="00CF0731" w:rsidP="00245CD1">
            <w:pPr>
              <w:pStyle w:val="TableParagraph"/>
              <w:ind w:right="193"/>
              <w:rPr>
                <w:sz w:val="20"/>
                <w:szCs w:val="20"/>
              </w:rPr>
            </w:pPr>
            <w:r w:rsidRPr="00887202">
              <w:rPr>
                <w:sz w:val="20"/>
                <w:szCs w:val="20"/>
              </w:rPr>
              <w:t>Does</w:t>
            </w:r>
            <w:r w:rsidRPr="00887202">
              <w:rPr>
                <w:spacing w:val="-5"/>
                <w:sz w:val="20"/>
                <w:szCs w:val="20"/>
              </w:rPr>
              <w:t xml:space="preserve"> </w:t>
            </w:r>
            <w:r w:rsidRPr="00887202">
              <w:rPr>
                <w:sz w:val="20"/>
                <w:szCs w:val="20"/>
              </w:rPr>
              <w:t>waiver</w:t>
            </w:r>
            <w:r w:rsidRPr="00887202">
              <w:rPr>
                <w:spacing w:val="-5"/>
                <w:sz w:val="20"/>
                <w:szCs w:val="20"/>
              </w:rPr>
              <w:t xml:space="preserve"> </w:t>
            </w:r>
            <w:r w:rsidRPr="00887202">
              <w:rPr>
                <w:sz w:val="20"/>
                <w:szCs w:val="20"/>
              </w:rPr>
              <w:t>renewal</w:t>
            </w:r>
            <w:r w:rsidRPr="00887202">
              <w:rPr>
                <w:spacing w:val="-6"/>
                <w:sz w:val="20"/>
                <w:szCs w:val="20"/>
              </w:rPr>
              <w:t xml:space="preserve"> </w:t>
            </w:r>
            <w:r w:rsidRPr="00887202">
              <w:rPr>
                <w:sz w:val="20"/>
                <w:szCs w:val="20"/>
              </w:rPr>
              <w:t>or</w:t>
            </w:r>
            <w:r w:rsidRPr="00887202">
              <w:rPr>
                <w:spacing w:val="-4"/>
                <w:sz w:val="20"/>
                <w:szCs w:val="20"/>
              </w:rPr>
              <w:t xml:space="preserve"> </w:t>
            </w:r>
            <w:r w:rsidRPr="00887202">
              <w:rPr>
                <w:sz w:val="20"/>
                <w:szCs w:val="20"/>
              </w:rPr>
              <w:t>amendment</w:t>
            </w:r>
            <w:r w:rsidRPr="00887202">
              <w:rPr>
                <w:spacing w:val="-5"/>
                <w:sz w:val="20"/>
                <w:szCs w:val="20"/>
              </w:rPr>
              <w:t xml:space="preserve"> </w:t>
            </w:r>
            <w:r w:rsidRPr="00887202">
              <w:rPr>
                <w:sz w:val="20"/>
                <w:szCs w:val="20"/>
              </w:rPr>
              <w:t>support</w:t>
            </w:r>
            <w:r w:rsidRPr="00887202">
              <w:rPr>
                <w:spacing w:val="-6"/>
                <w:sz w:val="20"/>
                <w:szCs w:val="20"/>
              </w:rPr>
              <w:t xml:space="preserve"> </w:t>
            </w:r>
            <w:r w:rsidRPr="00887202">
              <w:rPr>
                <w:sz w:val="20"/>
                <w:szCs w:val="20"/>
              </w:rPr>
              <w:t>include</w:t>
            </w:r>
            <w:r w:rsidRPr="00887202">
              <w:rPr>
                <w:spacing w:val="-5"/>
                <w:sz w:val="20"/>
                <w:szCs w:val="20"/>
              </w:rPr>
              <w:t xml:space="preserve"> </w:t>
            </w:r>
            <w:r w:rsidRPr="00887202">
              <w:rPr>
                <w:sz w:val="20"/>
                <w:szCs w:val="20"/>
              </w:rPr>
              <w:t>research,</w:t>
            </w:r>
            <w:r w:rsidRPr="00887202">
              <w:rPr>
                <w:spacing w:val="-4"/>
                <w:sz w:val="20"/>
                <w:szCs w:val="20"/>
              </w:rPr>
              <w:t xml:space="preserve"> </w:t>
            </w:r>
            <w:r w:rsidRPr="00887202">
              <w:rPr>
                <w:sz w:val="20"/>
                <w:szCs w:val="20"/>
              </w:rPr>
              <w:t>stakeholder engagement, evaluation design, expenditure and budget neutrality work, testing materials, CMS briefing materials, CMS calls, Special Terms and Conditions (STC) review and negotiation, submission packages, and</w:t>
            </w:r>
          </w:p>
          <w:p w14:paraId="20E13616" w14:textId="5BC7B6F2" w:rsidR="00CF0731" w:rsidRPr="00887202" w:rsidRDefault="00CF0731" w:rsidP="00245CD1">
            <w:pPr>
              <w:rPr>
                <w:sz w:val="20"/>
                <w:szCs w:val="20"/>
              </w:rPr>
            </w:pPr>
            <w:r w:rsidRPr="00887202">
              <w:rPr>
                <w:sz w:val="20"/>
                <w:szCs w:val="20"/>
              </w:rPr>
              <w:t>post-submission</w:t>
            </w:r>
            <w:r w:rsidRPr="00887202">
              <w:rPr>
                <w:spacing w:val="-5"/>
                <w:sz w:val="20"/>
                <w:szCs w:val="20"/>
              </w:rPr>
              <w:t xml:space="preserve"> </w:t>
            </w:r>
            <w:r w:rsidRPr="00887202">
              <w:rPr>
                <w:sz w:val="20"/>
                <w:szCs w:val="20"/>
              </w:rPr>
              <w:t>revisions?</w:t>
            </w:r>
            <w:r w:rsidRPr="00887202">
              <w:rPr>
                <w:spacing w:val="-5"/>
                <w:sz w:val="20"/>
                <w:szCs w:val="20"/>
              </w:rPr>
              <w:t xml:space="preserve"> </w:t>
            </w:r>
            <w:r w:rsidRPr="00887202">
              <w:rPr>
                <w:sz w:val="20"/>
                <w:szCs w:val="20"/>
              </w:rPr>
              <w:t>If</w:t>
            </w:r>
            <w:r w:rsidRPr="00887202">
              <w:rPr>
                <w:spacing w:val="-5"/>
                <w:sz w:val="20"/>
                <w:szCs w:val="20"/>
              </w:rPr>
              <w:t xml:space="preserve"> </w:t>
            </w:r>
            <w:r w:rsidRPr="00887202">
              <w:rPr>
                <w:sz w:val="20"/>
                <w:szCs w:val="20"/>
              </w:rPr>
              <w:t>so,</w:t>
            </w:r>
            <w:r w:rsidRPr="00887202">
              <w:rPr>
                <w:spacing w:val="-5"/>
                <w:sz w:val="20"/>
                <w:szCs w:val="20"/>
              </w:rPr>
              <w:t xml:space="preserve"> </w:t>
            </w:r>
            <w:r w:rsidRPr="00887202">
              <w:rPr>
                <w:sz w:val="20"/>
                <w:szCs w:val="20"/>
              </w:rPr>
              <w:t>should</w:t>
            </w:r>
            <w:r w:rsidRPr="00887202">
              <w:rPr>
                <w:spacing w:val="-5"/>
                <w:sz w:val="20"/>
                <w:szCs w:val="20"/>
              </w:rPr>
              <w:t xml:space="preserve"> </w:t>
            </w:r>
            <w:r w:rsidRPr="00887202">
              <w:rPr>
                <w:sz w:val="20"/>
                <w:szCs w:val="20"/>
              </w:rPr>
              <w:t>Offerors</w:t>
            </w:r>
            <w:r w:rsidRPr="00887202">
              <w:rPr>
                <w:spacing w:val="-4"/>
                <w:sz w:val="20"/>
                <w:szCs w:val="20"/>
              </w:rPr>
              <w:t xml:space="preserve"> </w:t>
            </w:r>
            <w:r w:rsidRPr="00887202">
              <w:rPr>
                <w:sz w:val="20"/>
                <w:szCs w:val="20"/>
              </w:rPr>
              <w:t>assume</w:t>
            </w:r>
            <w:r w:rsidRPr="00887202">
              <w:rPr>
                <w:spacing w:val="-4"/>
                <w:sz w:val="20"/>
                <w:szCs w:val="20"/>
              </w:rPr>
              <w:t xml:space="preserve"> </w:t>
            </w:r>
            <w:r w:rsidRPr="00887202">
              <w:rPr>
                <w:sz w:val="20"/>
                <w:szCs w:val="20"/>
              </w:rPr>
              <w:t>that</w:t>
            </w:r>
            <w:r w:rsidRPr="00887202">
              <w:rPr>
                <w:spacing w:val="-5"/>
                <w:sz w:val="20"/>
                <w:szCs w:val="20"/>
              </w:rPr>
              <w:t xml:space="preserve"> </w:t>
            </w:r>
            <w:r w:rsidRPr="00887202">
              <w:rPr>
                <w:sz w:val="20"/>
                <w:szCs w:val="20"/>
              </w:rPr>
              <w:t>multiple</w:t>
            </w:r>
            <w:r w:rsidRPr="00887202">
              <w:rPr>
                <w:spacing w:val="-5"/>
                <w:sz w:val="20"/>
                <w:szCs w:val="20"/>
              </w:rPr>
              <w:t xml:space="preserve"> </w:t>
            </w:r>
            <w:r w:rsidRPr="00887202">
              <w:rPr>
                <w:sz w:val="20"/>
                <w:szCs w:val="20"/>
              </w:rPr>
              <w:t>waiver renewal or amendment workstreams may occur concurrently?</w:t>
            </w:r>
          </w:p>
        </w:tc>
        <w:tc>
          <w:tcPr>
            <w:tcW w:w="5632" w:type="dxa"/>
            <w:tcBorders>
              <w:top w:val="single" w:sz="4" w:space="0" w:color="auto"/>
              <w:left w:val="single" w:sz="4" w:space="0" w:color="auto"/>
              <w:bottom w:val="single" w:sz="4" w:space="0" w:color="auto"/>
              <w:right w:val="single" w:sz="4" w:space="0" w:color="auto"/>
            </w:tcBorders>
          </w:tcPr>
          <w:p w14:paraId="6AAD9906" w14:textId="77777777" w:rsidR="00CF0731" w:rsidRPr="00887202" w:rsidRDefault="00CF0731" w:rsidP="00FD0D4D">
            <w:pPr>
              <w:rPr>
                <w:sz w:val="20"/>
                <w:szCs w:val="20"/>
              </w:rPr>
            </w:pPr>
            <w:r w:rsidRPr="00887202">
              <w:rPr>
                <w:sz w:val="20"/>
                <w:szCs w:val="20"/>
              </w:rPr>
              <w:t>Yes. Waiver renewal and amendment support may include the full range of activities listed—such as research, stakeholder engagement, evaluation design, expenditure and budget neutrality support, development of testing and briefing materials, CMS communications, review and negotiation of Special Terms and Conditions, preparation of submission packages, and post</w:t>
            </w:r>
            <w:r w:rsidRPr="00887202">
              <w:rPr>
                <w:sz w:val="20"/>
                <w:szCs w:val="20"/>
              </w:rPr>
              <w:noBreakHyphen/>
              <w:t>submission revisions.</w:t>
            </w:r>
            <w:r w:rsidRPr="00887202">
              <w:rPr>
                <w:sz w:val="20"/>
                <w:szCs w:val="20"/>
              </w:rPr>
              <w:br/>
            </w:r>
          </w:p>
          <w:p w14:paraId="487EB2A9" w14:textId="2C4B955B" w:rsidR="00CF0731" w:rsidRPr="00887202" w:rsidRDefault="00CF0731" w:rsidP="00FD0D4D">
            <w:pPr>
              <w:rPr>
                <w:sz w:val="20"/>
                <w:szCs w:val="20"/>
              </w:rPr>
            </w:pPr>
            <w:r w:rsidRPr="00887202">
              <w:rPr>
                <w:sz w:val="20"/>
                <w:szCs w:val="20"/>
              </w:rPr>
              <w:t>Offerors should also assume that multiple waiver renewal or amendment workstreams may occur concurrently, if needed and as directed by HCA.</w:t>
            </w:r>
          </w:p>
          <w:p w14:paraId="7AE4ADA6" w14:textId="2EB09CDE" w:rsidR="00CF0731" w:rsidRPr="00887202" w:rsidRDefault="00CF0731" w:rsidP="00FD5FDA">
            <w:pPr>
              <w:rPr>
                <w:sz w:val="20"/>
                <w:szCs w:val="20"/>
              </w:rPr>
            </w:pPr>
          </w:p>
        </w:tc>
      </w:tr>
      <w:tr w:rsidR="00CF0731" w:rsidRPr="00887202" w14:paraId="231CB10A" w14:textId="77777777" w:rsidTr="00887202">
        <w:tc>
          <w:tcPr>
            <w:tcW w:w="939" w:type="dxa"/>
            <w:tcBorders>
              <w:top w:val="single" w:sz="4" w:space="0" w:color="auto"/>
              <w:left w:val="single" w:sz="4" w:space="0" w:color="auto"/>
              <w:bottom w:val="single" w:sz="4" w:space="0" w:color="auto"/>
              <w:right w:val="single" w:sz="4" w:space="0" w:color="auto"/>
            </w:tcBorders>
          </w:tcPr>
          <w:p w14:paraId="7DB86560" w14:textId="70FB3E43" w:rsidR="00CF0731" w:rsidRPr="00887202" w:rsidRDefault="00E72428" w:rsidP="001754EA">
            <w:pPr>
              <w:pStyle w:val="TableParagraph"/>
              <w:rPr>
                <w:sz w:val="20"/>
                <w:szCs w:val="20"/>
              </w:rPr>
            </w:pPr>
            <w:r w:rsidRPr="00887202">
              <w:rPr>
                <w:sz w:val="20"/>
                <w:szCs w:val="20"/>
              </w:rPr>
              <w:t>67</w:t>
            </w:r>
          </w:p>
        </w:tc>
        <w:tc>
          <w:tcPr>
            <w:tcW w:w="1401" w:type="dxa"/>
            <w:tcBorders>
              <w:top w:val="single" w:sz="4" w:space="0" w:color="auto"/>
              <w:left w:val="single" w:sz="4" w:space="0" w:color="auto"/>
              <w:bottom w:val="single" w:sz="4" w:space="0" w:color="auto"/>
              <w:right w:val="single" w:sz="4" w:space="0" w:color="auto"/>
            </w:tcBorders>
          </w:tcPr>
          <w:p w14:paraId="17C23C35" w14:textId="3EE1F673" w:rsidR="00CF0731" w:rsidRPr="00887202" w:rsidRDefault="00CF0731" w:rsidP="00245CD1">
            <w:pPr>
              <w:pStyle w:val="TableParagraph"/>
              <w:rPr>
                <w:sz w:val="20"/>
                <w:szCs w:val="20"/>
              </w:rPr>
            </w:pPr>
            <w:r w:rsidRPr="00887202">
              <w:rPr>
                <w:sz w:val="20"/>
                <w:szCs w:val="20"/>
              </w:rPr>
              <w:t>IV.A.1.2 SUMMARY OF REQUIRED</w:t>
            </w:r>
            <w:r w:rsidRPr="00887202">
              <w:rPr>
                <w:spacing w:val="-6"/>
                <w:sz w:val="20"/>
                <w:szCs w:val="20"/>
              </w:rPr>
              <w:t xml:space="preserve"> </w:t>
            </w:r>
            <w:r w:rsidRPr="00887202">
              <w:rPr>
                <w:spacing w:val="-2"/>
                <w:sz w:val="20"/>
                <w:szCs w:val="20"/>
              </w:rPr>
              <w:t>ACTIVITIES,</w:t>
            </w:r>
          </w:p>
          <w:p w14:paraId="7B87209F" w14:textId="118C6C03" w:rsidR="00CF0731" w:rsidRPr="00887202" w:rsidRDefault="00CF0731" w:rsidP="00245CD1">
            <w:pPr>
              <w:rPr>
                <w:sz w:val="20"/>
                <w:szCs w:val="20"/>
              </w:rPr>
            </w:pPr>
            <w:r w:rsidRPr="00887202">
              <w:rPr>
                <w:sz w:val="20"/>
                <w:szCs w:val="20"/>
              </w:rPr>
              <w:t>Medicaid</w:t>
            </w:r>
            <w:r w:rsidRPr="00887202">
              <w:rPr>
                <w:spacing w:val="-12"/>
                <w:sz w:val="20"/>
                <w:szCs w:val="20"/>
              </w:rPr>
              <w:t xml:space="preserve"> </w:t>
            </w:r>
            <w:r w:rsidRPr="00887202">
              <w:rPr>
                <w:sz w:val="20"/>
                <w:szCs w:val="20"/>
              </w:rPr>
              <w:t>Waiver</w:t>
            </w:r>
            <w:r w:rsidRPr="00887202">
              <w:rPr>
                <w:spacing w:val="-12"/>
                <w:sz w:val="20"/>
                <w:szCs w:val="20"/>
              </w:rPr>
              <w:t xml:space="preserve"> </w:t>
            </w:r>
            <w:r w:rsidRPr="00887202">
              <w:rPr>
                <w:sz w:val="20"/>
                <w:szCs w:val="20"/>
              </w:rPr>
              <w:t>Support</w:t>
            </w:r>
            <w:r w:rsidRPr="00887202">
              <w:rPr>
                <w:spacing w:val="-13"/>
                <w:sz w:val="20"/>
                <w:szCs w:val="20"/>
              </w:rPr>
              <w:t xml:space="preserve"> </w:t>
            </w:r>
            <w:r w:rsidRPr="00887202">
              <w:rPr>
                <w:sz w:val="20"/>
                <w:szCs w:val="20"/>
              </w:rPr>
              <w:t>– Page 40</w:t>
            </w:r>
          </w:p>
        </w:tc>
        <w:tc>
          <w:tcPr>
            <w:tcW w:w="6436" w:type="dxa"/>
            <w:tcBorders>
              <w:top w:val="single" w:sz="4" w:space="0" w:color="auto"/>
              <w:left w:val="single" w:sz="4" w:space="0" w:color="auto"/>
              <w:bottom w:val="single" w:sz="4" w:space="0" w:color="auto"/>
              <w:right w:val="single" w:sz="4" w:space="0" w:color="auto"/>
            </w:tcBorders>
          </w:tcPr>
          <w:p w14:paraId="09FB7A7D" w14:textId="0A55572D" w:rsidR="00CF0731" w:rsidRPr="00887202" w:rsidRDefault="00CF0731" w:rsidP="00245CD1">
            <w:pPr>
              <w:pStyle w:val="TableParagraph"/>
              <w:ind w:right="90"/>
              <w:rPr>
                <w:sz w:val="20"/>
                <w:szCs w:val="20"/>
              </w:rPr>
            </w:pPr>
            <w:r w:rsidRPr="00887202">
              <w:rPr>
                <w:sz w:val="20"/>
                <w:szCs w:val="20"/>
              </w:rPr>
              <w:t>For expenditure and budget neutrality support, is the policy contractor expected</w:t>
            </w:r>
            <w:r w:rsidRPr="00887202">
              <w:rPr>
                <w:spacing w:val="-6"/>
                <w:sz w:val="20"/>
                <w:szCs w:val="20"/>
              </w:rPr>
              <w:t xml:space="preserve"> </w:t>
            </w:r>
            <w:r w:rsidRPr="00887202">
              <w:rPr>
                <w:sz w:val="20"/>
                <w:szCs w:val="20"/>
              </w:rPr>
              <w:t>to</w:t>
            </w:r>
            <w:r w:rsidRPr="00887202">
              <w:rPr>
                <w:spacing w:val="-7"/>
                <w:sz w:val="20"/>
                <w:szCs w:val="20"/>
              </w:rPr>
              <w:t xml:space="preserve"> </w:t>
            </w:r>
            <w:r w:rsidRPr="00887202">
              <w:rPr>
                <w:sz w:val="20"/>
                <w:szCs w:val="20"/>
              </w:rPr>
              <w:t>develop</w:t>
            </w:r>
            <w:r w:rsidRPr="00887202">
              <w:rPr>
                <w:spacing w:val="-5"/>
                <w:sz w:val="20"/>
                <w:szCs w:val="20"/>
              </w:rPr>
              <w:t xml:space="preserve"> </w:t>
            </w:r>
            <w:r w:rsidRPr="00887202">
              <w:rPr>
                <w:sz w:val="20"/>
                <w:szCs w:val="20"/>
              </w:rPr>
              <w:t>the</w:t>
            </w:r>
            <w:r w:rsidRPr="00887202">
              <w:rPr>
                <w:spacing w:val="-7"/>
                <w:sz w:val="20"/>
                <w:szCs w:val="20"/>
              </w:rPr>
              <w:t xml:space="preserve"> </w:t>
            </w:r>
            <w:r w:rsidRPr="00887202">
              <w:rPr>
                <w:sz w:val="20"/>
                <w:szCs w:val="20"/>
              </w:rPr>
              <w:t>programmatic</w:t>
            </w:r>
            <w:r w:rsidRPr="00887202">
              <w:rPr>
                <w:spacing w:val="-6"/>
                <w:sz w:val="20"/>
                <w:szCs w:val="20"/>
              </w:rPr>
              <w:t xml:space="preserve"> </w:t>
            </w:r>
            <w:r w:rsidRPr="00887202">
              <w:rPr>
                <w:sz w:val="20"/>
                <w:szCs w:val="20"/>
              </w:rPr>
              <w:t>assumptions,</w:t>
            </w:r>
            <w:r w:rsidRPr="00887202">
              <w:rPr>
                <w:spacing w:val="-7"/>
                <w:sz w:val="20"/>
                <w:szCs w:val="20"/>
              </w:rPr>
              <w:t xml:space="preserve"> </w:t>
            </w:r>
            <w:r w:rsidRPr="00887202">
              <w:rPr>
                <w:sz w:val="20"/>
                <w:szCs w:val="20"/>
              </w:rPr>
              <w:t>documentation,</w:t>
            </w:r>
            <w:r w:rsidRPr="00887202">
              <w:rPr>
                <w:spacing w:val="-7"/>
                <w:sz w:val="20"/>
                <w:szCs w:val="20"/>
              </w:rPr>
              <w:t xml:space="preserve"> </w:t>
            </w:r>
            <w:r w:rsidRPr="00887202">
              <w:rPr>
                <w:sz w:val="20"/>
                <w:szCs w:val="20"/>
              </w:rPr>
              <w:t>narrative, and reporting materials, while HCA’s actuarial contractor performs the actuarial</w:t>
            </w:r>
            <w:r w:rsidRPr="00887202">
              <w:rPr>
                <w:spacing w:val="-5"/>
                <w:sz w:val="20"/>
                <w:szCs w:val="20"/>
              </w:rPr>
              <w:t xml:space="preserve"> </w:t>
            </w:r>
            <w:r w:rsidRPr="00887202">
              <w:rPr>
                <w:sz w:val="20"/>
                <w:szCs w:val="20"/>
              </w:rPr>
              <w:t>or</w:t>
            </w:r>
            <w:r w:rsidRPr="00887202">
              <w:rPr>
                <w:spacing w:val="-5"/>
                <w:sz w:val="20"/>
                <w:szCs w:val="20"/>
              </w:rPr>
              <w:t xml:space="preserve"> </w:t>
            </w:r>
            <w:r w:rsidRPr="00887202">
              <w:rPr>
                <w:sz w:val="20"/>
                <w:szCs w:val="20"/>
              </w:rPr>
              <w:t>financial</w:t>
            </w:r>
            <w:r w:rsidRPr="00887202">
              <w:rPr>
                <w:spacing w:val="-5"/>
                <w:sz w:val="20"/>
                <w:szCs w:val="20"/>
              </w:rPr>
              <w:t xml:space="preserve"> </w:t>
            </w:r>
            <w:r w:rsidRPr="00887202">
              <w:rPr>
                <w:sz w:val="20"/>
                <w:szCs w:val="20"/>
              </w:rPr>
              <w:t>modeling?</w:t>
            </w:r>
            <w:r w:rsidRPr="00887202">
              <w:rPr>
                <w:spacing w:val="-4"/>
                <w:sz w:val="20"/>
                <w:szCs w:val="20"/>
              </w:rPr>
              <w:t xml:space="preserve"> </w:t>
            </w:r>
            <w:r w:rsidRPr="00887202">
              <w:rPr>
                <w:sz w:val="20"/>
                <w:szCs w:val="20"/>
              </w:rPr>
              <w:t>Please</w:t>
            </w:r>
            <w:r w:rsidRPr="00887202">
              <w:rPr>
                <w:spacing w:val="-5"/>
                <w:sz w:val="20"/>
                <w:szCs w:val="20"/>
              </w:rPr>
              <w:t xml:space="preserve"> </w:t>
            </w:r>
            <w:r w:rsidRPr="00887202">
              <w:rPr>
                <w:sz w:val="20"/>
                <w:szCs w:val="20"/>
              </w:rPr>
              <w:t>confirm</w:t>
            </w:r>
            <w:r w:rsidRPr="00887202">
              <w:rPr>
                <w:spacing w:val="-4"/>
                <w:sz w:val="20"/>
                <w:szCs w:val="20"/>
              </w:rPr>
              <w:t xml:space="preserve"> </w:t>
            </w:r>
            <w:r w:rsidRPr="00887202">
              <w:rPr>
                <w:sz w:val="20"/>
                <w:szCs w:val="20"/>
              </w:rPr>
              <w:t>the</w:t>
            </w:r>
            <w:r w:rsidRPr="00887202">
              <w:rPr>
                <w:spacing w:val="-4"/>
                <w:sz w:val="20"/>
                <w:szCs w:val="20"/>
              </w:rPr>
              <w:t xml:space="preserve"> </w:t>
            </w:r>
            <w:r w:rsidRPr="00887202">
              <w:rPr>
                <w:sz w:val="20"/>
                <w:szCs w:val="20"/>
              </w:rPr>
              <w:t>expected</w:t>
            </w:r>
            <w:r w:rsidRPr="00887202">
              <w:rPr>
                <w:spacing w:val="-5"/>
                <w:sz w:val="20"/>
                <w:szCs w:val="20"/>
              </w:rPr>
              <w:t xml:space="preserve"> </w:t>
            </w:r>
            <w:r w:rsidRPr="00887202">
              <w:rPr>
                <w:sz w:val="20"/>
                <w:szCs w:val="20"/>
              </w:rPr>
              <w:t>division</w:t>
            </w:r>
            <w:r w:rsidRPr="00887202">
              <w:rPr>
                <w:spacing w:val="-5"/>
                <w:sz w:val="20"/>
                <w:szCs w:val="20"/>
              </w:rPr>
              <w:t xml:space="preserve"> </w:t>
            </w:r>
            <w:r w:rsidRPr="00887202">
              <w:rPr>
                <w:sz w:val="20"/>
                <w:szCs w:val="20"/>
              </w:rPr>
              <w:t xml:space="preserve">of </w:t>
            </w:r>
            <w:r w:rsidRPr="00887202">
              <w:rPr>
                <w:spacing w:val="-2"/>
                <w:sz w:val="20"/>
                <w:szCs w:val="20"/>
              </w:rPr>
              <w:t>responsibilities.</w:t>
            </w:r>
          </w:p>
        </w:tc>
        <w:tc>
          <w:tcPr>
            <w:tcW w:w="5632" w:type="dxa"/>
            <w:tcBorders>
              <w:top w:val="single" w:sz="4" w:space="0" w:color="auto"/>
              <w:left w:val="single" w:sz="4" w:space="0" w:color="auto"/>
              <w:bottom w:val="single" w:sz="4" w:space="0" w:color="auto"/>
              <w:right w:val="single" w:sz="4" w:space="0" w:color="auto"/>
            </w:tcBorders>
          </w:tcPr>
          <w:p w14:paraId="6F89D6D5" w14:textId="77777777" w:rsidR="00CF0731" w:rsidRPr="00887202" w:rsidRDefault="00CF0731" w:rsidP="0095708F">
            <w:pPr>
              <w:rPr>
                <w:sz w:val="20"/>
                <w:szCs w:val="20"/>
              </w:rPr>
            </w:pPr>
            <w:r w:rsidRPr="00887202">
              <w:rPr>
                <w:sz w:val="20"/>
                <w:szCs w:val="20"/>
              </w:rPr>
              <w:t>For expenditure and budget neutrality support, the Medicaid Actuarial Contractor will continue to lead actuarial and financial modeling activities. The Contractor under this procurement may be asked to support programmatic assumptions, narrative development, documentation, and related policy materials as directed by HCA, but will not duplicate actuarial work. HCA will define specific roles and coordination expectations for each assignment to ensure alignment across contractors.</w:t>
            </w:r>
          </w:p>
          <w:p w14:paraId="0F96B14E" w14:textId="1C57CDA4" w:rsidR="00CF0731" w:rsidRPr="00887202" w:rsidRDefault="00CF0731" w:rsidP="00245CD1">
            <w:pPr>
              <w:pStyle w:val="ListParagraph"/>
              <w:rPr>
                <w:sz w:val="20"/>
                <w:szCs w:val="20"/>
              </w:rPr>
            </w:pPr>
          </w:p>
        </w:tc>
      </w:tr>
      <w:tr w:rsidR="00CF0731" w:rsidRPr="00887202" w14:paraId="547B88BE" w14:textId="77777777" w:rsidTr="00887202">
        <w:tc>
          <w:tcPr>
            <w:tcW w:w="939" w:type="dxa"/>
            <w:tcBorders>
              <w:top w:val="single" w:sz="4" w:space="0" w:color="auto"/>
              <w:left w:val="single" w:sz="4" w:space="0" w:color="auto"/>
              <w:bottom w:val="single" w:sz="4" w:space="0" w:color="auto"/>
              <w:right w:val="single" w:sz="4" w:space="0" w:color="auto"/>
            </w:tcBorders>
          </w:tcPr>
          <w:p w14:paraId="21CF6C95" w14:textId="512B8012" w:rsidR="00CF0731" w:rsidRPr="00887202" w:rsidRDefault="00E72428" w:rsidP="001754EA">
            <w:pPr>
              <w:pStyle w:val="TableParagraph"/>
              <w:rPr>
                <w:sz w:val="20"/>
                <w:szCs w:val="20"/>
              </w:rPr>
            </w:pPr>
            <w:r w:rsidRPr="00887202">
              <w:rPr>
                <w:sz w:val="20"/>
                <w:szCs w:val="20"/>
              </w:rPr>
              <w:t>68</w:t>
            </w:r>
          </w:p>
        </w:tc>
        <w:tc>
          <w:tcPr>
            <w:tcW w:w="1401" w:type="dxa"/>
            <w:tcBorders>
              <w:top w:val="single" w:sz="4" w:space="0" w:color="auto"/>
              <w:left w:val="single" w:sz="4" w:space="0" w:color="auto"/>
              <w:bottom w:val="single" w:sz="4" w:space="0" w:color="auto"/>
              <w:right w:val="single" w:sz="4" w:space="0" w:color="auto"/>
            </w:tcBorders>
          </w:tcPr>
          <w:p w14:paraId="1777576B" w14:textId="25B1672A" w:rsidR="00CF0731" w:rsidRPr="00887202" w:rsidRDefault="00CF0731" w:rsidP="00245CD1">
            <w:pPr>
              <w:pStyle w:val="TableParagraph"/>
              <w:rPr>
                <w:sz w:val="20"/>
                <w:szCs w:val="20"/>
              </w:rPr>
            </w:pPr>
            <w:r w:rsidRPr="00887202">
              <w:rPr>
                <w:sz w:val="20"/>
                <w:szCs w:val="20"/>
              </w:rPr>
              <w:t>Section IV.A, Other Professional Expertise &amp; Advisory Services, pp. 40-41</w:t>
            </w:r>
          </w:p>
        </w:tc>
        <w:tc>
          <w:tcPr>
            <w:tcW w:w="6436" w:type="dxa"/>
            <w:tcBorders>
              <w:top w:val="single" w:sz="4" w:space="0" w:color="auto"/>
              <w:left w:val="single" w:sz="4" w:space="0" w:color="auto"/>
              <w:bottom w:val="single" w:sz="4" w:space="0" w:color="auto"/>
              <w:right w:val="single" w:sz="4" w:space="0" w:color="auto"/>
            </w:tcBorders>
          </w:tcPr>
          <w:p w14:paraId="5861650F" w14:textId="0E84B811" w:rsidR="00CF0731" w:rsidRPr="00887202" w:rsidRDefault="00CF0731" w:rsidP="00245CD1">
            <w:pPr>
              <w:pStyle w:val="TableParagraph"/>
              <w:ind w:right="90"/>
              <w:rPr>
                <w:sz w:val="20"/>
                <w:szCs w:val="20"/>
              </w:rPr>
            </w:pPr>
            <w:r w:rsidRPr="00887202">
              <w:rPr>
                <w:sz w:val="20"/>
                <w:szCs w:val="20"/>
              </w:rPr>
              <w:t>The scope includes "legal expertise supporting Medicaid policy and operations." Please clarify whether HCA expects legal advice from licensed attorneys, or Medicaid policy and regulatory analysis that does not constitute legal representation of HCA.</w:t>
            </w:r>
          </w:p>
        </w:tc>
        <w:tc>
          <w:tcPr>
            <w:tcW w:w="5632" w:type="dxa"/>
            <w:tcBorders>
              <w:top w:val="single" w:sz="4" w:space="0" w:color="auto"/>
              <w:left w:val="single" w:sz="4" w:space="0" w:color="auto"/>
              <w:bottom w:val="single" w:sz="4" w:space="0" w:color="auto"/>
              <w:right w:val="single" w:sz="4" w:space="0" w:color="auto"/>
            </w:tcBorders>
          </w:tcPr>
          <w:p w14:paraId="2C03762E" w14:textId="77777777" w:rsidR="00CF0731" w:rsidRPr="00887202" w:rsidRDefault="00CF0731" w:rsidP="0011053A">
            <w:pPr>
              <w:rPr>
                <w:sz w:val="20"/>
                <w:szCs w:val="20"/>
                <w:highlight w:val="green"/>
              </w:rPr>
            </w:pPr>
            <w:r w:rsidRPr="00887202">
              <w:rPr>
                <w:sz w:val="20"/>
                <w:szCs w:val="20"/>
              </w:rPr>
              <w:t>This Scope of Work anticipates ad hoc support providing Medicaid policy and regulatory analysis and does not constitute legal representation of HCA. This procurement does not create, and HCA does not intend to establish, an attorney</w:t>
            </w:r>
            <w:r w:rsidRPr="00887202">
              <w:rPr>
                <w:sz w:val="20"/>
                <w:szCs w:val="20"/>
              </w:rPr>
              <w:noBreakHyphen/>
              <w:t>client relationship with any subcontracted attorney or law firm. Any communications with subcontracted legal personnel would occur within the Contractor’s engagement and under the Contractor’s responsibility for contract performance.</w:t>
            </w:r>
          </w:p>
          <w:p w14:paraId="2B6ECB57" w14:textId="4D4706AC" w:rsidR="00CF0731" w:rsidRPr="00887202" w:rsidRDefault="00CF0731" w:rsidP="0011053A">
            <w:pPr>
              <w:rPr>
                <w:sz w:val="20"/>
                <w:szCs w:val="20"/>
                <w:highlight w:val="green"/>
              </w:rPr>
            </w:pPr>
          </w:p>
        </w:tc>
      </w:tr>
      <w:tr w:rsidR="00CF0731" w:rsidRPr="00887202" w14:paraId="3D71DD5E" w14:textId="77777777" w:rsidTr="00887202">
        <w:tc>
          <w:tcPr>
            <w:tcW w:w="939" w:type="dxa"/>
            <w:tcBorders>
              <w:top w:val="single" w:sz="4" w:space="0" w:color="auto"/>
              <w:left w:val="single" w:sz="4" w:space="0" w:color="auto"/>
              <w:bottom w:val="single" w:sz="4" w:space="0" w:color="auto"/>
              <w:right w:val="single" w:sz="4" w:space="0" w:color="auto"/>
            </w:tcBorders>
          </w:tcPr>
          <w:p w14:paraId="5F943D5A" w14:textId="191F20AB" w:rsidR="00CF0731" w:rsidRPr="00887202" w:rsidRDefault="00E72428" w:rsidP="001754EA">
            <w:pPr>
              <w:pStyle w:val="TableParagraph"/>
              <w:rPr>
                <w:sz w:val="20"/>
                <w:szCs w:val="20"/>
              </w:rPr>
            </w:pPr>
            <w:r w:rsidRPr="00887202">
              <w:rPr>
                <w:sz w:val="20"/>
                <w:szCs w:val="20"/>
              </w:rPr>
              <w:lastRenderedPageBreak/>
              <w:t>69</w:t>
            </w:r>
          </w:p>
        </w:tc>
        <w:tc>
          <w:tcPr>
            <w:tcW w:w="1401" w:type="dxa"/>
            <w:tcBorders>
              <w:top w:val="single" w:sz="4" w:space="0" w:color="auto"/>
              <w:left w:val="single" w:sz="4" w:space="0" w:color="auto"/>
              <w:bottom w:val="single" w:sz="4" w:space="0" w:color="auto"/>
              <w:right w:val="single" w:sz="4" w:space="0" w:color="auto"/>
            </w:tcBorders>
          </w:tcPr>
          <w:p w14:paraId="62C74F69" w14:textId="7D1D13F9" w:rsidR="00CF0731" w:rsidRPr="00887202" w:rsidRDefault="00CF0731" w:rsidP="00245CD1">
            <w:pPr>
              <w:pStyle w:val="TableParagraph"/>
              <w:rPr>
                <w:sz w:val="20"/>
                <w:szCs w:val="20"/>
              </w:rPr>
            </w:pPr>
            <w:r w:rsidRPr="00887202">
              <w:rPr>
                <w:sz w:val="20"/>
                <w:szCs w:val="20"/>
              </w:rPr>
              <w:t>Section IV.A, p. 41; Section IV.B.3(h), pp. 46-47; Appendix C, p. 73</w:t>
            </w:r>
          </w:p>
        </w:tc>
        <w:tc>
          <w:tcPr>
            <w:tcW w:w="6436" w:type="dxa"/>
            <w:tcBorders>
              <w:top w:val="single" w:sz="4" w:space="0" w:color="auto"/>
              <w:left w:val="single" w:sz="4" w:space="0" w:color="auto"/>
              <w:bottom w:val="single" w:sz="4" w:space="0" w:color="auto"/>
              <w:right w:val="single" w:sz="4" w:space="0" w:color="auto"/>
            </w:tcBorders>
          </w:tcPr>
          <w:p w14:paraId="133E5A5F" w14:textId="197EDF3B" w:rsidR="00CF0731" w:rsidRPr="00887202" w:rsidRDefault="00CF0731" w:rsidP="00245CD1">
            <w:pPr>
              <w:pStyle w:val="TableParagraph"/>
              <w:ind w:right="90"/>
              <w:rPr>
                <w:sz w:val="20"/>
                <w:szCs w:val="20"/>
              </w:rPr>
            </w:pPr>
            <w:r w:rsidRPr="00887202">
              <w:rPr>
                <w:sz w:val="20"/>
                <w:szCs w:val="20"/>
              </w:rPr>
              <w:t>The Scope of Work expressly requires “Legal expertise supporting Medicaid policy and operations” and refers to expertise in “Medicaid-related legal domains.” Please confirm whether HCA intends these requirements to include access, when needed, to licensed attorneys who can provide HCA with legal advice in an attorney-client capacity regarding Medicaid law, federal requirements, managed care, waivers, reimbursement, compliance, and related matters. Specifically, would an Offeror satisfy this requirement solely by providing policy or regulatory consulting from personnel with legal training, with HCA’s own legal counsel independently responsible for all legal advice and legal conclusions? Or does HCA expect the Contractor to make qualified attorney legal services available as part of the services offered under this procurement?</w:t>
            </w:r>
          </w:p>
        </w:tc>
        <w:tc>
          <w:tcPr>
            <w:tcW w:w="5632" w:type="dxa"/>
            <w:tcBorders>
              <w:top w:val="single" w:sz="4" w:space="0" w:color="auto"/>
              <w:left w:val="single" w:sz="4" w:space="0" w:color="auto"/>
              <w:bottom w:val="single" w:sz="4" w:space="0" w:color="auto"/>
              <w:right w:val="single" w:sz="4" w:space="0" w:color="auto"/>
            </w:tcBorders>
          </w:tcPr>
          <w:p w14:paraId="440F1032" w14:textId="77777777" w:rsidR="00CF0731" w:rsidRPr="00887202" w:rsidRDefault="00CF0731" w:rsidP="0011053A">
            <w:pPr>
              <w:rPr>
                <w:sz w:val="20"/>
                <w:szCs w:val="20"/>
              </w:rPr>
            </w:pPr>
            <w:r w:rsidRPr="00887202">
              <w:rPr>
                <w:sz w:val="20"/>
                <w:szCs w:val="20"/>
              </w:rPr>
              <w:t>This scope point assumes ad hoc support providing Medicaid policy and regulatory analysis that will not constitute legal representation of HCA. This scope of work does not imply that HCA will establish an attorney</w:t>
            </w:r>
            <w:r w:rsidRPr="00887202">
              <w:rPr>
                <w:sz w:val="20"/>
                <w:szCs w:val="20"/>
              </w:rPr>
              <w:noBreakHyphen/>
              <w:t>client relationship under this procurement. HCA confirms that an Offeror would satisfy this requirement by providing policy or regulatory consulting from personnel and would not be independently responsible for all legal advice and legal conclusions.</w:t>
            </w:r>
          </w:p>
          <w:p w14:paraId="5A1D9F37" w14:textId="669D8548" w:rsidR="00CF0731" w:rsidRPr="00887202" w:rsidRDefault="00CF0731" w:rsidP="00245CD1">
            <w:pPr>
              <w:rPr>
                <w:sz w:val="20"/>
                <w:szCs w:val="20"/>
              </w:rPr>
            </w:pPr>
            <w:r w:rsidRPr="00887202">
              <w:rPr>
                <w:sz w:val="20"/>
                <w:szCs w:val="20"/>
              </w:rPr>
              <w:t xml:space="preserve"> </w:t>
            </w:r>
          </w:p>
        </w:tc>
      </w:tr>
      <w:tr w:rsidR="00CF0731" w:rsidRPr="00887202" w14:paraId="09E2E606" w14:textId="77777777" w:rsidTr="00887202">
        <w:tc>
          <w:tcPr>
            <w:tcW w:w="939" w:type="dxa"/>
            <w:tcBorders>
              <w:top w:val="single" w:sz="4" w:space="0" w:color="auto"/>
              <w:left w:val="single" w:sz="4" w:space="0" w:color="auto"/>
              <w:bottom w:val="single" w:sz="4" w:space="0" w:color="auto"/>
              <w:right w:val="single" w:sz="4" w:space="0" w:color="auto"/>
            </w:tcBorders>
          </w:tcPr>
          <w:p w14:paraId="6766FEEA" w14:textId="3F63245F" w:rsidR="00CF0731" w:rsidRPr="00887202" w:rsidRDefault="00E72428" w:rsidP="001754EA">
            <w:pPr>
              <w:pStyle w:val="TableParagraph"/>
              <w:rPr>
                <w:sz w:val="20"/>
                <w:szCs w:val="20"/>
              </w:rPr>
            </w:pPr>
            <w:r w:rsidRPr="00887202">
              <w:rPr>
                <w:sz w:val="20"/>
                <w:szCs w:val="20"/>
              </w:rPr>
              <w:t>70</w:t>
            </w:r>
          </w:p>
        </w:tc>
        <w:tc>
          <w:tcPr>
            <w:tcW w:w="1401" w:type="dxa"/>
            <w:tcBorders>
              <w:top w:val="single" w:sz="4" w:space="0" w:color="auto"/>
              <w:left w:val="single" w:sz="4" w:space="0" w:color="auto"/>
              <w:bottom w:val="single" w:sz="4" w:space="0" w:color="auto"/>
              <w:right w:val="single" w:sz="4" w:space="0" w:color="auto"/>
            </w:tcBorders>
          </w:tcPr>
          <w:p w14:paraId="6DEF0CB0" w14:textId="34C79334" w:rsidR="00CF0731" w:rsidRPr="00887202" w:rsidRDefault="00CF0731" w:rsidP="00245CD1">
            <w:pPr>
              <w:pStyle w:val="TableParagraph"/>
              <w:rPr>
                <w:sz w:val="20"/>
                <w:szCs w:val="20"/>
              </w:rPr>
            </w:pPr>
            <w:r w:rsidRPr="00887202">
              <w:rPr>
                <w:sz w:val="20"/>
                <w:szCs w:val="20"/>
              </w:rPr>
              <w:t>Section IV.A, p. 41; Section IV.B.1(b), p. 44; Section IV.B.3(h), pp. 46-47; Section II.C.4, p. 23</w:t>
            </w:r>
          </w:p>
        </w:tc>
        <w:tc>
          <w:tcPr>
            <w:tcW w:w="6436" w:type="dxa"/>
            <w:tcBorders>
              <w:top w:val="single" w:sz="4" w:space="0" w:color="auto"/>
              <w:left w:val="single" w:sz="4" w:space="0" w:color="auto"/>
              <w:bottom w:val="single" w:sz="4" w:space="0" w:color="auto"/>
              <w:right w:val="single" w:sz="4" w:space="0" w:color="auto"/>
            </w:tcBorders>
          </w:tcPr>
          <w:p w14:paraId="06C6A43E" w14:textId="341A0F03" w:rsidR="00CF0731" w:rsidRPr="00887202" w:rsidRDefault="00CF0731" w:rsidP="00245CD1">
            <w:pPr>
              <w:pStyle w:val="TableParagraph"/>
              <w:ind w:right="90"/>
              <w:rPr>
                <w:sz w:val="20"/>
                <w:szCs w:val="20"/>
              </w:rPr>
            </w:pPr>
            <w:r w:rsidRPr="00887202">
              <w:rPr>
                <w:sz w:val="20"/>
                <w:szCs w:val="20"/>
              </w:rPr>
              <w:t>If HCA intends the legal expertise requirements to include legal services provided by licensed attorneys in an attorney-client capacity, may a non-law-firm Offeror satisfy that requirement through a qualified attorney or law firm serving as a proposed subcontractor or teaming partner? If so, must the Offeror identify in its proposal the attorney(s) or law firm that will provide those legal services, including their qualifications, role, and anticipated level of effort, or may the Offeror obtain the required legal-services capability after contract award?</w:t>
            </w:r>
          </w:p>
        </w:tc>
        <w:tc>
          <w:tcPr>
            <w:tcW w:w="5632" w:type="dxa"/>
            <w:tcBorders>
              <w:top w:val="single" w:sz="4" w:space="0" w:color="auto"/>
              <w:left w:val="single" w:sz="4" w:space="0" w:color="auto"/>
              <w:bottom w:val="single" w:sz="4" w:space="0" w:color="auto"/>
              <w:right w:val="single" w:sz="4" w:space="0" w:color="auto"/>
            </w:tcBorders>
          </w:tcPr>
          <w:p w14:paraId="0D978C02" w14:textId="66BEA7F3" w:rsidR="00CF0731" w:rsidRPr="00887202" w:rsidRDefault="00CF0731" w:rsidP="00245CD1">
            <w:pPr>
              <w:rPr>
                <w:sz w:val="20"/>
                <w:szCs w:val="20"/>
              </w:rPr>
            </w:pPr>
            <w:r w:rsidRPr="00887202">
              <w:rPr>
                <w:sz w:val="20"/>
                <w:szCs w:val="20"/>
              </w:rPr>
              <w:t>See previous answer.</w:t>
            </w:r>
          </w:p>
        </w:tc>
      </w:tr>
      <w:tr w:rsidR="00CF0731" w:rsidRPr="00887202" w14:paraId="520522AC" w14:textId="77777777" w:rsidTr="00887202">
        <w:tc>
          <w:tcPr>
            <w:tcW w:w="939" w:type="dxa"/>
            <w:tcBorders>
              <w:top w:val="single" w:sz="4" w:space="0" w:color="auto"/>
              <w:left w:val="single" w:sz="4" w:space="0" w:color="auto"/>
              <w:bottom w:val="single" w:sz="4" w:space="0" w:color="auto"/>
              <w:right w:val="single" w:sz="4" w:space="0" w:color="auto"/>
            </w:tcBorders>
          </w:tcPr>
          <w:p w14:paraId="70A30302" w14:textId="4ABA9AB7" w:rsidR="00CF0731" w:rsidRPr="00887202" w:rsidRDefault="00E72428" w:rsidP="001754EA">
            <w:pPr>
              <w:pStyle w:val="TableParagraph"/>
              <w:rPr>
                <w:sz w:val="20"/>
                <w:szCs w:val="20"/>
              </w:rPr>
            </w:pPr>
            <w:r w:rsidRPr="00887202">
              <w:rPr>
                <w:sz w:val="20"/>
                <w:szCs w:val="20"/>
              </w:rPr>
              <w:t>71</w:t>
            </w:r>
          </w:p>
        </w:tc>
        <w:tc>
          <w:tcPr>
            <w:tcW w:w="1401" w:type="dxa"/>
            <w:tcBorders>
              <w:top w:val="single" w:sz="4" w:space="0" w:color="auto"/>
              <w:left w:val="single" w:sz="4" w:space="0" w:color="auto"/>
              <w:bottom w:val="single" w:sz="4" w:space="0" w:color="auto"/>
              <w:right w:val="single" w:sz="4" w:space="0" w:color="auto"/>
            </w:tcBorders>
          </w:tcPr>
          <w:p w14:paraId="096AF035" w14:textId="1781FBBB" w:rsidR="00CF0731" w:rsidRPr="00887202" w:rsidRDefault="00CF0731" w:rsidP="00245CD1">
            <w:pPr>
              <w:pStyle w:val="TableParagraph"/>
              <w:rPr>
                <w:sz w:val="20"/>
                <w:szCs w:val="20"/>
              </w:rPr>
            </w:pPr>
            <w:r w:rsidRPr="00887202">
              <w:rPr>
                <w:sz w:val="20"/>
                <w:szCs w:val="20"/>
              </w:rPr>
              <w:t>Section IV.A, Provider Reimbursement &amp; Financial Policy Support and Other Professional Expertise, pp. 40-41</w:t>
            </w:r>
          </w:p>
        </w:tc>
        <w:tc>
          <w:tcPr>
            <w:tcW w:w="6436" w:type="dxa"/>
            <w:tcBorders>
              <w:top w:val="single" w:sz="4" w:space="0" w:color="auto"/>
              <w:left w:val="single" w:sz="4" w:space="0" w:color="auto"/>
              <w:bottom w:val="single" w:sz="4" w:space="0" w:color="auto"/>
              <w:right w:val="single" w:sz="4" w:space="0" w:color="auto"/>
            </w:tcBorders>
          </w:tcPr>
          <w:p w14:paraId="668DDCF8" w14:textId="5CC6688F" w:rsidR="00CF0731" w:rsidRPr="00887202" w:rsidRDefault="00CF0731" w:rsidP="00245CD1">
            <w:pPr>
              <w:pStyle w:val="TableParagraph"/>
              <w:ind w:right="90"/>
              <w:rPr>
                <w:sz w:val="20"/>
                <w:szCs w:val="20"/>
              </w:rPr>
            </w:pPr>
            <w:r w:rsidRPr="00887202">
              <w:rPr>
                <w:sz w:val="20"/>
                <w:szCs w:val="20"/>
              </w:rPr>
              <w:t>The scope references "long-term budget modelling" and "any other rate determinations that may result from policy changes," while Provider Reimbursement &amp; Financial Policy Support is described as non-actuarial. Please confirm whether the Contractor is expected to develop or certify actuarially sound rates, or if such work remains with HCA's Medicaid Actuarial Contractor.</w:t>
            </w:r>
          </w:p>
        </w:tc>
        <w:tc>
          <w:tcPr>
            <w:tcW w:w="5632" w:type="dxa"/>
            <w:tcBorders>
              <w:top w:val="single" w:sz="4" w:space="0" w:color="auto"/>
              <w:left w:val="single" w:sz="4" w:space="0" w:color="auto"/>
              <w:bottom w:val="single" w:sz="4" w:space="0" w:color="auto"/>
              <w:right w:val="single" w:sz="4" w:space="0" w:color="auto"/>
            </w:tcBorders>
          </w:tcPr>
          <w:p w14:paraId="703CE261" w14:textId="77777777" w:rsidR="00CF0731" w:rsidRPr="00887202" w:rsidRDefault="00CF0731" w:rsidP="001D7E31">
            <w:pPr>
              <w:rPr>
                <w:sz w:val="20"/>
                <w:szCs w:val="20"/>
              </w:rPr>
            </w:pPr>
            <w:r w:rsidRPr="00887202">
              <w:rPr>
                <w:sz w:val="20"/>
                <w:szCs w:val="20"/>
              </w:rPr>
              <w:t>Yes. Work such as long</w:t>
            </w:r>
            <w:r w:rsidRPr="00887202">
              <w:rPr>
                <w:sz w:val="20"/>
                <w:szCs w:val="20"/>
              </w:rPr>
              <w:noBreakHyphen/>
              <w:t>term budget modeling and rate</w:t>
            </w:r>
            <w:r w:rsidRPr="00887202">
              <w:rPr>
                <w:sz w:val="20"/>
                <w:szCs w:val="20"/>
              </w:rPr>
              <w:noBreakHyphen/>
              <w:t>related analyses, including any rate determinations that may result from policy changes, will continue to be performed by HCA’s Medicaid Actuarial Contractor. The Contractor under this procurement may provide policy, programmatic, or analytic support as directed by HCA, but is not expected to develop or certify actuarially sound rates or perform actuarial modeling.</w:t>
            </w:r>
          </w:p>
          <w:p w14:paraId="6B630D61" w14:textId="77777777" w:rsidR="00CF0731" w:rsidRPr="00887202" w:rsidRDefault="00CF0731" w:rsidP="00245CD1">
            <w:pPr>
              <w:pStyle w:val="ListParagraph"/>
              <w:rPr>
                <w:sz w:val="20"/>
                <w:szCs w:val="20"/>
              </w:rPr>
            </w:pPr>
          </w:p>
        </w:tc>
      </w:tr>
      <w:tr w:rsidR="00CF0731" w:rsidRPr="00887202" w14:paraId="0B9998E5" w14:textId="77777777" w:rsidTr="00887202">
        <w:tc>
          <w:tcPr>
            <w:tcW w:w="939" w:type="dxa"/>
            <w:tcBorders>
              <w:top w:val="single" w:sz="4" w:space="0" w:color="auto"/>
              <w:left w:val="single" w:sz="4" w:space="0" w:color="auto"/>
              <w:bottom w:val="single" w:sz="4" w:space="0" w:color="auto"/>
              <w:right w:val="single" w:sz="4" w:space="0" w:color="auto"/>
            </w:tcBorders>
          </w:tcPr>
          <w:p w14:paraId="59C75D4E" w14:textId="46EC4F23" w:rsidR="00CF0731" w:rsidRPr="00887202" w:rsidRDefault="00E72428" w:rsidP="001754EA">
            <w:pPr>
              <w:rPr>
                <w:sz w:val="20"/>
                <w:szCs w:val="20"/>
              </w:rPr>
            </w:pPr>
            <w:r w:rsidRPr="00887202">
              <w:rPr>
                <w:sz w:val="20"/>
                <w:szCs w:val="20"/>
              </w:rPr>
              <w:t>72</w:t>
            </w:r>
          </w:p>
        </w:tc>
        <w:tc>
          <w:tcPr>
            <w:tcW w:w="1401" w:type="dxa"/>
            <w:tcBorders>
              <w:top w:val="single" w:sz="4" w:space="0" w:color="auto"/>
              <w:left w:val="single" w:sz="4" w:space="0" w:color="auto"/>
              <w:bottom w:val="single" w:sz="4" w:space="0" w:color="auto"/>
              <w:right w:val="single" w:sz="4" w:space="0" w:color="auto"/>
            </w:tcBorders>
          </w:tcPr>
          <w:p w14:paraId="6BC6DE9D" w14:textId="5C4EE581" w:rsidR="00CF0731" w:rsidRPr="00887202" w:rsidRDefault="00CF0731" w:rsidP="00245CD1">
            <w:pPr>
              <w:rPr>
                <w:sz w:val="20"/>
                <w:szCs w:val="20"/>
              </w:rPr>
            </w:pPr>
            <w:r w:rsidRPr="00887202">
              <w:rPr>
                <w:sz w:val="20"/>
                <w:szCs w:val="20"/>
              </w:rPr>
              <w:t>Section IV.A, Detailed Scope of Work, Transition, p. 41</w:t>
            </w:r>
          </w:p>
        </w:tc>
        <w:tc>
          <w:tcPr>
            <w:tcW w:w="6436" w:type="dxa"/>
            <w:tcBorders>
              <w:top w:val="single" w:sz="4" w:space="0" w:color="auto"/>
              <w:left w:val="single" w:sz="4" w:space="0" w:color="auto"/>
              <w:bottom w:val="single" w:sz="4" w:space="0" w:color="auto"/>
              <w:right w:val="single" w:sz="4" w:space="0" w:color="auto"/>
            </w:tcBorders>
          </w:tcPr>
          <w:p w14:paraId="267A5761" w14:textId="77777777" w:rsidR="00CF0731" w:rsidRPr="00887202" w:rsidRDefault="00CF0731" w:rsidP="00245CD1">
            <w:pPr>
              <w:rPr>
                <w:sz w:val="20"/>
                <w:szCs w:val="20"/>
              </w:rPr>
            </w:pPr>
            <w:r w:rsidRPr="00887202">
              <w:rPr>
                <w:sz w:val="20"/>
                <w:szCs w:val="20"/>
              </w:rPr>
              <w:t xml:space="preserve">Does Transition Support cover transition-in from an existing contractor, transition-out at the end of the contract term, or both? </w:t>
            </w:r>
          </w:p>
          <w:p w14:paraId="63D80871" w14:textId="77777777" w:rsidR="00CF0731" w:rsidRPr="00887202" w:rsidRDefault="00CF0731" w:rsidP="00245CD1">
            <w:pPr>
              <w:rPr>
                <w:sz w:val="20"/>
                <w:szCs w:val="20"/>
              </w:rPr>
            </w:pPr>
          </w:p>
          <w:p w14:paraId="47572E70" w14:textId="3E76E294" w:rsidR="00CF0731" w:rsidRPr="00887202" w:rsidRDefault="00CF0731" w:rsidP="00245CD1">
            <w:pPr>
              <w:rPr>
                <w:sz w:val="20"/>
                <w:szCs w:val="20"/>
              </w:rPr>
            </w:pPr>
            <w:r w:rsidRPr="00887202">
              <w:rPr>
                <w:sz w:val="20"/>
                <w:szCs w:val="20"/>
              </w:rPr>
              <w:t>What activities should Offerors assume?</w:t>
            </w:r>
          </w:p>
        </w:tc>
        <w:tc>
          <w:tcPr>
            <w:tcW w:w="5632" w:type="dxa"/>
            <w:tcBorders>
              <w:top w:val="single" w:sz="4" w:space="0" w:color="auto"/>
              <w:left w:val="single" w:sz="4" w:space="0" w:color="auto"/>
              <w:bottom w:val="single" w:sz="4" w:space="0" w:color="auto"/>
              <w:right w:val="single" w:sz="4" w:space="0" w:color="auto"/>
            </w:tcBorders>
          </w:tcPr>
          <w:p w14:paraId="51294963" w14:textId="77777777" w:rsidR="00CF0731" w:rsidRPr="00887202" w:rsidRDefault="00CF0731" w:rsidP="001D7E31">
            <w:pPr>
              <w:rPr>
                <w:sz w:val="20"/>
                <w:szCs w:val="20"/>
              </w:rPr>
            </w:pPr>
            <w:r w:rsidRPr="00887202">
              <w:rPr>
                <w:sz w:val="20"/>
                <w:szCs w:val="20"/>
              </w:rPr>
              <w:t>Transition Support includes both transition</w:t>
            </w:r>
            <w:r w:rsidRPr="00887202">
              <w:rPr>
                <w:sz w:val="20"/>
                <w:szCs w:val="20"/>
              </w:rPr>
              <w:noBreakHyphen/>
              <w:t>in from any existing contractor and transition</w:t>
            </w:r>
            <w:r w:rsidRPr="00887202">
              <w:rPr>
                <w:sz w:val="20"/>
                <w:szCs w:val="20"/>
              </w:rPr>
              <w:noBreakHyphen/>
              <w:t>out at the end of the contract term. As described in Section IV.A (Transition Requirements), Offerors should assume participation in knowledge</w:t>
            </w:r>
            <w:r w:rsidRPr="00887202">
              <w:rPr>
                <w:sz w:val="20"/>
                <w:szCs w:val="20"/>
              </w:rPr>
              <w:noBreakHyphen/>
              <w:t xml:space="preserve">transfer activities, documentation review and updates, coordination with outgoing or incoming contractors as directed by HCA, and preparation of materials necessary to ensure continuity of operations. </w:t>
            </w:r>
          </w:p>
          <w:p w14:paraId="664705C9" w14:textId="39857D6B" w:rsidR="00CF0731" w:rsidRPr="00887202" w:rsidRDefault="00CF0731" w:rsidP="001D7E31">
            <w:pPr>
              <w:rPr>
                <w:sz w:val="20"/>
                <w:szCs w:val="20"/>
              </w:rPr>
            </w:pPr>
            <w:r w:rsidRPr="00887202">
              <w:rPr>
                <w:sz w:val="20"/>
                <w:szCs w:val="20"/>
              </w:rPr>
              <w:t>Transition</w:t>
            </w:r>
            <w:r w:rsidRPr="00887202">
              <w:rPr>
                <w:sz w:val="20"/>
                <w:szCs w:val="20"/>
              </w:rPr>
              <w:noBreakHyphen/>
              <w:t>out activities will include transferring all State</w:t>
            </w:r>
            <w:r w:rsidRPr="00887202">
              <w:rPr>
                <w:sz w:val="20"/>
                <w:szCs w:val="20"/>
              </w:rPr>
              <w:noBreakHyphen/>
              <w:t xml:space="preserve">owned models, data, methodologies, documentation, and work </w:t>
            </w:r>
            <w:r w:rsidRPr="00887202">
              <w:rPr>
                <w:sz w:val="20"/>
                <w:szCs w:val="20"/>
              </w:rPr>
              <w:lastRenderedPageBreak/>
              <w:t>products, and assisting in a structured transition plan. All transition activities will be led and coordinated by HCA.</w:t>
            </w:r>
          </w:p>
          <w:p w14:paraId="769D4CD6" w14:textId="77777777" w:rsidR="00CF0731" w:rsidRPr="00887202" w:rsidRDefault="00CF0731" w:rsidP="00245CD1">
            <w:pPr>
              <w:rPr>
                <w:sz w:val="20"/>
                <w:szCs w:val="20"/>
              </w:rPr>
            </w:pPr>
          </w:p>
        </w:tc>
      </w:tr>
      <w:tr w:rsidR="00CF0731" w:rsidRPr="00887202" w14:paraId="1513E8FD" w14:textId="77777777" w:rsidTr="00887202">
        <w:tc>
          <w:tcPr>
            <w:tcW w:w="939" w:type="dxa"/>
            <w:tcBorders>
              <w:top w:val="single" w:sz="4" w:space="0" w:color="auto"/>
              <w:left w:val="single" w:sz="4" w:space="0" w:color="auto"/>
              <w:bottom w:val="single" w:sz="4" w:space="0" w:color="auto"/>
              <w:right w:val="single" w:sz="4" w:space="0" w:color="auto"/>
            </w:tcBorders>
          </w:tcPr>
          <w:p w14:paraId="7FFFF0D7" w14:textId="36FF59D0" w:rsidR="00CF0731" w:rsidRPr="00887202" w:rsidRDefault="00E72428" w:rsidP="001754EA">
            <w:pPr>
              <w:pStyle w:val="TableParagraph"/>
              <w:ind w:right="513"/>
              <w:rPr>
                <w:sz w:val="20"/>
                <w:szCs w:val="20"/>
              </w:rPr>
            </w:pPr>
            <w:r w:rsidRPr="00887202">
              <w:rPr>
                <w:sz w:val="20"/>
                <w:szCs w:val="20"/>
              </w:rPr>
              <w:lastRenderedPageBreak/>
              <w:t>73</w:t>
            </w:r>
          </w:p>
        </w:tc>
        <w:tc>
          <w:tcPr>
            <w:tcW w:w="1401" w:type="dxa"/>
            <w:tcBorders>
              <w:top w:val="single" w:sz="4" w:space="0" w:color="auto"/>
              <w:left w:val="single" w:sz="4" w:space="0" w:color="auto"/>
              <w:bottom w:val="single" w:sz="4" w:space="0" w:color="auto"/>
              <w:right w:val="single" w:sz="4" w:space="0" w:color="auto"/>
            </w:tcBorders>
          </w:tcPr>
          <w:p w14:paraId="37741AAB" w14:textId="41A8B3A1" w:rsidR="00CF0731" w:rsidRPr="00887202" w:rsidRDefault="00CF0731" w:rsidP="00245CD1">
            <w:pPr>
              <w:pStyle w:val="TableParagraph"/>
              <w:ind w:right="513"/>
              <w:rPr>
                <w:sz w:val="20"/>
                <w:szCs w:val="20"/>
              </w:rPr>
            </w:pPr>
            <w:r w:rsidRPr="00887202">
              <w:rPr>
                <w:sz w:val="20"/>
                <w:szCs w:val="20"/>
              </w:rPr>
              <w:t>IV.A.1.2 SUMMARY OF REQUIRED</w:t>
            </w:r>
            <w:r w:rsidRPr="00887202">
              <w:rPr>
                <w:spacing w:val="-13"/>
                <w:sz w:val="20"/>
                <w:szCs w:val="20"/>
              </w:rPr>
              <w:t xml:space="preserve"> </w:t>
            </w:r>
            <w:r w:rsidRPr="00887202">
              <w:rPr>
                <w:sz w:val="20"/>
                <w:szCs w:val="20"/>
              </w:rPr>
              <w:t>ACTIVITIES,</w:t>
            </w:r>
          </w:p>
          <w:p w14:paraId="1E8B3314" w14:textId="7C2FE3CA" w:rsidR="00CF0731" w:rsidRPr="00887202" w:rsidRDefault="00CF0731" w:rsidP="00245CD1">
            <w:pPr>
              <w:rPr>
                <w:sz w:val="20"/>
                <w:szCs w:val="20"/>
              </w:rPr>
            </w:pPr>
            <w:r w:rsidRPr="00887202">
              <w:rPr>
                <w:sz w:val="20"/>
                <w:szCs w:val="20"/>
              </w:rPr>
              <w:t>Managed</w:t>
            </w:r>
            <w:r w:rsidRPr="00887202">
              <w:rPr>
                <w:spacing w:val="-11"/>
                <w:sz w:val="20"/>
                <w:szCs w:val="20"/>
              </w:rPr>
              <w:t xml:space="preserve"> </w:t>
            </w:r>
            <w:r w:rsidRPr="00887202">
              <w:rPr>
                <w:sz w:val="20"/>
                <w:szCs w:val="20"/>
              </w:rPr>
              <w:t>Care</w:t>
            </w:r>
            <w:r w:rsidRPr="00887202">
              <w:rPr>
                <w:spacing w:val="-13"/>
                <w:sz w:val="20"/>
                <w:szCs w:val="20"/>
              </w:rPr>
              <w:t xml:space="preserve"> </w:t>
            </w:r>
            <w:r w:rsidRPr="00887202">
              <w:rPr>
                <w:sz w:val="20"/>
                <w:szCs w:val="20"/>
              </w:rPr>
              <w:t>Procurement</w:t>
            </w:r>
            <w:r w:rsidRPr="00887202">
              <w:rPr>
                <w:spacing w:val="-12"/>
                <w:sz w:val="20"/>
                <w:szCs w:val="20"/>
              </w:rPr>
              <w:t xml:space="preserve"> </w:t>
            </w:r>
            <w:r w:rsidRPr="00887202">
              <w:rPr>
                <w:sz w:val="20"/>
                <w:szCs w:val="20"/>
              </w:rPr>
              <w:t>&amp; Contract Support – Page 41</w:t>
            </w:r>
          </w:p>
        </w:tc>
        <w:tc>
          <w:tcPr>
            <w:tcW w:w="6436" w:type="dxa"/>
            <w:tcBorders>
              <w:top w:val="single" w:sz="4" w:space="0" w:color="auto"/>
              <w:left w:val="single" w:sz="4" w:space="0" w:color="auto"/>
              <w:bottom w:val="single" w:sz="4" w:space="0" w:color="auto"/>
              <w:right w:val="single" w:sz="4" w:space="0" w:color="auto"/>
            </w:tcBorders>
          </w:tcPr>
          <w:p w14:paraId="5442BC22" w14:textId="77777777" w:rsidR="00CF0731" w:rsidRPr="00887202" w:rsidRDefault="00CF0731" w:rsidP="00245CD1">
            <w:pPr>
              <w:pStyle w:val="TableParagraph"/>
              <w:ind w:right="90"/>
              <w:rPr>
                <w:sz w:val="20"/>
                <w:szCs w:val="20"/>
              </w:rPr>
            </w:pPr>
            <w:r w:rsidRPr="00887202">
              <w:rPr>
                <w:sz w:val="20"/>
                <w:szCs w:val="20"/>
              </w:rPr>
              <w:t>If HCA initiates a managed care re-procurement during the contract period, should Offerors price for full procurement support — including evaluation criteria, scoring tools, procurement questions, contract drafting, stakeholder presentations,</w:t>
            </w:r>
            <w:r w:rsidRPr="00887202">
              <w:rPr>
                <w:spacing w:val="-7"/>
                <w:sz w:val="20"/>
                <w:szCs w:val="20"/>
              </w:rPr>
              <w:t xml:space="preserve"> </w:t>
            </w:r>
            <w:r w:rsidRPr="00887202">
              <w:rPr>
                <w:sz w:val="20"/>
                <w:szCs w:val="20"/>
              </w:rPr>
              <w:t>evaluation</w:t>
            </w:r>
            <w:r w:rsidRPr="00887202">
              <w:rPr>
                <w:spacing w:val="-5"/>
                <w:sz w:val="20"/>
                <w:szCs w:val="20"/>
              </w:rPr>
              <w:t xml:space="preserve"> </w:t>
            </w:r>
            <w:r w:rsidRPr="00887202">
              <w:rPr>
                <w:sz w:val="20"/>
                <w:szCs w:val="20"/>
              </w:rPr>
              <w:t>consensus,</w:t>
            </w:r>
            <w:r w:rsidRPr="00887202">
              <w:rPr>
                <w:spacing w:val="-6"/>
                <w:sz w:val="20"/>
                <w:szCs w:val="20"/>
              </w:rPr>
              <w:t xml:space="preserve"> </w:t>
            </w:r>
            <w:r w:rsidRPr="00887202">
              <w:rPr>
                <w:sz w:val="20"/>
                <w:szCs w:val="20"/>
              </w:rPr>
              <w:t>actuarial</w:t>
            </w:r>
            <w:r w:rsidRPr="00887202">
              <w:rPr>
                <w:spacing w:val="-7"/>
                <w:sz w:val="20"/>
                <w:szCs w:val="20"/>
              </w:rPr>
              <w:t xml:space="preserve"> </w:t>
            </w:r>
            <w:r w:rsidRPr="00887202">
              <w:rPr>
                <w:sz w:val="20"/>
                <w:szCs w:val="20"/>
              </w:rPr>
              <w:t>coordination,</w:t>
            </w:r>
            <w:r w:rsidRPr="00887202">
              <w:rPr>
                <w:spacing w:val="-6"/>
                <w:sz w:val="20"/>
                <w:szCs w:val="20"/>
              </w:rPr>
              <w:t xml:space="preserve"> </w:t>
            </w:r>
            <w:r w:rsidRPr="00887202">
              <w:rPr>
                <w:sz w:val="20"/>
                <w:szCs w:val="20"/>
              </w:rPr>
              <w:t>and</w:t>
            </w:r>
            <w:r w:rsidRPr="00887202">
              <w:rPr>
                <w:spacing w:val="-7"/>
                <w:sz w:val="20"/>
                <w:szCs w:val="20"/>
              </w:rPr>
              <w:t xml:space="preserve"> </w:t>
            </w:r>
            <w:r w:rsidRPr="00887202">
              <w:rPr>
                <w:sz w:val="20"/>
                <w:szCs w:val="20"/>
              </w:rPr>
              <w:t>negotiations?</w:t>
            </w:r>
          </w:p>
          <w:p w14:paraId="5D334E58" w14:textId="1F385904" w:rsidR="00CF0731" w:rsidRPr="00887202" w:rsidRDefault="00CF0731" w:rsidP="00245CD1">
            <w:pPr>
              <w:rPr>
                <w:sz w:val="20"/>
                <w:szCs w:val="20"/>
              </w:rPr>
            </w:pPr>
            <w:r w:rsidRPr="00887202">
              <w:rPr>
                <w:sz w:val="20"/>
                <w:szCs w:val="20"/>
              </w:rPr>
              <w:t>Or</w:t>
            </w:r>
            <w:r w:rsidRPr="00887202">
              <w:rPr>
                <w:spacing w:val="-5"/>
                <w:sz w:val="20"/>
                <w:szCs w:val="20"/>
              </w:rPr>
              <w:t xml:space="preserve"> </w:t>
            </w:r>
            <w:r w:rsidRPr="00887202">
              <w:rPr>
                <w:sz w:val="20"/>
                <w:szCs w:val="20"/>
              </w:rPr>
              <w:t>will</w:t>
            </w:r>
            <w:r w:rsidRPr="00887202">
              <w:rPr>
                <w:spacing w:val="-5"/>
                <w:sz w:val="20"/>
                <w:szCs w:val="20"/>
              </w:rPr>
              <w:t xml:space="preserve"> </w:t>
            </w:r>
            <w:r w:rsidRPr="00887202">
              <w:rPr>
                <w:sz w:val="20"/>
                <w:szCs w:val="20"/>
              </w:rPr>
              <w:t>that</w:t>
            </w:r>
            <w:r w:rsidRPr="00887202">
              <w:rPr>
                <w:spacing w:val="-5"/>
                <w:sz w:val="20"/>
                <w:szCs w:val="20"/>
              </w:rPr>
              <w:t xml:space="preserve"> </w:t>
            </w:r>
            <w:r w:rsidRPr="00887202">
              <w:rPr>
                <w:sz w:val="20"/>
                <w:szCs w:val="20"/>
              </w:rPr>
              <w:t>work</w:t>
            </w:r>
            <w:r w:rsidRPr="00887202">
              <w:rPr>
                <w:spacing w:val="-5"/>
                <w:sz w:val="20"/>
                <w:szCs w:val="20"/>
              </w:rPr>
              <w:t xml:space="preserve"> </w:t>
            </w:r>
            <w:r w:rsidRPr="00887202">
              <w:rPr>
                <w:sz w:val="20"/>
                <w:szCs w:val="20"/>
              </w:rPr>
              <w:t>be</w:t>
            </w:r>
            <w:r w:rsidRPr="00887202">
              <w:rPr>
                <w:spacing w:val="-5"/>
                <w:sz w:val="20"/>
                <w:szCs w:val="20"/>
              </w:rPr>
              <w:t xml:space="preserve"> </w:t>
            </w:r>
            <w:r w:rsidRPr="00887202">
              <w:rPr>
                <w:sz w:val="20"/>
                <w:szCs w:val="20"/>
              </w:rPr>
              <w:t>separately</w:t>
            </w:r>
            <w:r w:rsidRPr="00887202">
              <w:rPr>
                <w:spacing w:val="-3"/>
                <w:sz w:val="20"/>
                <w:szCs w:val="20"/>
              </w:rPr>
              <w:t xml:space="preserve"> </w:t>
            </w:r>
            <w:r w:rsidRPr="00887202">
              <w:rPr>
                <w:sz w:val="20"/>
                <w:szCs w:val="20"/>
              </w:rPr>
              <w:t>authorized</w:t>
            </w:r>
            <w:r w:rsidRPr="00887202">
              <w:rPr>
                <w:spacing w:val="-3"/>
                <w:sz w:val="20"/>
                <w:szCs w:val="20"/>
              </w:rPr>
              <w:t xml:space="preserve"> </w:t>
            </w:r>
            <w:r w:rsidRPr="00887202">
              <w:rPr>
                <w:sz w:val="20"/>
                <w:szCs w:val="20"/>
              </w:rPr>
              <w:t>and</w:t>
            </w:r>
            <w:r w:rsidRPr="00887202">
              <w:rPr>
                <w:spacing w:val="-5"/>
                <w:sz w:val="20"/>
                <w:szCs w:val="20"/>
              </w:rPr>
              <w:t xml:space="preserve"> </w:t>
            </w:r>
            <w:r w:rsidRPr="00887202">
              <w:rPr>
                <w:sz w:val="20"/>
                <w:szCs w:val="20"/>
              </w:rPr>
              <w:t>funded?</w:t>
            </w:r>
            <w:r w:rsidRPr="00887202">
              <w:rPr>
                <w:spacing w:val="-5"/>
                <w:sz w:val="20"/>
                <w:szCs w:val="20"/>
              </w:rPr>
              <w:t xml:space="preserve"> </w:t>
            </w:r>
            <w:r w:rsidRPr="00887202">
              <w:rPr>
                <w:sz w:val="20"/>
                <w:szCs w:val="20"/>
              </w:rPr>
              <w:t>How</w:t>
            </w:r>
            <w:r w:rsidRPr="00887202">
              <w:rPr>
                <w:spacing w:val="-4"/>
                <w:sz w:val="20"/>
                <w:szCs w:val="20"/>
              </w:rPr>
              <w:t xml:space="preserve"> </w:t>
            </w:r>
            <w:r w:rsidRPr="00887202">
              <w:rPr>
                <w:sz w:val="20"/>
                <w:szCs w:val="20"/>
              </w:rPr>
              <w:t>many re-procurements does HCA anticipate during the contract period?</w:t>
            </w:r>
          </w:p>
        </w:tc>
        <w:tc>
          <w:tcPr>
            <w:tcW w:w="5632" w:type="dxa"/>
            <w:tcBorders>
              <w:top w:val="single" w:sz="4" w:space="0" w:color="auto"/>
              <w:left w:val="single" w:sz="4" w:space="0" w:color="auto"/>
              <w:bottom w:val="single" w:sz="4" w:space="0" w:color="auto"/>
              <w:right w:val="single" w:sz="4" w:space="0" w:color="auto"/>
            </w:tcBorders>
          </w:tcPr>
          <w:p w14:paraId="3000EF43" w14:textId="77777777" w:rsidR="00CF0731" w:rsidRPr="00887202" w:rsidRDefault="00CF0731" w:rsidP="00245CD1">
            <w:pPr>
              <w:rPr>
                <w:sz w:val="20"/>
                <w:szCs w:val="20"/>
              </w:rPr>
            </w:pPr>
            <w:r w:rsidRPr="00887202">
              <w:rPr>
                <w:sz w:val="20"/>
                <w:szCs w:val="20"/>
              </w:rPr>
              <w:t>The Scope of Work includes the possibility that HCA may request support for a managed care re</w:t>
            </w:r>
            <w:r w:rsidRPr="00887202">
              <w:rPr>
                <w:sz w:val="20"/>
                <w:szCs w:val="20"/>
              </w:rPr>
              <w:noBreakHyphen/>
              <w:t>procurement during the contract period. Offerors should therefore include assumptions in their Cost Proposal that account for providing support in this area as needed. HCA is not directing Offerors to price a full, end</w:t>
            </w:r>
            <w:r w:rsidRPr="00887202">
              <w:rPr>
                <w:sz w:val="20"/>
                <w:szCs w:val="20"/>
              </w:rPr>
              <w:noBreakHyphen/>
              <w:t>to</w:t>
            </w:r>
            <w:r w:rsidRPr="00887202">
              <w:rPr>
                <w:sz w:val="20"/>
                <w:szCs w:val="20"/>
              </w:rPr>
              <w:noBreakHyphen/>
              <w:t>end procurement effort; any work related to a re</w:t>
            </w:r>
            <w:r w:rsidRPr="00887202">
              <w:rPr>
                <w:sz w:val="20"/>
                <w:szCs w:val="20"/>
              </w:rPr>
              <w:noBreakHyphen/>
              <w:t>procurement would be planned and prioritized by HCA based on program needs and available budget and completed within the annual cost proposed in Appendix D.</w:t>
            </w:r>
          </w:p>
          <w:p w14:paraId="20CF325C" w14:textId="77777777" w:rsidR="00CF0731" w:rsidRPr="00887202" w:rsidRDefault="00CF0731" w:rsidP="00245CD1">
            <w:pPr>
              <w:rPr>
                <w:sz w:val="20"/>
                <w:szCs w:val="20"/>
              </w:rPr>
            </w:pPr>
          </w:p>
          <w:p w14:paraId="2EE7B90E" w14:textId="198F12C1" w:rsidR="00CF0731" w:rsidRPr="00887202" w:rsidRDefault="00CF0731" w:rsidP="00245CD1">
            <w:pPr>
              <w:rPr>
                <w:sz w:val="20"/>
                <w:szCs w:val="20"/>
              </w:rPr>
            </w:pPr>
            <w:r w:rsidRPr="00887202">
              <w:rPr>
                <w:sz w:val="20"/>
                <w:szCs w:val="20"/>
              </w:rPr>
              <w:t>HCA does not anticipate more than one managed care re</w:t>
            </w:r>
            <w:r w:rsidRPr="00887202">
              <w:rPr>
                <w:sz w:val="20"/>
                <w:szCs w:val="20"/>
              </w:rPr>
              <w:noBreakHyphen/>
              <w:t>procurement during the contract term, but timing and level of effort cannot be determined in advance.</w:t>
            </w:r>
          </w:p>
          <w:p w14:paraId="14517C22" w14:textId="77777777" w:rsidR="00CF0731" w:rsidRPr="00887202" w:rsidRDefault="00CF0731" w:rsidP="00245CD1">
            <w:pPr>
              <w:pStyle w:val="ListParagraph"/>
              <w:rPr>
                <w:sz w:val="20"/>
                <w:szCs w:val="20"/>
              </w:rPr>
            </w:pPr>
          </w:p>
        </w:tc>
      </w:tr>
      <w:tr w:rsidR="00CF0731" w:rsidRPr="00887202" w14:paraId="03BE7648" w14:textId="77777777" w:rsidTr="00887202">
        <w:tc>
          <w:tcPr>
            <w:tcW w:w="939" w:type="dxa"/>
            <w:tcBorders>
              <w:top w:val="single" w:sz="4" w:space="0" w:color="auto"/>
              <w:left w:val="single" w:sz="4" w:space="0" w:color="auto"/>
              <w:bottom w:val="single" w:sz="4" w:space="0" w:color="auto"/>
              <w:right w:val="single" w:sz="4" w:space="0" w:color="auto"/>
            </w:tcBorders>
          </w:tcPr>
          <w:p w14:paraId="7FB1EEE0" w14:textId="18E822AF" w:rsidR="00CF0731" w:rsidRPr="00887202" w:rsidRDefault="00E72428" w:rsidP="001754EA">
            <w:pPr>
              <w:pStyle w:val="TableParagraph"/>
              <w:ind w:right="513"/>
              <w:rPr>
                <w:sz w:val="20"/>
                <w:szCs w:val="20"/>
              </w:rPr>
            </w:pPr>
            <w:r w:rsidRPr="00887202">
              <w:rPr>
                <w:sz w:val="20"/>
                <w:szCs w:val="20"/>
              </w:rPr>
              <w:t>74</w:t>
            </w:r>
          </w:p>
        </w:tc>
        <w:tc>
          <w:tcPr>
            <w:tcW w:w="1401" w:type="dxa"/>
            <w:tcBorders>
              <w:top w:val="single" w:sz="4" w:space="0" w:color="auto"/>
              <w:left w:val="single" w:sz="4" w:space="0" w:color="auto"/>
              <w:bottom w:val="single" w:sz="4" w:space="0" w:color="auto"/>
              <w:right w:val="single" w:sz="4" w:space="0" w:color="auto"/>
            </w:tcBorders>
          </w:tcPr>
          <w:p w14:paraId="4FBBC12C" w14:textId="09E3B561" w:rsidR="00CF0731" w:rsidRPr="00887202" w:rsidRDefault="00CF0731" w:rsidP="00245CD1">
            <w:pPr>
              <w:pStyle w:val="TableParagraph"/>
              <w:ind w:right="513"/>
              <w:rPr>
                <w:sz w:val="20"/>
                <w:szCs w:val="20"/>
              </w:rPr>
            </w:pPr>
            <w:r w:rsidRPr="00887202">
              <w:rPr>
                <w:sz w:val="20"/>
                <w:szCs w:val="20"/>
              </w:rPr>
              <w:t>IV.A.1.2 SUMMARY OF REQUIRED</w:t>
            </w:r>
            <w:r w:rsidRPr="00887202">
              <w:rPr>
                <w:spacing w:val="-13"/>
                <w:sz w:val="20"/>
                <w:szCs w:val="20"/>
              </w:rPr>
              <w:t xml:space="preserve"> </w:t>
            </w:r>
            <w:r w:rsidRPr="00887202">
              <w:rPr>
                <w:sz w:val="20"/>
                <w:szCs w:val="20"/>
              </w:rPr>
              <w:t>ACTIVITIES,</w:t>
            </w:r>
          </w:p>
          <w:p w14:paraId="70EEA334" w14:textId="77777777" w:rsidR="00CF0731" w:rsidRPr="00887202" w:rsidRDefault="00CF0731" w:rsidP="00245CD1">
            <w:pPr>
              <w:pStyle w:val="TableParagraph"/>
              <w:spacing w:line="230" w:lineRule="exact"/>
              <w:rPr>
                <w:sz w:val="20"/>
                <w:szCs w:val="20"/>
              </w:rPr>
            </w:pPr>
            <w:r w:rsidRPr="00887202">
              <w:rPr>
                <w:sz w:val="20"/>
                <w:szCs w:val="20"/>
              </w:rPr>
              <w:t>Medicaid</w:t>
            </w:r>
            <w:r w:rsidRPr="00887202">
              <w:rPr>
                <w:spacing w:val="-4"/>
                <w:sz w:val="20"/>
                <w:szCs w:val="20"/>
              </w:rPr>
              <w:t xml:space="preserve"> </w:t>
            </w:r>
            <w:r w:rsidRPr="00887202">
              <w:rPr>
                <w:sz w:val="20"/>
                <w:szCs w:val="20"/>
              </w:rPr>
              <w:t>Program</w:t>
            </w:r>
            <w:r w:rsidRPr="00887202">
              <w:rPr>
                <w:spacing w:val="-6"/>
                <w:sz w:val="20"/>
                <w:szCs w:val="20"/>
              </w:rPr>
              <w:t xml:space="preserve"> </w:t>
            </w:r>
            <w:r w:rsidRPr="00887202">
              <w:rPr>
                <w:sz w:val="20"/>
                <w:szCs w:val="20"/>
              </w:rPr>
              <w:t>Design</w:t>
            </w:r>
            <w:r w:rsidRPr="00887202">
              <w:rPr>
                <w:spacing w:val="-5"/>
                <w:sz w:val="20"/>
                <w:szCs w:val="20"/>
              </w:rPr>
              <w:t xml:space="preserve"> </w:t>
            </w:r>
            <w:r w:rsidRPr="00887202">
              <w:rPr>
                <w:spacing w:val="-10"/>
                <w:sz w:val="20"/>
                <w:szCs w:val="20"/>
              </w:rPr>
              <w:t>&amp;</w:t>
            </w:r>
          </w:p>
          <w:p w14:paraId="37DDF413" w14:textId="0DF7E327" w:rsidR="00CF0731" w:rsidRPr="00887202" w:rsidRDefault="00CF0731" w:rsidP="00245CD1">
            <w:pPr>
              <w:rPr>
                <w:sz w:val="20"/>
                <w:szCs w:val="20"/>
              </w:rPr>
            </w:pPr>
            <w:r w:rsidRPr="00887202">
              <w:rPr>
                <w:sz w:val="20"/>
                <w:szCs w:val="20"/>
              </w:rPr>
              <w:t>Implementation</w:t>
            </w:r>
            <w:r w:rsidRPr="00887202">
              <w:rPr>
                <w:spacing w:val="-12"/>
                <w:sz w:val="20"/>
                <w:szCs w:val="20"/>
              </w:rPr>
              <w:t xml:space="preserve"> </w:t>
            </w:r>
            <w:r w:rsidRPr="00887202">
              <w:rPr>
                <w:sz w:val="20"/>
                <w:szCs w:val="20"/>
              </w:rPr>
              <w:t>Support</w:t>
            </w:r>
            <w:r w:rsidRPr="00887202">
              <w:rPr>
                <w:spacing w:val="-12"/>
                <w:sz w:val="20"/>
                <w:szCs w:val="20"/>
              </w:rPr>
              <w:t xml:space="preserve"> </w:t>
            </w:r>
            <w:r w:rsidRPr="00887202">
              <w:rPr>
                <w:sz w:val="20"/>
                <w:szCs w:val="20"/>
              </w:rPr>
              <w:t>–</w:t>
            </w:r>
            <w:r w:rsidRPr="00887202">
              <w:rPr>
                <w:spacing w:val="-12"/>
                <w:sz w:val="20"/>
                <w:szCs w:val="20"/>
              </w:rPr>
              <w:t xml:space="preserve"> </w:t>
            </w:r>
            <w:r w:rsidRPr="00887202">
              <w:rPr>
                <w:sz w:val="20"/>
                <w:szCs w:val="20"/>
              </w:rPr>
              <w:t xml:space="preserve">Page </w:t>
            </w:r>
            <w:r w:rsidRPr="00887202">
              <w:rPr>
                <w:spacing w:val="-6"/>
                <w:sz w:val="20"/>
                <w:szCs w:val="20"/>
              </w:rPr>
              <w:t>39</w:t>
            </w:r>
          </w:p>
        </w:tc>
        <w:tc>
          <w:tcPr>
            <w:tcW w:w="6436" w:type="dxa"/>
            <w:tcBorders>
              <w:top w:val="single" w:sz="4" w:space="0" w:color="auto"/>
              <w:left w:val="single" w:sz="4" w:space="0" w:color="auto"/>
              <w:bottom w:val="single" w:sz="4" w:space="0" w:color="auto"/>
              <w:right w:val="single" w:sz="4" w:space="0" w:color="auto"/>
            </w:tcBorders>
          </w:tcPr>
          <w:p w14:paraId="58E93F4A" w14:textId="79D1F9F3" w:rsidR="00CF0731" w:rsidRPr="00887202" w:rsidRDefault="00CF0731" w:rsidP="00245CD1">
            <w:pPr>
              <w:rPr>
                <w:sz w:val="20"/>
                <w:szCs w:val="20"/>
              </w:rPr>
            </w:pPr>
            <w:r w:rsidRPr="00887202">
              <w:rPr>
                <w:sz w:val="20"/>
                <w:szCs w:val="20"/>
              </w:rPr>
              <w:t>What</w:t>
            </w:r>
            <w:r w:rsidRPr="00887202">
              <w:rPr>
                <w:spacing w:val="-6"/>
                <w:sz w:val="20"/>
                <w:szCs w:val="20"/>
              </w:rPr>
              <w:t xml:space="preserve"> </w:t>
            </w:r>
            <w:r w:rsidRPr="00887202">
              <w:rPr>
                <w:sz w:val="20"/>
                <w:szCs w:val="20"/>
              </w:rPr>
              <w:t>does</w:t>
            </w:r>
            <w:r w:rsidRPr="00887202">
              <w:rPr>
                <w:spacing w:val="-4"/>
                <w:sz w:val="20"/>
                <w:szCs w:val="20"/>
              </w:rPr>
              <w:t xml:space="preserve"> </w:t>
            </w:r>
            <w:r w:rsidRPr="00887202">
              <w:rPr>
                <w:sz w:val="20"/>
                <w:szCs w:val="20"/>
              </w:rPr>
              <w:t>“Non-Title</w:t>
            </w:r>
            <w:r w:rsidRPr="00887202">
              <w:rPr>
                <w:spacing w:val="-4"/>
                <w:sz w:val="20"/>
                <w:szCs w:val="20"/>
              </w:rPr>
              <w:t xml:space="preserve"> </w:t>
            </w:r>
            <w:r w:rsidRPr="00887202">
              <w:rPr>
                <w:sz w:val="20"/>
                <w:szCs w:val="20"/>
              </w:rPr>
              <w:t>XIX,</w:t>
            </w:r>
            <w:r w:rsidRPr="00887202">
              <w:rPr>
                <w:spacing w:val="-5"/>
                <w:sz w:val="20"/>
                <w:szCs w:val="20"/>
              </w:rPr>
              <w:t xml:space="preserve"> </w:t>
            </w:r>
            <w:r w:rsidRPr="00887202">
              <w:rPr>
                <w:sz w:val="20"/>
                <w:szCs w:val="20"/>
              </w:rPr>
              <w:t>State-only</w:t>
            </w:r>
            <w:r w:rsidRPr="00887202">
              <w:rPr>
                <w:spacing w:val="-5"/>
                <w:sz w:val="20"/>
                <w:szCs w:val="20"/>
              </w:rPr>
              <w:t xml:space="preserve"> </w:t>
            </w:r>
            <w:r w:rsidRPr="00887202">
              <w:rPr>
                <w:sz w:val="20"/>
                <w:szCs w:val="20"/>
              </w:rPr>
              <w:t>program</w:t>
            </w:r>
            <w:r w:rsidRPr="00887202">
              <w:rPr>
                <w:spacing w:val="-5"/>
                <w:sz w:val="20"/>
                <w:szCs w:val="20"/>
              </w:rPr>
              <w:t xml:space="preserve"> </w:t>
            </w:r>
            <w:r w:rsidRPr="00887202">
              <w:rPr>
                <w:sz w:val="20"/>
                <w:szCs w:val="20"/>
              </w:rPr>
              <w:t>development”</w:t>
            </w:r>
            <w:r w:rsidRPr="00887202">
              <w:rPr>
                <w:spacing w:val="-4"/>
                <w:sz w:val="20"/>
                <w:szCs w:val="20"/>
              </w:rPr>
              <w:t xml:space="preserve"> </w:t>
            </w:r>
            <w:r w:rsidRPr="00887202">
              <w:rPr>
                <w:sz w:val="20"/>
                <w:szCs w:val="20"/>
              </w:rPr>
              <w:t>entail,</w:t>
            </w:r>
            <w:r w:rsidRPr="00887202">
              <w:rPr>
                <w:spacing w:val="-4"/>
                <w:sz w:val="20"/>
                <w:szCs w:val="20"/>
              </w:rPr>
              <w:t xml:space="preserve"> </w:t>
            </w:r>
            <w:r w:rsidRPr="00887202">
              <w:rPr>
                <w:sz w:val="20"/>
                <w:szCs w:val="20"/>
              </w:rPr>
              <w:t>and what is the expected volume of this work?</w:t>
            </w:r>
          </w:p>
        </w:tc>
        <w:tc>
          <w:tcPr>
            <w:tcW w:w="5632" w:type="dxa"/>
            <w:tcBorders>
              <w:top w:val="single" w:sz="4" w:space="0" w:color="auto"/>
              <w:left w:val="single" w:sz="4" w:space="0" w:color="auto"/>
              <w:bottom w:val="single" w:sz="4" w:space="0" w:color="auto"/>
              <w:right w:val="single" w:sz="4" w:space="0" w:color="auto"/>
            </w:tcBorders>
          </w:tcPr>
          <w:p w14:paraId="317874BC" w14:textId="77777777" w:rsidR="00CF0731" w:rsidRPr="00887202" w:rsidRDefault="00CF0731" w:rsidP="005E3701">
            <w:pPr>
              <w:rPr>
                <w:sz w:val="20"/>
                <w:szCs w:val="20"/>
              </w:rPr>
            </w:pPr>
            <w:r w:rsidRPr="00887202">
              <w:rPr>
                <w:sz w:val="20"/>
                <w:szCs w:val="20"/>
              </w:rPr>
              <w:t>priorities. Offerors should assume providing support, contribution, “Non</w:t>
            </w:r>
            <w:r w:rsidRPr="00887202">
              <w:rPr>
                <w:sz w:val="20"/>
                <w:szCs w:val="20"/>
              </w:rPr>
              <w:noBreakHyphen/>
              <w:t>Title XIX, State</w:t>
            </w:r>
            <w:r w:rsidRPr="00887202">
              <w:rPr>
                <w:sz w:val="20"/>
                <w:szCs w:val="20"/>
              </w:rPr>
              <w:noBreakHyphen/>
              <w:t>only program development” refers to policy and program design activities for initiatives funded solely with State resources and operating outside federal Medicaid authorities. These efforts may include developing policy guidance, drafting regulatory language, preparing program materials, and supporting implementation planning for State</w:t>
            </w:r>
            <w:r w:rsidRPr="00887202">
              <w:rPr>
                <w:sz w:val="20"/>
                <w:szCs w:val="20"/>
              </w:rPr>
              <w:noBreakHyphen/>
              <w:t xml:space="preserve">initiated programs that intersect with Medicaid operations. The volume of this work varies based on legislative direction, budget availability, and emerging State priorities. </w:t>
            </w:r>
          </w:p>
          <w:p w14:paraId="5E87CFBE" w14:textId="77777777" w:rsidR="00CF0731" w:rsidRPr="00887202" w:rsidRDefault="00CF0731" w:rsidP="005E3701">
            <w:pPr>
              <w:rPr>
                <w:sz w:val="20"/>
                <w:szCs w:val="20"/>
              </w:rPr>
            </w:pPr>
          </w:p>
          <w:p w14:paraId="1FFDD245" w14:textId="75231920" w:rsidR="00CF0731" w:rsidRPr="00887202" w:rsidRDefault="00CF0731" w:rsidP="005E3701">
            <w:pPr>
              <w:rPr>
                <w:sz w:val="20"/>
                <w:szCs w:val="20"/>
              </w:rPr>
            </w:pPr>
            <w:r w:rsidRPr="00887202">
              <w:rPr>
                <w:sz w:val="20"/>
                <w:szCs w:val="20"/>
              </w:rPr>
              <w:t>Offerors should assume providing support, contribution, and counsel in this area, but the Contractor will not necessarily lead all analysis. HCA will define expectations for each assignment during regular planning and coordination.</w:t>
            </w:r>
          </w:p>
          <w:p w14:paraId="072DD12E" w14:textId="6778706A" w:rsidR="00CF0731" w:rsidRPr="00887202" w:rsidRDefault="00CF0731" w:rsidP="00245CD1">
            <w:pPr>
              <w:pStyle w:val="ListParagraph"/>
              <w:rPr>
                <w:sz w:val="20"/>
                <w:szCs w:val="20"/>
              </w:rPr>
            </w:pPr>
          </w:p>
        </w:tc>
      </w:tr>
      <w:tr w:rsidR="00CF0731" w:rsidRPr="00887202" w14:paraId="6D6DF074" w14:textId="77777777" w:rsidTr="00887202">
        <w:tc>
          <w:tcPr>
            <w:tcW w:w="939" w:type="dxa"/>
            <w:tcBorders>
              <w:top w:val="single" w:sz="4" w:space="0" w:color="auto"/>
              <w:left w:val="single" w:sz="4" w:space="0" w:color="auto"/>
              <w:bottom w:val="single" w:sz="4" w:space="0" w:color="auto"/>
              <w:right w:val="single" w:sz="4" w:space="0" w:color="auto"/>
            </w:tcBorders>
          </w:tcPr>
          <w:p w14:paraId="17B27F0B" w14:textId="0FBFECBD" w:rsidR="00CF0731" w:rsidRPr="00887202" w:rsidRDefault="00E72428" w:rsidP="001754EA">
            <w:pPr>
              <w:pStyle w:val="TableParagraph"/>
              <w:ind w:right="513"/>
              <w:rPr>
                <w:sz w:val="20"/>
                <w:szCs w:val="20"/>
              </w:rPr>
            </w:pPr>
            <w:r w:rsidRPr="00887202">
              <w:rPr>
                <w:sz w:val="20"/>
                <w:szCs w:val="20"/>
              </w:rPr>
              <w:t>75</w:t>
            </w:r>
          </w:p>
        </w:tc>
        <w:tc>
          <w:tcPr>
            <w:tcW w:w="1401" w:type="dxa"/>
            <w:tcBorders>
              <w:top w:val="single" w:sz="4" w:space="0" w:color="auto"/>
              <w:left w:val="single" w:sz="4" w:space="0" w:color="auto"/>
              <w:bottom w:val="single" w:sz="4" w:space="0" w:color="auto"/>
              <w:right w:val="single" w:sz="4" w:space="0" w:color="auto"/>
            </w:tcBorders>
          </w:tcPr>
          <w:p w14:paraId="076ED49E" w14:textId="07AD2008" w:rsidR="00CF0731" w:rsidRPr="00887202" w:rsidRDefault="00CF0731" w:rsidP="00245CD1">
            <w:pPr>
              <w:pStyle w:val="TableParagraph"/>
              <w:ind w:right="513"/>
              <w:rPr>
                <w:sz w:val="20"/>
                <w:szCs w:val="20"/>
              </w:rPr>
            </w:pPr>
            <w:r w:rsidRPr="00887202">
              <w:rPr>
                <w:sz w:val="20"/>
                <w:szCs w:val="20"/>
              </w:rPr>
              <w:t>IV.A.1.2 SUMMARY OF REQUIRED</w:t>
            </w:r>
            <w:r w:rsidRPr="00887202">
              <w:rPr>
                <w:spacing w:val="-13"/>
                <w:sz w:val="20"/>
                <w:szCs w:val="20"/>
              </w:rPr>
              <w:t xml:space="preserve"> </w:t>
            </w:r>
            <w:r w:rsidRPr="00887202">
              <w:rPr>
                <w:sz w:val="20"/>
                <w:szCs w:val="20"/>
              </w:rPr>
              <w:t>ACTIVITIES,</w:t>
            </w:r>
          </w:p>
          <w:p w14:paraId="41DF7642" w14:textId="77777777" w:rsidR="00CF0731" w:rsidRPr="00887202" w:rsidRDefault="00CF0731" w:rsidP="00245CD1">
            <w:pPr>
              <w:pStyle w:val="TableParagraph"/>
              <w:rPr>
                <w:sz w:val="20"/>
                <w:szCs w:val="20"/>
              </w:rPr>
            </w:pPr>
            <w:r w:rsidRPr="00887202">
              <w:rPr>
                <w:sz w:val="20"/>
                <w:szCs w:val="20"/>
              </w:rPr>
              <w:t>Data</w:t>
            </w:r>
            <w:r w:rsidRPr="00887202">
              <w:rPr>
                <w:spacing w:val="-12"/>
                <w:sz w:val="20"/>
                <w:szCs w:val="20"/>
              </w:rPr>
              <w:t xml:space="preserve"> </w:t>
            </w:r>
            <w:r w:rsidRPr="00887202">
              <w:rPr>
                <w:sz w:val="20"/>
                <w:szCs w:val="20"/>
              </w:rPr>
              <w:t>Analytics,</w:t>
            </w:r>
            <w:r w:rsidRPr="00887202">
              <w:rPr>
                <w:spacing w:val="-12"/>
                <w:sz w:val="20"/>
                <w:szCs w:val="20"/>
              </w:rPr>
              <w:t xml:space="preserve"> </w:t>
            </w:r>
            <w:r w:rsidRPr="00887202">
              <w:rPr>
                <w:sz w:val="20"/>
                <w:szCs w:val="20"/>
              </w:rPr>
              <w:t>Reporting</w:t>
            </w:r>
            <w:r w:rsidRPr="00887202">
              <w:rPr>
                <w:spacing w:val="-13"/>
                <w:sz w:val="20"/>
                <w:szCs w:val="20"/>
              </w:rPr>
              <w:t xml:space="preserve"> </w:t>
            </w:r>
            <w:r w:rsidRPr="00887202">
              <w:rPr>
                <w:sz w:val="20"/>
                <w:szCs w:val="20"/>
              </w:rPr>
              <w:t xml:space="preserve">&amp; </w:t>
            </w:r>
            <w:r w:rsidRPr="00887202">
              <w:rPr>
                <w:sz w:val="20"/>
                <w:szCs w:val="20"/>
              </w:rPr>
              <w:lastRenderedPageBreak/>
              <w:t>Performance</w:t>
            </w:r>
            <w:r w:rsidRPr="00887202">
              <w:rPr>
                <w:spacing w:val="-7"/>
                <w:sz w:val="20"/>
                <w:szCs w:val="20"/>
              </w:rPr>
              <w:t xml:space="preserve"> </w:t>
            </w:r>
            <w:r w:rsidRPr="00887202">
              <w:rPr>
                <w:sz w:val="20"/>
                <w:szCs w:val="20"/>
              </w:rPr>
              <w:t>Management</w:t>
            </w:r>
            <w:r w:rsidRPr="00887202">
              <w:rPr>
                <w:spacing w:val="-7"/>
                <w:sz w:val="20"/>
                <w:szCs w:val="20"/>
              </w:rPr>
              <w:t xml:space="preserve"> </w:t>
            </w:r>
            <w:r w:rsidRPr="00887202">
              <w:rPr>
                <w:spacing w:val="-10"/>
                <w:sz w:val="20"/>
                <w:szCs w:val="20"/>
              </w:rPr>
              <w:t>–</w:t>
            </w:r>
          </w:p>
          <w:p w14:paraId="3CCC4DD9" w14:textId="34C8990B" w:rsidR="00CF0731" w:rsidRPr="00887202" w:rsidRDefault="00CF0731" w:rsidP="00245CD1">
            <w:pPr>
              <w:rPr>
                <w:sz w:val="20"/>
                <w:szCs w:val="20"/>
              </w:rPr>
            </w:pPr>
            <w:r w:rsidRPr="00887202">
              <w:rPr>
                <w:sz w:val="20"/>
                <w:szCs w:val="20"/>
              </w:rPr>
              <w:t>Pages</w:t>
            </w:r>
            <w:r w:rsidRPr="00887202">
              <w:rPr>
                <w:spacing w:val="-5"/>
                <w:sz w:val="20"/>
                <w:szCs w:val="20"/>
              </w:rPr>
              <w:t xml:space="preserve"> </w:t>
            </w:r>
            <w:r w:rsidRPr="00887202">
              <w:rPr>
                <w:sz w:val="20"/>
                <w:szCs w:val="20"/>
              </w:rPr>
              <w:t>39–</w:t>
            </w:r>
            <w:r w:rsidRPr="00887202">
              <w:rPr>
                <w:spacing w:val="-5"/>
                <w:sz w:val="20"/>
                <w:szCs w:val="20"/>
              </w:rPr>
              <w:t>40</w:t>
            </w:r>
          </w:p>
        </w:tc>
        <w:tc>
          <w:tcPr>
            <w:tcW w:w="6436" w:type="dxa"/>
            <w:tcBorders>
              <w:top w:val="single" w:sz="4" w:space="0" w:color="auto"/>
              <w:left w:val="single" w:sz="4" w:space="0" w:color="auto"/>
              <w:bottom w:val="single" w:sz="4" w:space="0" w:color="auto"/>
              <w:right w:val="single" w:sz="4" w:space="0" w:color="auto"/>
            </w:tcBorders>
          </w:tcPr>
          <w:p w14:paraId="0EA41763" w14:textId="77777777" w:rsidR="00CF0731" w:rsidRPr="00887202" w:rsidRDefault="00CF0731" w:rsidP="00245CD1">
            <w:pPr>
              <w:pStyle w:val="TableParagraph"/>
              <w:spacing w:line="230" w:lineRule="exact"/>
              <w:rPr>
                <w:sz w:val="20"/>
                <w:szCs w:val="20"/>
              </w:rPr>
            </w:pPr>
            <w:r w:rsidRPr="00887202">
              <w:rPr>
                <w:sz w:val="20"/>
                <w:szCs w:val="20"/>
              </w:rPr>
              <w:lastRenderedPageBreak/>
              <w:t>What</w:t>
            </w:r>
            <w:r w:rsidRPr="00887202">
              <w:rPr>
                <w:spacing w:val="-6"/>
                <w:sz w:val="20"/>
                <w:szCs w:val="20"/>
              </w:rPr>
              <w:t xml:space="preserve"> </w:t>
            </w:r>
            <w:r w:rsidRPr="00887202">
              <w:rPr>
                <w:sz w:val="20"/>
                <w:szCs w:val="20"/>
              </w:rPr>
              <w:t>volume</w:t>
            </w:r>
            <w:r w:rsidRPr="00887202">
              <w:rPr>
                <w:spacing w:val="-3"/>
                <w:sz w:val="20"/>
                <w:szCs w:val="20"/>
              </w:rPr>
              <w:t xml:space="preserve"> </w:t>
            </w:r>
            <w:r w:rsidRPr="00887202">
              <w:rPr>
                <w:sz w:val="20"/>
                <w:szCs w:val="20"/>
              </w:rPr>
              <w:t>and</w:t>
            </w:r>
            <w:r w:rsidRPr="00887202">
              <w:rPr>
                <w:spacing w:val="-5"/>
                <w:sz w:val="20"/>
                <w:szCs w:val="20"/>
              </w:rPr>
              <w:t xml:space="preserve"> </w:t>
            </w:r>
            <w:r w:rsidRPr="00887202">
              <w:rPr>
                <w:sz w:val="20"/>
                <w:szCs w:val="20"/>
              </w:rPr>
              <w:t>turnaround</w:t>
            </w:r>
            <w:r w:rsidRPr="00887202">
              <w:rPr>
                <w:spacing w:val="-5"/>
                <w:sz w:val="20"/>
                <w:szCs w:val="20"/>
              </w:rPr>
              <w:t xml:space="preserve"> </w:t>
            </w:r>
            <w:r w:rsidRPr="00887202">
              <w:rPr>
                <w:sz w:val="20"/>
                <w:szCs w:val="20"/>
              </w:rPr>
              <w:t>time</w:t>
            </w:r>
            <w:r w:rsidRPr="00887202">
              <w:rPr>
                <w:spacing w:val="-4"/>
                <w:sz w:val="20"/>
                <w:szCs w:val="20"/>
              </w:rPr>
              <w:t xml:space="preserve"> </w:t>
            </w:r>
            <w:r w:rsidRPr="00887202">
              <w:rPr>
                <w:sz w:val="20"/>
                <w:szCs w:val="20"/>
              </w:rPr>
              <w:t>should</w:t>
            </w:r>
            <w:r w:rsidRPr="00887202">
              <w:rPr>
                <w:spacing w:val="-4"/>
                <w:sz w:val="20"/>
                <w:szCs w:val="20"/>
              </w:rPr>
              <w:t xml:space="preserve"> </w:t>
            </w:r>
            <w:r w:rsidRPr="00887202">
              <w:rPr>
                <w:sz w:val="20"/>
                <w:szCs w:val="20"/>
              </w:rPr>
              <w:t>Offerors</w:t>
            </w:r>
            <w:r w:rsidRPr="00887202">
              <w:rPr>
                <w:spacing w:val="-5"/>
                <w:sz w:val="20"/>
                <w:szCs w:val="20"/>
              </w:rPr>
              <w:t xml:space="preserve"> </w:t>
            </w:r>
            <w:r w:rsidRPr="00887202">
              <w:rPr>
                <w:sz w:val="20"/>
                <w:szCs w:val="20"/>
              </w:rPr>
              <w:t>anticipate</w:t>
            </w:r>
            <w:r w:rsidRPr="00887202">
              <w:rPr>
                <w:spacing w:val="-3"/>
                <w:sz w:val="20"/>
                <w:szCs w:val="20"/>
              </w:rPr>
              <w:t xml:space="preserve"> </w:t>
            </w:r>
            <w:r w:rsidRPr="00887202">
              <w:rPr>
                <w:spacing w:val="-5"/>
                <w:sz w:val="20"/>
                <w:szCs w:val="20"/>
              </w:rPr>
              <w:t>for</w:t>
            </w:r>
          </w:p>
          <w:p w14:paraId="04D33F53" w14:textId="4121A3FB" w:rsidR="00CF0731" w:rsidRPr="00887202" w:rsidRDefault="00CF0731" w:rsidP="00245CD1">
            <w:pPr>
              <w:pStyle w:val="TableParagraph"/>
              <w:ind w:right="90"/>
              <w:rPr>
                <w:sz w:val="20"/>
                <w:szCs w:val="20"/>
              </w:rPr>
            </w:pPr>
            <w:r w:rsidRPr="00887202">
              <w:rPr>
                <w:sz w:val="20"/>
                <w:szCs w:val="20"/>
              </w:rPr>
              <w:t>CMS-required reports, Legislative Finance Committee (LFC) reporting, Inspection</w:t>
            </w:r>
            <w:r w:rsidRPr="00887202">
              <w:rPr>
                <w:spacing w:val="-4"/>
                <w:sz w:val="20"/>
                <w:szCs w:val="20"/>
              </w:rPr>
              <w:t xml:space="preserve"> </w:t>
            </w:r>
            <w:r w:rsidRPr="00887202">
              <w:rPr>
                <w:sz w:val="20"/>
                <w:szCs w:val="20"/>
              </w:rPr>
              <w:t>of</w:t>
            </w:r>
            <w:r w:rsidRPr="00887202">
              <w:rPr>
                <w:spacing w:val="-4"/>
                <w:sz w:val="20"/>
                <w:szCs w:val="20"/>
              </w:rPr>
              <w:t xml:space="preserve"> </w:t>
            </w:r>
            <w:r w:rsidRPr="00887202">
              <w:rPr>
                <w:sz w:val="20"/>
                <w:szCs w:val="20"/>
              </w:rPr>
              <w:t>Public</w:t>
            </w:r>
            <w:r w:rsidRPr="00887202">
              <w:rPr>
                <w:spacing w:val="-3"/>
                <w:sz w:val="20"/>
                <w:szCs w:val="20"/>
              </w:rPr>
              <w:t xml:space="preserve"> </w:t>
            </w:r>
            <w:r w:rsidRPr="00887202">
              <w:rPr>
                <w:sz w:val="20"/>
                <w:szCs w:val="20"/>
              </w:rPr>
              <w:t>Records</w:t>
            </w:r>
            <w:r w:rsidRPr="00887202">
              <w:rPr>
                <w:spacing w:val="-4"/>
                <w:sz w:val="20"/>
                <w:szCs w:val="20"/>
              </w:rPr>
              <w:t xml:space="preserve"> </w:t>
            </w:r>
            <w:r w:rsidRPr="00887202">
              <w:rPr>
                <w:sz w:val="20"/>
                <w:szCs w:val="20"/>
              </w:rPr>
              <w:t>Act</w:t>
            </w:r>
            <w:r w:rsidRPr="00887202">
              <w:rPr>
                <w:spacing w:val="-4"/>
                <w:sz w:val="20"/>
                <w:szCs w:val="20"/>
              </w:rPr>
              <w:t xml:space="preserve"> </w:t>
            </w:r>
            <w:r w:rsidRPr="00887202">
              <w:rPr>
                <w:sz w:val="20"/>
                <w:szCs w:val="20"/>
              </w:rPr>
              <w:t>(IPRA)</w:t>
            </w:r>
            <w:r w:rsidRPr="00887202">
              <w:rPr>
                <w:spacing w:val="-4"/>
                <w:sz w:val="20"/>
                <w:szCs w:val="20"/>
              </w:rPr>
              <w:t xml:space="preserve"> </w:t>
            </w:r>
            <w:r w:rsidRPr="00887202">
              <w:rPr>
                <w:sz w:val="20"/>
                <w:szCs w:val="20"/>
              </w:rPr>
              <w:t>requests,</w:t>
            </w:r>
            <w:r w:rsidRPr="00887202">
              <w:rPr>
                <w:spacing w:val="-3"/>
                <w:sz w:val="20"/>
                <w:szCs w:val="20"/>
              </w:rPr>
              <w:t xml:space="preserve"> </w:t>
            </w:r>
            <w:r w:rsidRPr="00887202">
              <w:rPr>
                <w:sz w:val="20"/>
                <w:szCs w:val="20"/>
              </w:rPr>
              <w:t>and</w:t>
            </w:r>
            <w:r w:rsidRPr="00887202">
              <w:rPr>
                <w:spacing w:val="-4"/>
                <w:sz w:val="20"/>
                <w:szCs w:val="20"/>
              </w:rPr>
              <w:t xml:space="preserve"> </w:t>
            </w:r>
            <w:r w:rsidRPr="00887202">
              <w:rPr>
                <w:sz w:val="20"/>
                <w:szCs w:val="20"/>
              </w:rPr>
              <w:t>audit</w:t>
            </w:r>
            <w:r w:rsidRPr="00887202">
              <w:rPr>
                <w:spacing w:val="-4"/>
                <w:sz w:val="20"/>
                <w:szCs w:val="20"/>
              </w:rPr>
              <w:t xml:space="preserve"> </w:t>
            </w:r>
            <w:r w:rsidRPr="00887202">
              <w:rPr>
                <w:sz w:val="20"/>
                <w:szCs w:val="20"/>
              </w:rPr>
              <w:t>requests,</w:t>
            </w:r>
            <w:r w:rsidRPr="00887202">
              <w:rPr>
                <w:spacing w:val="-3"/>
                <w:sz w:val="20"/>
                <w:szCs w:val="20"/>
              </w:rPr>
              <w:t xml:space="preserve"> </w:t>
            </w:r>
            <w:r w:rsidRPr="00887202">
              <w:rPr>
                <w:sz w:val="20"/>
                <w:szCs w:val="20"/>
              </w:rPr>
              <w:t>and</w:t>
            </w:r>
            <w:r w:rsidRPr="00887202">
              <w:rPr>
                <w:spacing w:val="-4"/>
                <w:sz w:val="20"/>
                <w:szCs w:val="20"/>
              </w:rPr>
              <w:t xml:space="preserve"> </w:t>
            </w:r>
            <w:r w:rsidRPr="00887202">
              <w:rPr>
                <w:sz w:val="20"/>
                <w:szCs w:val="20"/>
              </w:rPr>
              <w:t>are these</w:t>
            </w:r>
            <w:r w:rsidRPr="00887202">
              <w:rPr>
                <w:spacing w:val="-4"/>
                <w:sz w:val="20"/>
                <w:szCs w:val="20"/>
              </w:rPr>
              <w:t xml:space="preserve"> </w:t>
            </w:r>
            <w:r w:rsidRPr="00887202">
              <w:rPr>
                <w:sz w:val="20"/>
                <w:szCs w:val="20"/>
              </w:rPr>
              <w:t>requests</w:t>
            </w:r>
            <w:r w:rsidRPr="00887202">
              <w:rPr>
                <w:spacing w:val="-5"/>
                <w:sz w:val="20"/>
                <w:szCs w:val="20"/>
              </w:rPr>
              <w:t xml:space="preserve"> </w:t>
            </w:r>
            <w:r w:rsidRPr="00887202">
              <w:rPr>
                <w:sz w:val="20"/>
                <w:szCs w:val="20"/>
              </w:rPr>
              <w:t>expected</w:t>
            </w:r>
            <w:r w:rsidRPr="00887202">
              <w:rPr>
                <w:spacing w:val="-3"/>
                <w:sz w:val="20"/>
                <w:szCs w:val="20"/>
              </w:rPr>
              <w:t xml:space="preserve"> </w:t>
            </w:r>
            <w:r w:rsidRPr="00887202">
              <w:rPr>
                <w:sz w:val="20"/>
                <w:szCs w:val="20"/>
              </w:rPr>
              <w:t>to</w:t>
            </w:r>
            <w:r w:rsidRPr="00887202">
              <w:rPr>
                <w:spacing w:val="-3"/>
                <w:sz w:val="20"/>
                <w:szCs w:val="20"/>
              </w:rPr>
              <w:t xml:space="preserve"> </w:t>
            </w:r>
            <w:r w:rsidRPr="00887202">
              <w:rPr>
                <w:sz w:val="20"/>
                <w:szCs w:val="20"/>
              </w:rPr>
              <w:t>require</w:t>
            </w:r>
            <w:r w:rsidRPr="00887202">
              <w:rPr>
                <w:spacing w:val="-5"/>
                <w:sz w:val="20"/>
                <w:szCs w:val="20"/>
              </w:rPr>
              <w:t xml:space="preserve"> </w:t>
            </w:r>
            <w:r w:rsidRPr="00887202">
              <w:rPr>
                <w:sz w:val="20"/>
                <w:szCs w:val="20"/>
              </w:rPr>
              <w:t>original</w:t>
            </w:r>
            <w:r w:rsidRPr="00887202">
              <w:rPr>
                <w:spacing w:val="-5"/>
                <w:sz w:val="20"/>
                <w:szCs w:val="20"/>
              </w:rPr>
              <w:t xml:space="preserve"> </w:t>
            </w:r>
            <w:r w:rsidRPr="00887202">
              <w:rPr>
                <w:sz w:val="20"/>
                <w:szCs w:val="20"/>
              </w:rPr>
              <w:t>analysis</w:t>
            </w:r>
            <w:r w:rsidRPr="00887202">
              <w:rPr>
                <w:spacing w:val="-4"/>
                <w:sz w:val="20"/>
                <w:szCs w:val="20"/>
              </w:rPr>
              <w:t xml:space="preserve"> </w:t>
            </w:r>
            <w:r w:rsidRPr="00887202">
              <w:rPr>
                <w:sz w:val="20"/>
                <w:szCs w:val="20"/>
              </w:rPr>
              <w:t>or</w:t>
            </w:r>
            <w:r w:rsidRPr="00887202">
              <w:rPr>
                <w:spacing w:val="-5"/>
                <w:sz w:val="20"/>
                <w:szCs w:val="20"/>
              </w:rPr>
              <w:t xml:space="preserve"> </w:t>
            </w:r>
            <w:r w:rsidRPr="00887202">
              <w:rPr>
                <w:sz w:val="20"/>
                <w:szCs w:val="20"/>
              </w:rPr>
              <w:t>primarily</w:t>
            </w:r>
            <w:r w:rsidRPr="00887202">
              <w:rPr>
                <w:spacing w:val="-5"/>
                <w:sz w:val="20"/>
                <w:szCs w:val="20"/>
              </w:rPr>
              <w:t xml:space="preserve"> </w:t>
            </w:r>
            <w:r w:rsidRPr="00887202">
              <w:rPr>
                <w:sz w:val="20"/>
                <w:szCs w:val="20"/>
              </w:rPr>
              <w:t>document retrieval and coordination?</w:t>
            </w:r>
          </w:p>
        </w:tc>
        <w:tc>
          <w:tcPr>
            <w:tcW w:w="5632" w:type="dxa"/>
            <w:tcBorders>
              <w:top w:val="single" w:sz="4" w:space="0" w:color="auto"/>
              <w:left w:val="single" w:sz="4" w:space="0" w:color="auto"/>
              <w:bottom w:val="single" w:sz="4" w:space="0" w:color="auto"/>
              <w:right w:val="single" w:sz="4" w:space="0" w:color="auto"/>
            </w:tcBorders>
          </w:tcPr>
          <w:p w14:paraId="4CD0F26A" w14:textId="37A8B8C1" w:rsidR="00CF0731" w:rsidRPr="00887202" w:rsidRDefault="00CF0731" w:rsidP="00B97577">
            <w:pPr>
              <w:rPr>
                <w:sz w:val="20"/>
                <w:szCs w:val="20"/>
              </w:rPr>
            </w:pPr>
            <w:r w:rsidRPr="00887202">
              <w:rPr>
                <w:sz w:val="20"/>
                <w:szCs w:val="20"/>
              </w:rPr>
              <w:t>The volume and turnaround time for CMS</w:t>
            </w:r>
            <w:r w:rsidRPr="00887202">
              <w:rPr>
                <w:sz w:val="20"/>
                <w:szCs w:val="20"/>
              </w:rPr>
              <w:noBreakHyphen/>
              <w:t xml:space="preserve">required reports, LFC reporting, IPRA requests, and audit requests vary significantly from year to year based on legislative activity, CMS directives, and other external factors. HCA cannot provide fixed estimates. The Contractor should expect to provide support, contribution, and counsel for these activities, with level of effort depending on the nature and urgency of each request. Some assignments </w:t>
            </w:r>
            <w:r w:rsidRPr="00887202">
              <w:rPr>
                <w:sz w:val="20"/>
                <w:szCs w:val="20"/>
              </w:rPr>
              <w:lastRenderedPageBreak/>
              <w:t>may require original analysis, while others may involve document retrieval, coordination, or review. The Contractor will not necessarily lead all analyses; HCA will define expectations for each request.</w:t>
            </w:r>
          </w:p>
          <w:p w14:paraId="3730FD30" w14:textId="6CBBAA24" w:rsidR="00CF0731" w:rsidRPr="00887202" w:rsidRDefault="00CF0731" w:rsidP="00B97577">
            <w:pPr>
              <w:rPr>
                <w:sz w:val="20"/>
                <w:szCs w:val="20"/>
              </w:rPr>
            </w:pPr>
          </w:p>
        </w:tc>
      </w:tr>
      <w:tr w:rsidR="00CF0731" w:rsidRPr="00887202" w14:paraId="191DF010" w14:textId="77777777" w:rsidTr="00887202">
        <w:tc>
          <w:tcPr>
            <w:tcW w:w="939" w:type="dxa"/>
            <w:tcBorders>
              <w:top w:val="single" w:sz="4" w:space="0" w:color="auto"/>
              <w:left w:val="single" w:sz="4" w:space="0" w:color="auto"/>
              <w:bottom w:val="single" w:sz="4" w:space="0" w:color="auto"/>
              <w:right w:val="single" w:sz="4" w:space="0" w:color="auto"/>
            </w:tcBorders>
          </w:tcPr>
          <w:p w14:paraId="70D3008B" w14:textId="33EEBD32" w:rsidR="00CF0731" w:rsidRPr="00887202" w:rsidRDefault="00E72428" w:rsidP="001754EA">
            <w:pPr>
              <w:pStyle w:val="TableParagraph"/>
              <w:rPr>
                <w:spacing w:val="-2"/>
                <w:sz w:val="20"/>
                <w:szCs w:val="20"/>
              </w:rPr>
            </w:pPr>
            <w:r w:rsidRPr="00887202">
              <w:rPr>
                <w:spacing w:val="-2"/>
                <w:sz w:val="20"/>
                <w:szCs w:val="20"/>
              </w:rPr>
              <w:lastRenderedPageBreak/>
              <w:t>76</w:t>
            </w:r>
          </w:p>
        </w:tc>
        <w:tc>
          <w:tcPr>
            <w:tcW w:w="1401" w:type="dxa"/>
            <w:tcBorders>
              <w:top w:val="single" w:sz="4" w:space="0" w:color="auto"/>
              <w:left w:val="single" w:sz="4" w:space="0" w:color="auto"/>
              <w:bottom w:val="single" w:sz="4" w:space="0" w:color="auto"/>
              <w:right w:val="single" w:sz="4" w:space="0" w:color="auto"/>
            </w:tcBorders>
          </w:tcPr>
          <w:p w14:paraId="742D7AAC" w14:textId="5D35B7A4" w:rsidR="00CF0731" w:rsidRPr="00887202" w:rsidRDefault="00CF0731" w:rsidP="00245CD1">
            <w:pPr>
              <w:pStyle w:val="TableParagraph"/>
              <w:rPr>
                <w:sz w:val="20"/>
                <w:szCs w:val="20"/>
              </w:rPr>
            </w:pPr>
            <w:r w:rsidRPr="00887202">
              <w:rPr>
                <w:spacing w:val="-2"/>
                <w:sz w:val="20"/>
                <w:szCs w:val="20"/>
              </w:rPr>
              <w:t>IV.A.1.2</w:t>
            </w:r>
          </w:p>
          <w:p w14:paraId="0FC805F5" w14:textId="77777777" w:rsidR="00CF0731" w:rsidRPr="00887202" w:rsidRDefault="00CF0731" w:rsidP="00245CD1">
            <w:pPr>
              <w:pStyle w:val="TableParagraph"/>
              <w:rPr>
                <w:sz w:val="20"/>
                <w:szCs w:val="20"/>
              </w:rPr>
            </w:pPr>
            <w:r w:rsidRPr="00887202">
              <w:rPr>
                <w:sz w:val="20"/>
                <w:szCs w:val="20"/>
              </w:rPr>
              <w:t>Provider Reimbursement &amp; Financial</w:t>
            </w:r>
            <w:r w:rsidRPr="00887202">
              <w:rPr>
                <w:spacing w:val="-13"/>
                <w:sz w:val="20"/>
                <w:szCs w:val="20"/>
              </w:rPr>
              <w:t xml:space="preserve"> </w:t>
            </w:r>
            <w:r w:rsidRPr="00887202">
              <w:rPr>
                <w:sz w:val="20"/>
                <w:szCs w:val="20"/>
              </w:rPr>
              <w:t>Policy</w:t>
            </w:r>
            <w:r w:rsidRPr="00887202">
              <w:rPr>
                <w:spacing w:val="-11"/>
                <w:sz w:val="20"/>
                <w:szCs w:val="20"/>
              </w:rPr>
              <w:t xml:space="preserve"> </w:t>
            </w:r>
            <w:r w:rsidRPr="00887202">
              <w:rPr>
                <w:sz w:val="20"/>
                <w:szCs w:val="20"/>
              </w:rPr>
              <w:t>Support</w:t>
            </w:r>
            <w:r w:rsidRPr="00887202">
              <w:rPr>
                <w:spacing w:val="-13"/>
                <w:sz w:val="20"/>
                <w:szCs w:val="20"/>
              </w:rPr>
              <w:t xml:space="preserve"> </w:t>
            </w:r>
            <w:r w:rsidRPr="00887202">
              <w:rPr>
                <w:sz w:val="20"/>
                <w:szCs w:val="20"/>
              </w:rPr>
              <w:t>(Non-</w:t>
            </w:r>
          </w:p>
          <w:p w14:paraId="24FCCFBD" w14:textId="07994A05" w:rsidR="00CF0731" w:rsidRPr="00887202" w:rsidRDefault="00CF0731" w:rsidP="00245CD1">
            <w:pPr>
              <w:rPr>
                <w:sz w:val="20"/>
                <w:szCs w:val="20"/>
              </w:rPr>
            </w:pPr>
            <w:r w:rsidRPr="00887202">
              <w:rPr>
                <w:sz w:val="20"/>
                <w:szCs w:val="20"/>
              </w:rPr>
              <w:t>Actuarial)</w:t>
            </w:r>
            <w:r w:rsidRPr="00887202">
              <w:rPr>
                <w:spacing w:val="-4"/>
                <w:sz w:val="20"/>
                <w:szCs w:val="20"/>
              </w:rPr>
              <w:t xml:space="preserve"> </w:t>
            </w:r>
            <w:r w:rsidRPr="00887202">
              <w:rPr>
                <w:sz w:val="20"/>
                <w:szCs w:val="20"/>
              </w:rPr>
              <w:t>–</w:t>
            </w:r>
            <w:r w:rsidRPr="00887202">
              <w:rPr>
                <w:spacing w:val="-4"/>
                <w:sz w:val="20"/>
                <w:szCs w:val="20"/>
              </w:rPr>
              <w:t xml:space="preserve"> </w:t>
            </w:r>
            <w:r w:rsidRPr="00887202">
              <w:rPr>
                <w:sz w:val="20"/>
                <w:szCs w:val="20"/>
              </w:rPr>
              <w:t>Page</w:t>
            </w:r>
            <w:r w:rsidRPr="00887202">
              <w:rPr>
                <w:spacing w:val="-3"/>
                <w:sz w:val="20"/>
                <w:szCs w:val="20"/>
              </w:rPr>
              <w:t xml:space="preserve"> </w:t>
            </w:r>
            <w:r w:rsidRPr="00887202">
              <w:rPr>
                <w:spacing w:val="-5"/>
                <w:sz w:val="20"/>
                <w:szCs w:val="20"/>
              </w:rPr>
              <w:t>40</w:t>
            </w:r>
          </w:p>
        </w:tc>
        <w:tc>
          <w:tcPr>
            <w:tcW w:w="6436" w:type="dxa"/>
            <w:tcBorders>
              <w:top w:val="single" w:sz="4" w:space="0" w:color="auto"/>
              <w:left w:val="single" w:sz="4" w:space="0" w:color="auto"/>
              <w:bottom w:val="single" w:sz="4" w:space="0" w:color="auto"/>
              <w:right w:val="single" w:sz="4" w:space="0" w:color="auto"/>
            </w:tcBorders>
          </w:tcPr>
          <w:p w14:paraId="11BA3AB6" w14:textId="1EB95645" w:rsidR="00CF0731" w:rsidRPr="00887202" w:rsidRDefault="00CF0731" w:rsidP="00245CD1">
            <w:pPr>
              <w:rPr>
                <w:sz w:val="20"/>
                <w:szCs w:val="20"/>
              </w:rPr>
            </w:pPr>
            <w:r w:rsidRPr="00887202">
              <w:rPr>
                <w:sz w:val="20"/>
                <w:szCs w:val="20"/>
              </w:rPr>
              <w:t>What</w:t>
            </w:r>
            <w:r w:rsidRPr="00887202">
              <w:rPr>
                <w:spacing w:val="-5"/>
                <w:sz w:val="20"/>
                <w:szCs w:val="20"/>
              </w:rPr>
              <w:t xml:space="preserve"> </w:t>
            </w:r>
            <w:r w:rsidRPr="00887202">
              <w:rPr>
                <w:sz w:val="20"/>
                <w:szCs w:val="20"/>
              </w:rPr>
              <w:t>services</w:t>
            </w:r>
            <w:r w:rsidRPr="00887202">
              <w:rPr>
                <w:spacing w:val="-4"/>
                <w:sz w:val="20"/>
                <w:szCs w:val="20"/>
              </w:rPr>
              <w:t xml:space="preserve"> </w:t>
            </w:r>
            <w:r w:rsidRPr="00887202">
              <w:rPr>
                <w:sz w:val="20"/>
                <w:szCs w:val="20"/>
              </w:rPr>
              <w:t>or</w:t>
            </w:r>
            <w:r w:rsidRPr="00887202">
              <w:rPr>
                <w:spacing w:val="-4"/>
                <w:sz w:val="20"/>
                <w:szCs w:val="20"/>
              </w:rPr>
              <w:t xml:space="preserve"> </w:t>
            </w:r>
            <w:r w:rsidRPr="00887202">
              <w:rPr>
                <w:sz w:val="20"/>
                <w:szCs w:val="20"/>
              </w:rPr>
              <w:t>fee</w:t>
            </w:r>
            <w:r w:rsidRPr="00887202">
              <w:rPr>
                <w:spacing w:val="-4"/>
                <w:sz w:val="20"/>
                <w:szCs w:val="20"/>
              </w:rPr>
              <w:t xml:space="preserve"> </w:t>
            </w:r>
            <w:r w:rsidRPr="00887202">
              <w:rPr>
                <w:sz w:val="20"/>
                <w:szCs w:val="20"/>
              </w:rPr>
              <w:t>schedules</w:t>
            </w:r>
            <w:r w:rsidRPr="00887202">
              <w:rPr>
                <w:spacing w:val="-3"/>
                <w:sz w:val="20"/>
                <w:szCs w:val="20"/>
              </w:rPr>
              <w:t xml:space="preserve"> </w:t>
            </w:r>
            <w:r w:rsidRPr="00887202">
              <w:rPr>
                <w:sz w:val="20"/>
                <w:szCs w:val="20"/>
              </w:rPr>
              <w:t>are</w:t>
            </w:r>
            <w:r w:rsidRPr="00887202">
              <w:rPr>
                <w:spacing w:val="-4"/>
                <w:sz w:val="20"/>
                <w:szCs w:val="20"/>
              </w:rPr>
              <w:t xml:space="preserve"> </w:t>
            </w:r>
            <w:r w:rsidRPr="00887202">
              <w:rPr>
                <w:sz w:val="20"/>
                <w:szCs w:val="20"/>
              </w:rPr>
              <w:t>within</w:t>
            </w:r>
            <w:r w:rsidRPr="00887202">
              <w:rPr>
                <w:spacing w:val="-4"/>
                <w:sz w:val="20"/>
                <w:szCs w:val="20"/>
              </w:rPr>
              <w:t xml:space="preserve"> </w:t>
            </w:r>
            <w:r w:rsidRPr="00887202">
              <w:rPr>
                <w:sz w:val="20"/>
                <w:szCs w:val="20"/>
              </w:rPr>
              <w:t>scope</w:t>
            </w:r>
            <w:r w:rsidRPr="00887202">
              <w:rPr>
                <w:spacing w:val="-4"/>
                <w:sz w:val="20"/>
                <w:szCs w:val="20"/>
              </w:rPr>
              <w:t xml:space="preserve"> </w:t>
            </w:r>
            <w:r w:rsidRPr="00887202">
              <w:rPr>
                <w:sz w:val="20"/>
                <w:szCs w:val="20"/>
              </w:rPr>
              <w:t>for</w:t>
            </w:r>
            <w:r w:rsidRPr="00887202">
              <w:rPr>
                <w:spacing w:val="-4"/>
                <w:sz w:val="20"/>
                <w:szCs w:val="20"/>
              </w:rPr>
              <w:t xml:space="preserve"> </w:t>
            </w:r>
            <w:r w:rsidRPr="00887202">
              <w:rPr>
                <w:sz w:val="20"/>
                <w:szCs w:val="20"/>
              </w:rPr>
              <w:t>the</w:t>
            </w:r>
            <w:r w:rsidRPr="00887202">
              <w:rPr>
                <w:spacing w:val="-4"/>
                <w:sz w:val="20"/>
                <w:szCs w:val="20"/>
              </w:rPr>
              <w:t xml:space="preserve"> </w:t>
            </w:r>
            <w:r w:rsidRPr="00887202">
              <w:rPr>
                <w:sz w:val="20"/>
                <w:szCs w:val="20"/>
              </w:rPr>
              <w:t>provider</w:t>
            </w:r>
            <w:r w:rsidRPr="00887202">
              <w:rPr>
                <w:spacing w:val="-3"/>
                <w:sz w:val="20"/>
                <w:szCs w:val="20"/>
              </w:rPr>
              <w:t xml:space="preserve"> </w:t>
            </w:r>
            <w:r w:rsidRPr="00887202">
              <w:rPr>
                <w:sz w:val="20"/>
                <w:szCs w:val="20"/>
              </w:rPr>
              <w:t>rate adjustment analysis task?</w:t>
            </w:r>
          </w:p>
        </w:tc>
        <w:tc>
          <w:tcPr>
            <w:tcW w:w="5632" w:type="dxa"/>
            <w:tcBorders>
              <w:top w:val="single" w:sz="4" w:space="0" w:color="auto"/>
              <w:left w:val="single" w:sz="4" w:space="0" w:color="auto"/>
              <w:bottom w:val="single" w:sz="4" w:space="0" w:color="auto"/>
              <w:right w:val="single" w:sz="4" w:space="0" w:color="auto"/>
            </w:tcBorders>
          </w:tcPr>
          <w:p w14:paraId="06AA61A8" w14:textId="77777777" w:rsidR="00CF0731" w:rsidRPr="00887202" w:rsidRDefault="00CF0731" w:rsidP="00022B1B">
            <w:pPr>
              <w:rPr>
                <w:sz w:val="20"/>
                <w:szCs w:val="20"/>
              </w:rPr>
            </w:pPr>
            <w:r w:rsidRPr="00887202">
              <w:rPr>
                <w:sz w:val="20"/>
                <w:szCs w:val="20"/>
              </w:rPr>
              <w:t xml:space="preserve">The specific services or fee schedules included in provider rate adjustment analysis may vary from year to year based on federal requirements, legislative actions, program priorities, CMS timelines, and HCA needs. Any service or fee schedule may fall within scope as directed by HCA. </w:t>
            </w:r>
          </w:p>
          <w:p w14:paraId="306B22AC" w14:textId="67035A41" w:rsidR="00CF0731" w:rsidRPr="00887202" w:rsidRDefault="00CF0731" w:rsidP="00435707">
            <w:pPr>
              <w:rPr>
                <w:sz w:val="20"/>
                <w:szCs w:val="20"/>
              </w:rPr>
            </w:pPr>
          </w:p>
        </w:tc>
      </w:tr>
      <w:tr w:rsidR="00CF0731" w:rsidRPr="00887202" w14:paraId="6151CFE8" w14:textId="77777777" w:rsidTr="00887202">
        <w:tc>
          <w:tcPr>
            <w:tcW w:w="939" w:type="dxa"/>
            <w:tcBorders>
              <w:top w:val="single" w:sz="4" w:space="0" w:color="auto"/>
              <w:left w:val="single" w:sz="4" w:space="0" w:color="auto"/>
              <w:bottom w:val="single" w:sz="4" w:space="0" w:color="auto"/>
              <w:right w:val="single" w:sz="4" w:space="0" w:color="auto"/>
            </w:tcBorders>
          </w:tcPr>
          <w:p w14:paraId="3935FFDF" w14:textId="01AA52F8" w:rsidR="00CF0731" w:rsidRPr="00887202" w:rsidRDefault="00E72428" w:rsidP="001754EA">
            <w:pPr>
              <w:pStyle w:val="TableParagraph"/>
              <w:rPr>
                <w:spacing w:val="-2"/>
                <w:sz w:val="20"/>
                <w:szCs w:val="20"/>
              </w:rPr>
            </w:pPr>
            <w:r w:rsidRPr="00887202">
              <w:rPr>
                <w:spacing w:val="-2"/>
                <w:sz w:val="20"/>
                <w:szCs w:val="20"/>
              </w:rPr>
              <w:t>77</w:t>
            </w:r>
          </w:p>
        </w:tc>
        <w:tc>
          <w:tcPr>
            <w:tcW w:w="1401" w:type="dxa"/>
            <w:tcBorders>
              <w:top w:val="single" w:sz="4" w:space="0" w:color="auto"/>
              <w:left w:val="single" w:sz="4" w:space="0" w:color="auto"/>
              <w:bottom w:val="single" w:sz="4" w:space="0" w:color="auto"/>
              <w:right w:val="single" w:sz="4" w:space="0" w:color="auto"/>
            </w:tcBorders>
          </w:tcPr>
          <w:p w14:paraId="472F4E3D" w14:textId="0A0D3EFC" w:rsidR="00CF0731" w:rsidRPr="00887202" w:rsidRDefault="00CF0731" w:rsidP="00245CD1">
            <w:pPr>
              <w:pStyle w:val="TableParagraph"/>
              <w:rPr>
                <w:sz w:val="20"/>
                <w:szCs w:val="20"/>
              </w:rPr>
            </w:pPr>
            <w:r w:rsidRPr="00887202">
              <w:rPr>
                <w:spacing w:val="-2"/>
                <w:sz w:val="20"/>
                <w:szCs w:val="20"/>
              </w:rPr>
              <w:t>IV.A.1.2</w:t>
            </w:r>
          </w:p>
          <w:p w14:paraId="7CD94456" w14:textId="77777777" w:rsidR="00CF0731" w:rsidRPr="00887202" w:rsidRDefault="00CF0731" w:rsidP="00245CD1">
            <w:pPr>
              <w:pStyle w:val="TableParagraph"/>
              <w:rPr>
                <w:sz w:val="20"/>
                <w:szCs w:val="20"/>
              </w:rPr>
            </w:pPr>
            <w:r w:rsidRPr="00887202">
              <w:rPr>
                <w:sz w:val="20"/>
                <w:szCs w:val="20"/>
              </w:rPr>
              <w:t>Provider Reimbursement &amp; Financial</w:t>
            </w:r>
            <w:r w:rsidRPr="00887202">
              <w:rPr>
                <w:spacing w:val="-13"/>
                <w:sz w:val="20"/>
                <w:szCs w:val="20"/>
              </w:rPr>
              <w:t xml:space="preserve"> </w:t>
            </w:r>
            <w:r w:rsidRPr="00887202">
              <w:rPr>
                <w:sz w:val="20"/>
                <w:szCs w:val="20"/>
              </w:rPr>
              <w:t>Policy</w:t>
            </w:r>
            <w:r w:rsidRPr="00887202">
              <w:rPr>
                <w:spacing w:val="-11"/>
                <w:sz w:val="20"/>
                <w:szCs w:val="20"/>
              </w:rPr>
              <w:t xml:space="preserve"> </w:t>
            </w:r>
            <w:r w:rsidRPr="00887202">
              <w:rPr>
                <w:sz w:val="20"/>
                <w:szCs w:val="20"/>
              </w:rPr>
              <w:t>Support</w:t>
            </w:r>
            <w:r w:rsidRPr="00887202">
              <w:rPr>
                <w:spacing w:val="-13"/>
                <w:sz w:val="20"/>
                <w:szCs w:val="20"/>
              </w:rPr>
              <w:t xml:space="preserve"> </w:t>
            </w:r>
            <w:r w:rsidRPr="00887202">
              <w:rPr>
                <w:sz w:val="20"/>
                <w:szCs w:val="20"/>
              </w:rPr>
              <w:t>(Non-</w:t>
            </w:r>
          </w:p>
          <w:p w14:paraId="2C8F458B" w14:textId="361F90B4" w:rsidR="00CF0731" w:rsidRPr="00887202" w:rsidRDefault="00CF0731" w:rsidP="00245CD1">
            <w:pPr>
              <w:rPr>
                <w:sz w:val="20"/>
                <w:szCs w:val="20"/>
              </w:rPr>
            </w:pPr>
            <w:r w:rsidRPr="00887202">
              <w:rPr>
                <w:sz w:val="20"/>
                <w:szCs w:val="20"/>
              </w:rPr>
              <w:t>Actuarial)</w:t>
            </w:r>
            <w:r w:rsidRPr="00887202">
              <w:rPr>
                <w:spacing w:val="-4"/>
                <w:sz w:val="20"/>
                <w:szCs w:val="20"/>
              </w:rPr>
              <w:t xml:space="preserve"> </w:t>
            </w:r>
            <w:r w:rsidRPr="00887202">
              <w:rPr>
                <w:sz w:val="20"/>
                <w:szCs w:val="20"/>
              </w:rPr>
              <w:t>–</w:t>
            </w:r>
            <w:r w:rsidRPr="00887202">
              <w:rPr>
                <w:spacing w:val="-4"/>
                <w:sz w:val="20"/>
                <w:szCs w:val="20"/>
              </w:rPr>
              <w:t xml:space="preserve"> </w:t>
            </w:r>
            <w:r w:rsidRPr="00887202">
              <w:rPr>
                <w:sz w:val="20"/>
                <w:szCs w:val="20"/>
              </w:rPr>
              <w:t>Page</w:t>
            </w:r>
            <w:r w:rsidRPr="00887202">
              <w:rPr>
                <w:spacing w:val="-3"/>
                <w:sz w:val="20"/>
                <w:szCs w:val="20"/>
              </w:rPr>
              <w:t xml:space="preserve"> </w:t>
            </w:r>
            <w:r w:rsidRPr="00887202">
              <w:rPr>
                <w:spacing w:val="-5"/>
                <w:sz w:val="20"/>
                <w:szCs w:val="20"/>
              </w:rPr>
              <w:t>40</w:t>
            </w:r>
          </w:p>
        </w:tc>
        <w:tc>
          <w:tcPr>
            <w:tcW w:w="6436" w:type="dxa"/>
            <w:tcBorders>
              <w:top w:val="single" w:sz="4" w:space="0" w:color="auto"/>
              <w:left w:val="single" w:sz="4" w:space="0" w:color="auto"/>
              <w:bottom w:val="single" w:sz="4" w:space="0" w:color="auto"/>
              <w:right w:val="single" w:sz="4" w:space="0" w:color="auto"/>
            </w:tcBorders>
          </w:tcPr>
          <w:p w14:paraId="0F6BB406" w14:textId="73FF0DCC" w:rsidR="00CF0731" w:rsidRPr="00887202" w:rsidRDefault="00CF0731" w:rsidP="00245CD1">
            <w:pPr>
              <w:rPr>
                <w:sz w:val="20"/>
                <w:szCs w:val="20"/>
              </w:rPr>
            </w:pPr>
            <w:r w:rsidRPr="00887202">
              <w:rPr>
                <w:sz w:val="20"/>
                <w:szCs w:val="20"/>
              </w:rPr>
              <w:t>Does the provider reimbursement and financial support include the development,</w:t>
            </w:r>
            <w:r w:rsidRPr="00887202">
              <w:rPr>
                <w:spacing w:val="-5"/>
                <w:sz w:val="20"/>
                <w:szCs w:val="20"/>
              </w:rPr>
              <w:t xml:space="preserve"> </w:t>
            </w:r>
            <w:r w:rsidRPr="00887202">
              <w:rPr>
                <w:sz w:val="20"/>
                <w:szCs w:val="20"/>
              </w:rPr>
              <w:t>updating,</w:t>
            </w:r>
            <w:r w:rsidRPr="00887202">
              <w:rPr>
                <w:spacing w:val="-4"/>
                <w:sz w:val="20"/>
                <w:szCs w:val="20"/>
              </w:rPr>
              <w:t xml:space="preserve"> </w:t>
            </w:r>
            <w:r w:rsidRPr="00887202">
              <w:rPr>
                <w:sz w:val="20"/>
                <w:szCs w:val="20"/>
              </w:rPr>
              <w:t>and</w:t>
            </w:r>
            <w:r w:rsidRPr="00887202">
              <w:rPr>
                <w:spacing w:val="-4"/>
                <w:sz w:val="20"/>
                <w:szCs w:val="20"/>
              </w:rPr>
              <w:t xml:space="preserve"> </w:t>
            </w:r>
            <w:r w:rsidRPr="00887202">
              <w:rPr>
                <w:sz w:val="20"/>
                <w:szCs w:val="20"/>
              </w:rPr>
              <w:t>implementation</w:t>
            </w:r>
            <w:r w:rsidRPr="00887202">
              <w:rPr>
                <w:spacing w:val="-5"/>
                <w:sz w:val="20"/>
                <w:szCs w:val="20"/>
              </w:rPr>
              <w:t xml:space="preserve"> </w:t>
            </w:r>
            <w:r w:rsidRPr="00887202">
              <w:rPr>
                <w:sz w:val="20"/>
                <w:szCs w:val="20"/>
              </w:rPr>
              <w:t>of</w:t>
            </w:r>
            <w:r w:rsidRPr="00887202">
              <w:rPr>
                <w:spacing w:val="-4"/>
                <w:sz w:val="20"/>
                <w:szCs w:val="20"/>
              </w:rPr>
              <w:t xml:space="preserve"> </w:t>
            </w:r>
            <w:r w:rsidRPr="00887202">
              <w:rPr>
                <w:sz w:val="20"/>
                <w:szCs w:val="20"/>
              </w:rPr>
              <w:t>specific</w:t>
            </w:r>
            <w:r w:rsidRPr="00887202">
              <w:rPr>
                <w:spacing w:val="-4"/>
                <w:sz w:val="20"/>
                <w:szCs w:val="20"/>
              </w:rPr>
              <w:t xml:space="preserve"> </w:t>
            </w:r>
            <w:r w:rsidRPr="00887202">
              <w:rPr>
                <w:sz w:val="20"/>
                <w:szCs w:val="20"/>
              </w:rPr>
              <w:t>fee</w:t>
            </w:r>
            <w:r w:rsidRPr="00887202">
              <w:rPr>
                <w:spacing w:val="-5"/>
                <w:sz w:val="20"/>
                <w:szCs w:val="20"/>
              </w:rPr>
              <w:t xml:space="preserve"> </w:t>
            </w:r>
            <w:r w:rsidRPr="00887202">
              <w:rPr>
                <w:sz w:val="20"/>
                <w:szCs w:val="20"/>
              </w:rPr>
              <w:t>schedules</w:t>
            </w:r>
            <w:r w:rsidRPr="00887202">
              <w:rPr>
                <w:spacing w:val="-4"/>
                <w:sz w:val="20"/>
                <w:szCs w:val="20"/>
              </w:rPr>
              <w:t xml:space="preserve"> </w:t>
            </w:r>
            <w:r w:rsidRPr="00887202">
              <w:rPr>
                <w:sz w:val="20"/>
                <w:szCs w:val="20"/>
              </w:rPr>
              <w:t>or</w:t>
            </w:r>
            <w:r w:rsidRPr="00887202">
              <w:rPr>
                <w:spacing w:val="-5"/>
                <w:sz w:val="20"/>
                <w:szCs w:val="20"/>
              </w:rPr>
              <w:t xml:space="preserve"> </w:t>
            </w:r>
            <w:r w:rsidRPr="00887202">
              <w:rPr>
                <w:sz w:val="20"/>
                <w:szCs w:val="20"/>
              </w:rPr>
              <w:t>rates on an annual basis?</w:t>
            </w:r>
          </w:p>
        </w:tc>
        <w:tc>
          <w:tcPr>
            <w:tcW w:w="5632" w:type="dxa"/>
            <w:tcBorders>
              <w:top w:val="single" w:sz="4" w:space="0" w:color="auto"/>
              <w:left w:val="single" w:sz="4" w:space="0" w:color="auto"/>
              <w:bottom w:val="single" w:sz="4" w:space="0" w:color="auto"/>
              <w:right w:val="single" w:sz="4" w:space="0" w:color="auto"/>
            </w:tcBorders>
          </w:tcPr>
          <w:p w14:paraId="440C22BC" w14:textId="77777777" w:rsidR="00CF0731" w:rsidRPr="00887202" w:rsidRDefault="00CF0731" w:rsidP="00B97577">
            <w:pPr>
              <w:rPr>
                <w:sz w:val="20"/>
                <w:szCs w:val="20"/>
              </w:rPr>
            </w:pPr>
            <w:r w:rsidRPr="00887202">
              <w:rPr>
                <w:sz w:val="20"/>
                <w:szCs w:val="20"/>
              </w:rPr>
              <w:t>No. The Provider Reimbursement and Financial Policy Support described in the Scope of Work is non</w:t>
            </w:r>
            <w:r w:rsidRPr="00887202">
              <w:rPr>
                <w:sz w:val="20"/>
                <w:szCs w:val="20"/>
              </w:rPr>
              <w:noBreakHyphen/>
              <w:t>actuarial. Development or updating of fee schedules or rates remains the responsibility of HCA’s Medicaid Actuarial Contractor.</w:t>
            </w:r>
          </w:p>
          <w:p w14:paraId="2DCA7B7F" w14:textId="08E9702B" w:rsidR="00CF0731" w:rsidRPr="00887202" w:rsidRDefault="00CF0731" w:rsidP="00245CD1">
            <w:pPr>
              <w:rPr>
                <w:sz w:val="20"/>
                <w:szCs w:val="20"/>
              </w:rPr>
            </w:pPr>
          </w:p>
          <w:p w14:paraId="31E60B72" w14:textId="77777777" w:rsidR="00CF0731" w:rsidRPr="00887202" w:rsidRDefault="00CF0731" w:rsidP="00245CD1">
            <w:pPr>
              <w:pStyle w:val="ListParagraph"/>
              <w:rPr>
                <w:sz w:val="20"/>
                <w:szCs w:val="20"/>
              </w:rPr>
            </w:pPr>
          </w:p>
        </w:tc>
      </w:tr>
      <w:tr w:rsidR="00CF0731" w:rsidRPr="00887202" w14:paraId="0F3F4053" w14:textId="77777777" w:rsidTr="00887202">
        <w:tc>
          <w:tcPr>
            <w:tcW w:w="939" w:type="dxa"/>
            <w:tcBorders>
              <w:top w:val="single" w:sz="4" w:space="0" w:color="auto"/>
              <w:left w:val="single" w:sz="4" w:space="0" w:color="auto"/>
              <w:bottom w:val="single" w:sz="4" w:space="0" w:color="auto"/>
              <w:right w:val="single" w:sz="4" w:space="0" w:color="auto"/>
            </w:tcBorders>
          </w:tcPr>
          <w:p w14:paraId="3DD5429E" w14:textId="1FDF0BDE" w:rsidR="00CF0731" w:rsidRPr="00887202" w:rsidRDefault="00E72428" w:rsidP="001754EA">
            <w:pPr>
              <w:rPr>
                <w:spacing w:val="-2"/>
                <w:sz w:val="20"/>
                <w:szCs w:val="20"/>
              </w:rPr>
            </w:pPr>
            <w:r w:rsidRPr="00887202">
              <w:rPr>
                <w:spacing w:val="-2"/>
                <w:sz w:val="20"/>
                <w:szCs w:val="20"/>
              </w:rPr>
              <w:t>78</w:t>
            </w:r>
          </w:p>
        </w:tc>
        <w:tc>
          <w:tcPr>
            <w:tcW w:w="1401" w:type="dxa"/>
            <w:tcBorders>
              <w:top w:val="single" w:sz="4" w:space="0" w:color="auto"/>
              <w:left w:val="single" w:sz="4" w:space="0" w:color="auto"/>
              <w:bottom w:val="single" w:sz="4" w:space="0" w:color="auto"/>
              <w:right w:val="single" w:sz="4" w:space="0" w:color="auto"/>
            </w:tcBorders>
          </w:tcPr>
          <w:p w14:paraId="366C6D3F" w14:textId="732DC46B" w:rsidR="00CF0731" w:rsidRPr="00887202" w:rsidRDefault="00CF0731" w:rsidP="00245CD1">
            <w:pPr>
              <w:rPr>
                <w:spacing w:val="-2"/>
                <w:sz w:val="20"/>
                <w:szCs w:val="20"/>
              </w:rPr>
            </w:pPr>
            <w:r w:rsidRPr="00887202">
              <w:rPr>
                <w:spacing w:val="-2"/>
                <w:sz w:val="20"/>
                <w:szCs w:val="20"/>
              </w:rPr>
              <w:t>IV.A.1.2</w:t>
            </w:r>
          </w:p>
          <w:p w14:paraId="78A7CA8C" w14:textId="77777777" w:rsidR="00CF0731" w:rsidRPr="00887202" w:rsidRDefault="00CF0731" w:rsidP="00245CD1">
            <w:pPr>
              <w:pStyle w:val="TableParagraph"/>
              <w:rPr>
                <w:sz w:val="20"/>
                <w:szCs w:val="20"/>
              </w:rPr>
            </w:pPr>
            <w:r w:rsidRPr="00887202">
              <w:rPr>
                <w:sz w:val="20"/>
                <w:szCs w:val="20"/>
              </w:rPr>
              <w:t>Provider</w:t>
            </w:r>
            <w:r w:rsidRPr="00887202">
              <w:rPr>
                <w:spacing w:val="-7"/>
                <w:sz w:val="20"/>
                <w:szCs w:val="20"/>
              </w:rPr>
              <w:t xml:space="preserve"> </w:t>
            </w:r>
            <w:r w:rsidRPr="00887202">
              <w:rPr>
                <w:sz w:val="20"/>
                <w:szCs w:val="20"/>
              </w:rPr>
              <w:t>Reimbursement</w:t>
            </w:r>
            <w:r w:rsidRPr="00887202">
              <w:rPr>
                <w:spacing w:val="-7"/>
                <w:sz w:val="20"/>
                <w:szCs w:val="20"/>
              </w:rPr>
              <w:t xml:space="preserve"> </w:t>
            </w:r>
            <w:r w:rsidRPr="00887202">
              <w:rPr>
                <w:spacing w:val="-10"/>
                <w:sz w:val="20"/>
                <w:szCs w:val="20"/>
              </w:rPr>
              <w:t>&amp;</w:t>
            </w:r>
          </w:p>
          <w:p w14:paraId="1AA1D9AA" w14:textId="581253B2" w:rsidR="00CF0731" w:rsidRPr="00887202" w:rsidRDefault="00CF0731" w:rsidP="00245CD1">
            <w:pPr>
              <w:rPr>
                <w:sz w:val="20"/>
                <w:szCs w:val="20"/>
              </w:rPr>
            </w:pPr>
            <w:r w:rsidRPr="00887202">
              <w:rPr>
                <w:sz w:val="20"/>
                <w:szCs w:val="20"/>
              </w:rPr>
              <w:t>Financial</w:t>
            </w:r>
            <w:r w:rsidRPr="00887202">
              <w:rPr>
                <w:spacing w:val="-13"/>
                <w:sz w:val="20"/>
                <w:szCs w:val="20"/>
              </w:rPr>
              <w:t xml:space="preserve"> </w:t>
            </w:r>
            <w:r w:rsidRPr="00887202">
              <w:rPr>
                <w:sz w:val="20"/>
                <w:szCs w:val="20"/>
              </w:rPr>
              <w:t>Policy</w:t>
            </w:r>
            <w:r w:rsidRPr="00887202">
              <w:rPr>
                <w:spacing w:val="-11"/>
                <w:sz w:val="20"/>
                <w:szCs w:val="20"/>
              </w:rPr>
              <w:t xml:space="preserve"> </w:t>
            </w:r>
            <w:r w:rsidRPr="00887202">
              <w:rPr>
                <w:sz w:val="20"/>
                <w:szCs w:val="20"/>
              </w:rPr>
              <w:t>Support</w:t>
            </w:r>
            <w:r w:rsidRPr="00887202">
              <w:rPr>
                <w:spacing w:val="-13"/>
                <w:sz w:val="20"/>
                <w:szCs w:val="20"/>
              </w:rPr>
              <w:t xml:space="preserve"> </w:t>
            </w:r>
            <w:r w:rsidRPr="00887202">
              <w:rPr>
                <w:sz w:val="20"/>
                <w:szCs w:val="20"/>
              </w:rPr>
              <w:t>(Non-Actuarial) – Page 40</w:t>
            </w:r>
          </w:p>
        </w:tc>
        <w:tc>
          <w:tcPr>
            <w:tcW w:w="6436" w:type="dxa"/>
            <w:tcBorders>
              <w:top w:val="single" w:sz="4" w:space="0" w:color="auto"/>
              <w:left w:val="single" w:sz="4" w:space="0" w:color="auto"/>
              <w:bottom w:val="single" w:sz="4" w:space="0" w:color="auto"/>
              <w:right w:val="single" w:sz="4" w:space="0" w:color="auto"/>
            </w:tcBorders>
          </w:tcPr>
          <w:p w14:paraId="4E281531" w14:textId="03847879" w:rsidR="00CF0731" w:rsidRPr="00887202" w:rsidRDefault="00CF0731" w:rsidP="00245CD1">
            <w:pPr>
              <w:rPr>
                <w:sz w:val="20"/>
                <w:szCs w:val="20"/>
              </w:rPr>
            </w:pPr>
            <w:r w:rsidRPr="00887202">
              <w:rPr>
                <w:sz w:val="20"/>
                <w:szCs w:val="20"/>
              </w:rPr>
              <w:t>Does</w:t>
            </w:r>
            <w:r w:rsidRPr="00887202">
              <w:rPr>
                <w:spacing w:val="-5"/>
                <w:sz w:val="20"/>
                <w:szCs w:val="20"/>
              </w:rPr>
              <w:t xml:space="preserve"> </w:t>
            </w:r>
            <w:r w:rsidRPr="00887202">
              <w:rPr>
                <w:sz w:val="20"/>
                <w:szCs w:val="20"/>
              </w:rPr>
              <w:t>the</w:t>
            </w:r>
            <w:r w:rsidRPr="00887202">
              <w:rPr>
                <w:spacing w:val="-5"/>
                <w:sz w:val="20"/>
                <w:szCs w:val="20"/>
              </w:rPr>
              <w:t xml:space="preserve"> </w:t>
            </w:r>
            <w:r w:rsidRPr="00887202">
              <w:rPr>
                <w:sz w:val="20"/>
                <w:szCs w:val="20"/>
              </w:rPr>
              <w:t>provider</w:t>
            </w:r>
            <w:r w:rsidRPr="00887202">
              <w:rPr>
                <w:spacing w:val="-5"/>
                <w:sz w:val="20"/>
                <w:szCs w:val="20"/>
              </w:rPr>
              <w:t xml:space="preserve"> </w:t>
            </w:r>
            <w:r w:rsidRPr="00887202">
              <w:rPr>
                <w:sz w:val="20"/>
                <w:szCs w:val="20"/>
              </w:rPr>
              <w:t>reimbursement</w:t>
            </w:r>
            <w:r w:rsidRPr="00887202">
              <w:rPr>
                <w:spacing w:val="-5"/>
                <w:sz w:val="20"/>
                <w:szCs w:val="20"/>
              </w:rPr>
              <w:t xml:space="preserve"> </w:t>
            </w:r>
            <w:r w:rsidRPr="00887202">
              <w:rPr>
                <w:sz w:val="20"/>
                <w:szCs w:val="20"/>
              </w:rPr>
              <w:t>and</w:t>
            </w:r>
            <w:r w:rsidRPr="00887202">
              <w:rPr>
                <w:spacing w:val="-5"/>
                <w:sz w:val="20"/>
                <w:szCs w:val="20"/>
              </w:rPr>
              <w:t xml:space="preserve"> </w:t>
            </w:r>
            <w:r w:rsidRPr="00887202">
              <w:rPr>
                <w:sz w:val="20"/>
                <w:szCs w:val="20"/>
              </w:rPr>
              <w:t>financial</w:t>
            </w:r>
            <w:r w:rsidRPr="00887202">
              <w:rPr>
                <w:spacing w:val="-5"/>
                <w:sz w:val="20"/>
                <w:szCs w:val="20"/>
              </w:rPr>
              <w:t xml:space="preserve"> </w:t>
            </w:r>
            <w:r w:rsidRPr="00887202">
              <w:rPr>
                <w:sz w:val="20"/>
                <w:szCs w:val="20"/>
              </w:rPr>
              <w:t>support</w:t>
            </w:r>
            <w:r w:rsidRPr="00887202">
              <w:rPr>
                <w:spacing w:val="-5"/>
                <w:sz w:val="20"/>
                <w:szCs w:val="20"/>
              </w:rPr>
              <w:t xml:space="preserve"> </w:t>
            </w:r>
            <w:r w:rsidRPr="00887202">
              <w:rPr>
                <w:sz w:val="20"/>
                <w:szCs w:val="20"/>
              </w:rPr>
              <w:t>include</w:t>
            </w:r>
            <w:r w:rsidRPr="00887202">
              <w:rPr>
                <w:spacing w:val="-5"/>
                <w:sz w:val="20"/>
                <w:szCs w:val="20"/>
              </w:rPr>
              <w:t xml:space="preserve"> </w:t>
            </w:r>
            <w:r w:rsidRPr="00887202">
              <w:rPr>
                <w:sz w:val="20"/>
                <w:szCs w:val="20"/>
              </w:rPr>
              <w:t>benchmarking payments to other states and/or other payers?</w:t>
            </w:r>
          </w:p>
        </w:tc>
        <w:tc>
          <w:tcPr>
            <w:tcW w:w="5632" w:type="dxa"/>
            <w:tcBorders>
              <w:top w:val="single" w:sz="4" w:space="0" w:color="auto"/>
              <w:left w:val="single" w:sz="4" w:space="0" w:color="auto"/>
              <w:bottom w:val="single" w:sz="4" w:space="0" w:color="auto"/>
              <w:right w:val="single" w:sz="4" w:space="0" w:color="auto"/>
            </w:tcBorders>
          </w:tcPr>
          <w:p w14:paraId="72C1C8BF" w14:textId="00CD7278" w:rsidR="00CF0731" w:rsidRPr="008136B5" w:rsidRDefault="00CF0731" w:rsidP="008136B5">
            <w:pPr>
              <w:rPr>
                <w:sz w:val="20"/>
                <w:szCs w:val="20"/>
              </w:rPr>
            </w:pPr>
            <w:r w:rsidRPr="00887202">
              <w:rPr>
                <w:sz w:val="20"/>
                <w:szCs w:val="20"/>
              </w:rPr>
              <w:t>Provider reimbursement and financial policy support under this procurement is non</w:t>
            </w:r>
            <w:r w:rsidRPr="00887202">
              <w:rPr>
                <w:sz w:val="20"/>
                <w:szCs w:val="20"/>
              </w:rPr>
              <w:noBreakHyphen/>
              <w:t>actuarial. Benchmarking payments to other states or payers may be requested as part of policy or programmatic analysis, but the Contractor will not be responsible for actuarial rate setting or development. Any benchmarking work would be directed by HCA as needed.</w:t>
            </w:r>
          </w:p>
        </w:tc>
      </w:tr>
      <w:tr w:rsidR="00CF0731" w:rsidRPr="00887202" w14:paraId="42D12FEF" w14:textId="77777777" w:rsidTr="00887202">
        <w:tc>
          <w:tcPr>
            <w:tcW w:w="939" w:type="dxa"/>
            <w:tcBorders>
              <w:top w:val="single" w:sz="4" w:space="0" w:color="auto"/>
              <w:left w:val="single" w:sz="4" w:space="0" w:color="auto"/>
              <w:bottom w:val="single" w:sz="4" w:space="0" w:color="auto"/>
              <w:right w:val="single" w:sz="4" w:space="0" w:color="auto"/>
            </w:tcBorders>
          </w:tcPr>
          <w:p w14:paraId="48A861B8" w14:textId="7DC39F7B" w:rsidR="00CF0731" w:rsidRPr="00887202" w:rsidRDefault="00E72428" w:rsidP="001754EA">
            <w:pPr>
              <w:rPr>
                <w:sz w:val="20"/>
                <w:szCs w:val="20"/>
              </w:rPr>
            </w:pPr>
            <w:r w:rsidRPr="00887202">
              <w:rPr>
                <w:sz w:val="20"/>
                <w:szCs w:val="20"/>
              </w:rPr>
              <w:t>79</w:t>
            </w:r>
          </w:p>
        </w:tc>
        <w:tc>
          <w:tcPr>
            <w:tcW w:w="1401" w:type="dxa"/>
            <w:tcBorders>
              <w:top w:val="single" w:sz="4" w:space="0" w:color="auto"/>
              <w:left w:val="single" w:sz="4" w:space="0" w:color="auto"/>
              <w:bottom w:val="single" w:sz="4" w:space="0" w:color="auto"/>
              <w:right w:val="single" w:sz="4" w:space="0" w:color="auto"/>
            </w:tcBorders>
          </w:tcPr>
          <w:p w14:paraId="188EB847" w14:textId="400CDDDE" w:rsidR="00CF0731" w:rsidRPr="00887202" w:rsidRDefault="00CF0731" w:rsidP="00245CD1">
            <w:pPr>
              <w:rPr>
                <w:spacing w:val="-2"/>
                <w:sz w:val="20"/>
                <w:szCs w:val="20"/>
              </w:rPr>
            </w:pPr>
            <w:r w:rsidRPr="00887202">
              <w:rPr>
                <w:sz w:val="20"/>
                <w:szCs w:val="20"/>
              </w:rPr>
              <w:t>Section IV.B.1, Page 43</w:t>
            </w:r>
          </w:p>
        </w:tc>
        <w:tc>
          <w:tcPr>
            <w:tcW w:w="6436" w:type="dxa"/>
            <w:tcBorders>
              <w:top w:val="single" w:sz="4" w:space="0" w:color="auto"/>
              <w:left w:val="single" w:sz="4" w:space="0" w:color="auto"/>
              <w:bottom w:val="single" w:sz="4" w:space="0" w:color="auto"/>
              <w:right w:val="single" w:sz="4" w:space="0" w:color="auto"/>
            </w:tcBorders>
          </w:tcPr>
          <w:p w14:paraId="364041DA" w14:textId="3DEE30A2" w:rsidR="00CF0731" w:rsidRPr="00887202" w:rsidRDefault="00CF0731" w:rsidP="00245CD1">
            <w:pPr>
              <w:rPr>
                <w:sz w:val="20"/>
                <w:szCs w:val="20"/>
              </w:rPr>
            </w:pPr>
            <w:r w:rsidRPr="00887202">
              <w:rPr>
                <w:sz w:val="20"/>
                <w:szCs w:val="20"/>
              </w:rPr>
              <w:t xml:space="preserve">For responses to RFP Section IV.1.a, does the State expect vendors to provide a response that address the first set of bullets and another response that addresses the second set, or is it acceptable to incorporate the second set of bullets into our response to the first to avoid considerable repetition, especially given the page limit? </w:t>
            </w:r>
          </w:p>
        </w:tc>
        <w:tc>
          <w:tcPr>
            <w:tcW w:w="5632" w:type="dxa"/>
            <w:tcBorders>
              <w:top w:val="single" w:sz="4" w:space="0" w:color="auto"/>
              <w:left w:val="single" w:sz="4" w:space="0" w:color="auto"/>
              <w:bottom w:val="single" w:sz="4" w:space="0" w:color="auto"/>
              <w:right w:val="single" w:sz="4" w:space="0" w:color="auto"/>
            </w:tcBorders>
          </w:tcPr>
          <w:p w14:paraId="5E004A34" w14:textId="281FE4C3" w:rsidR="00CF0731" w:rsidRPr="00887202" w:rsidRDefault="00CF0731" w:rsidP="00245CD1">
            <w:pPr>
              <w:rPr>
                <w:sz w:val="20"/>
                <w:szCs w:val="20"/>
              </w:rPr>
            </w:pPr>
            <w:r w:rsidRPr="00887202">
              <w:rPr>
                <w:sz w:val="20"/>
                <w:szCs w:val="20"/>
              </w:rPr>
              <w:t>The two bullet sets in Section IV.B.1 together make up the Offeror’s Organizational Experience response. Offerors may address them within a single integrated narrative to avoid repetition, as long as both areas are clearly covered and easy for evaluators to locate.</w:t>
            </w:r>
          </w:p>
          <w:p w14:paraId="5A2B1BAA" w14:textId="4997C228" w:rsidR="00CF0731" w:rsidRPr="00887202" w:rsidRDefault="00CF0731" w:rsidP="00245CD1">
            <w:pPr>
              <w:pStyle w:val="ListParagraph"/>
              <w:rPr>
                <w:color w:val="FF0000"/>
                <w:sz w:val="20"/>
                <w:szCs w:val="20"/>
              </w:rPr>
            </w:pPr>
          </w:p>
        </w:tc>
      </w:tr>
      <w:tr w:rsidR="00CF0731" w:rsidRPr="00887202" w14:paraId="78BA1852" w14:textId="77777777" w:rsidTr="00887202">
        <w:tc>
          <w:tcPr>
            <w:tcW w:w="939" w:type="dxa"/>
            <w:tcBorders>
              <w:top w:val="single" w:sz="4" w:space="0" w:color="auto"/>
              <w:left w:val="single" w:sz="4" w:space="0" w:color="auto"/>
              <w:bottom w:val="single" w:sz="4" w:space="0" w:color="auto"/>
              <w:right w:val="single" w:sz="4" w:space="0" w:color="auto"/>
            </w:tcBorders>
          </w:tcPr>
          <w:p w14:paraId="1B334F57" w14:textId="6AAC716F" w:rsidR="00CF0731" w:rsidRPr="00887202" w:rsidRDefault="00E72428" w:rsidP="001754EA">
            <w:pPr>
              <w:rPr>
                <w:sz w:val="20"/>
                <w:szCs w:val="20"/>
              </w:rPr>
            </w:pPr>
            <w:r w:rsidRPr="00887202">
              <w:rPr>
                <w:sz w:val="20"/>
                <w:szCs w:val="20"/>
              </w:rPr>
              <w:t>80</w:t>
            </w:r>
          </w:p>
        </w:tc>
        <w:tc>
          <w:tcPr>
            <w:tcW w:w="1401" w:type="dxa"/>
            <w:tcBorders>
              <w:top w:val="single" w:sz="4" w:space="0" w:color="auto"/>
              <w:left w:val="single" w:sz="4" w:space="0" w:color="auto"/>
              <w:bottom w:val="single" w:sz="4" w:space="0" w:color="auto"/>
              <w:right w:val="single" w:sz="4" w:space="0" w:color="auto"/>
            </w:tcBorders>
          </w:tcPr>
          <w:p w14:paraId="2B1A3185" w14:textId="7C63C96D" w:rsidR="00CF0731" w:rsidRPr="00887202" w:rsidRDefault="00CF0731" w:rsidP="00245CD1">
            <w:pPr>
              <w:rPr>
                <w:sz w:val="20"/>
                <w:szCs w:val="20"/>
              </w:rPr>
            </w:pPr>
            <w:r w:rsidRPr="00887202">
              <w:rPr>
                <w:sz w:val="20"/>
                <w:szCs w:val="20"/>
              </w:rPr>
              <w:t>Section IV</w:t>
            </w:r>
          </w:p>
          <w:p w14:paraId="311AD7D6" w14:textId="77777777" w:rsidR="00CF0731" w:rsidRPr="00887202" w:rsidRDefault="00CF0731" w:rsidP="00245CD1">
            <w:pPr>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0FDC178B" w14:textId="77777777" w:rsidR="00CF0731" w:rsidRPr="00887202" w:rsidRDefault="00CF0731" w:rsidP="00245CD1">
            <w:pPr>
              <w:rPr>
                <w:sz w:val="20"/>
                <w:szCs w:val="20"/>
              </w:rPr>
            </w:pPr>
            <w:r w:rsidRPr="00887202">
              <w:rPr>
                <w:sz w:val="20"/>
                <w:szCs w:val="20"/>
              </w:rPr>
              <w:t>Will HCA consider technology-enabled delivery, such as an AI platform that drafts SPA, waiver and contract language with citations for HCA staff review, as part of the policy support services?</w:t>
            </w:r>
          </w:p>
          <w:p w14:paraId="6DD6F93E" w14:textId="77777777" w:rsidR="00CF0731" w:rsidRPr="00887202" w:rsidRDefault="00CF0731" w:rsidP="00245CD1">
            <w:pPr>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2927AE18" w14:textId="77777777" w:rsidR="00CF0731" w:rsidRPr="00887202" w:rsidRDefault="00CF0731" w:rsidP="00312DB1">
            <w:pPr>
              <w:rPr>
                <w:sz w:val="20"/>
                <w:szCs w:val="20"/>
              </w:rPr>
            </w:pPr>
            <w:r w:rsidRPr="00887202">
              <w:rPr>
                <w:sz w:val="20"/>
                <w:szCs w:val="20"/>
              </w:rPr>
              <w:t>HCA would be open to considering the use of technology</w:t>
            </w:r>
            <w:r w:rsidRPr="00887202">
              <w:rPr>
                <w:sz w:val="20"/>
                <w:szCs w:val="20"/>
              </w:rPr>
              <w:noBreakHyphen/>
              <w:t>enabled tools, including AI</w:t>
            </w:r>
            <w:r w:rsidRPr="00887202">
              <w:rPr>
                <w:sz w:val="20"/>
                <w:szCs w:val="20"/>
              </w:rPr>
              <w:noBreakHyphen/>
              <w:t>supported drafting platforms, as part of an Offeror’s overall package of services, provided all applicable data privacy, security, and confidentiality requirements can be met in coordination with HCA’s technology team. Any such tools should be presented as supporting mechanisms, with final work products remaining subject to HCA review and approval.</w:t>
            </w:r>
          </w:p>
          <w:p w14:paraId="6B24AAD2" w14:textId="77777777" w:rsidR="00CF0731" w:rsidRPr="00887202" w:rsidRDefault="00CF0731" w:rsidP="00245CD1">
            <w:pPr>
              <w:rPr>
                <w:sz w:val="20"/>
                <w:szCs w:val="20"/>
              </w:rPr>
            </w:pPr>
          </w:p>
        </w:tc>
      </w:tr>
      <w:tr w:rsidR="00CF0731" w:rsidRPr="00887202" w14:paraId="48F2FB21" w14:textId="77777777" w:rsidTr="00887202">
        <w:tc>
          <w:tcPr>
            <w:tcW w:w="939" w:type="dxa"/>
            <w:tcBorders>
              <w:top w:val="single" w:sz="4" w:space="0" w:color="auto"/>
              <w:left w:val="single" w:sz="4" w:space="0" w:color="auto"/>
              <w:bottom w:val="single" w:sz="4" w:space="0" w:color="auto"/>
              <w:right w:val="single" w:sz="4" w:space="0" w:color="auto"/>
            </w:tcBorders>
          </w:tcPr>
          <w:p w14:paraId="0761D417" w14:textId="3AAE809F" w:rsidR="00CF0731" w:rsidRPr="00887202" w:rsidRDefault="00E72428" w:rsidP="001754EA">
            <w:pPr>
              <w:rPr>
                <w:sz w:val="20"/>
                <w:szCs w:val="20"/>
              </w:rPr>
            </w:pPr>
            <w:r w:rsidRPr="00887202">
              <w:rPr>
                <w:sz w:val="20"/>
                <w:szCs w:val="20"/>
              </w:rPr>
              <w:lastRenderedPageBreak/>
              <w:t>81</w:t>
            </w:r>
          </w:p>
        </w:tc>
        <w:tc>
          <w:tcPr>
            <w:tcW w:w="1401" w:type="dxa"/>
            <w:tcBorders>
              <w:top w:val="single" w:sz="4" w:space="0" w:color="auto"/>
              <w:left w:val="single" w:sz="4" w:space="0" w:color="auto"/>
              <w:bottom w:val="single" w:sz="4" w:space="0" w:color="auto"/>
              <w:right w:val="single" w:sz="4" w:space="0" w:color="auto"/>
            </w:tcBorders>
          </w:tcPr>
          <w:p w14:paraId="303D7A05" w14:textId="54060E5C" w:rsidR="00CF0731" w:rsidRPr="00887202" w:rsidRDefault="00CF0731" w:rsidP="00245CD1">
            <w:pPr>
              <w:rPr>
                <w:sz w:val="20"/>
                <w:szCs w:val="20"/>
              </w:rPr>
            </w:pPr>
            <w:r w:rsidRPr="00887202">
              <w:rPr>
                <w:sz w:val="20"/>
                <w:szCs w:val="20"/>
              </w:rPr>
              <w:t>Section IV (Scope of Work)</w:t>
            </w:r>
          </w:p>
          <w:p w14:paraId="4FE3A439" w14:textId="61E52EB3" w:rsidR="00CF0731" w:rsidRPr="00887202" w:rsidRDefault="00CF0731" w:rsidP="00245CD1">
            <w:pPr>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3CA4E365" w14:textId="77777777" w:rsidR="00CF0731" w:rsidRPr="00887202" w:rsidRDefault="00CF0731" w:rsidP="00245CD1">
            <w:pPr>
              <w:rPr>
                <w:sz w:val="20"/>
                <w:szCs w:val="20"/>
              </w:rPr>
            </w:pPr>
            <w:r w:rsidRPr="00887202">
              <w:rPr>
                <w:sz w:val="20"/>
                <w:szCs w:val="20"/>
              </w:rPr>
              <w:t>Does HCA expect named key personnel for every listed role, or may an offeror propose a team structure in which one person covers more than one role?</w:t>
            </w:r>
          </w:p>
          <w:p w14:paraId="6B1FEC08" w14:textId="77777777" w:rsidR="00CF0731" w:rsidRPr="00887202" w:rsidRDefault="00CF0731" w:rsidP="00245CD1">
            <w:pPr>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49E75819" w14:textId="77777777" w:rsidR="00CF0731" w:rsidRPr="00887202" w:rsidRDefault="00CF0731" w:rsidP="00FA2C67">
            <w:pPr>
              <w:rPr>
                <w:sz w:val="20"/>
                <w:szCs w:val="20"/>
              </w:rPr>
            </w:pPr>
            <w:r w:rsidRPr="00887202">
              <w:rPr>
                <w:sz w:val="20"/>
                <w:szCs w:val="20"/>
              </w:rPr>
              <w:t>An Offeror may propose a team structure in which one person fulfills more than one role, provided the Offeror demonstrates that the individual has the qualifications, availability, and capacity to perform all responsibilities assigned. Offerors should clearly describe their proposed staffing structure, identify all key personnel, and explain how the proposed arrangement meets the requirements of the RFP.</w:t>
            </w:r>
          </w:p>
          <w:p w14:paraId="42AEDA21" w14:textId="77777777" w:rsidR="00CF0731" w:rsidRPr="00887202" w:rsidRDefault="00CF0731" w:rsidP="00245CD1">
            <w:pPr>
              <w:rPr>
                <w:sz w:val="20"/>
                <w:szCs w:val="20"/>
              </w:rPr>
            </w:pPr>
          </w:p>
        </w:tc>
      </w:tr>
      <w:tr w:rsidR="00CF0731" w:rsidRPr="00887202" w14:paraId="2FAFBD50" w14:textId="77777777" w:rsidTr="00887202">
        <w:tc>
          <w:tcPr>
            <w:tcW w:w="939" w:type="dxa"/>
            <w:tcBorders>
              <w:top w:val="single" w:sz="4" w:space="0" w:color="auto"/>
              <w:left w:val="single" w:sz="4" w:space="0" w:color="auto"/>
              <w:bottom w:val="single" w:sz="4" w:space="0" w:color="auto"/>
              <w:right w:val="single" w:sz="4" w:space="0" w:color="auto"/>
            </w:tcBorders>
          </w:tcPr>
          <w:p w14:paraId="4F73B17F" w14:textId="4F2BCFB0" w:rsidR="00CF0731" w:rsidRPr="00887202" w:rsidRDefault="00E72428" w:rsidP="001754EA">
            <w:pPr>
              <w:rPr>
                <w:sz w:val="20"/>
                <w:szCs w:val="20"/>
              </w:rPr>
            </w:pPr>
            <w:r w:rsidRPr="00887202">
              <w:rPr>
                <w:sz w:val="20"/>
                <w:szCs w:val="20"/>
              </w:rPr>
              <w:t>82</w:t>
            </w:r>
          </w:p>
        </w:tc>
        <w:tc>
          <w:tcPr>
            <w:tcW w:w="1401" w:type="dxa"/>
            <w:tcBorders>
              <w:top w:val="single" w:sz="4" w:space="0" w:color="auto"/>
              <w:left w:val="single" w:sz="4" w:space="0" w:color="auto"/>
              <w:bottom w:val="single" w:sz="4" w:space="0" w:color="auto"/>
              <w:right w:val="single" w:sz="4" w:space="0" w:color="auto"/>
            </w:tcBorders>
          </w:tcPr>
          <w:p w14:paraId="16385FC9" w14:textId="46C35A80" w:rsidR="00CF0731" w:rsidRPr="00887202" w:rsidRDefault="00CF0731" w:rsidP="00245CD1">
            <w:pPr>
              <w:rPr>
                <w:sz w:val="20"/>
                <w:szCs w:val="20"/>
              </w:rPr>
            </w:pPr>
            <w:r w:rsidRPr="00887202">
              <w:rPr>
                <w:sz w:val="20"/>
                <w:szCs w:val="20"/>
              </w:rPr>
              <w:t>Section IV.B.1(c)</w:t>
            </w:r>
          </w:p>
          <w:p w14:paraId="0BBF702C" w14:textId="77777777" w:rsidR="00CF0731" w:rsidRPr="00887202" w:rsidRDefault="00CF0731" w:rsidP="00245CD1">
            <w:pPr>
              <w:rPr>
                <w:sz w:val="20"/>
                <w:szCs w:val="20"/>
              </w:rPr>
            </w:pPr>
          </w:p>
          <w:p w14:paraId="333F35F3" w14:textId="77777777" w:rsidR="00CF0731" w:rsidRPr="00887202" w:rsidRDefault="00CF0731" w:rsidP="00245CD1">
            <w:pPr>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6FD9B1AA" w14:textId="77777777" w:rsidR="00CF0731" w:rsidRPr="00887202" w:rsidRDefault="00CF0731" w:rsidP="00245CD1">
            <w:pPr>
              <w:rPr>
                <w:sz w:val="20"/>
                <w:szCs w:val="20"/>
              </w:rPr>
            </w:pPr>
            <w:r w:rsidRPr="00887202">
              <w:rPr>
                <w:sz w:val="20"/>
                <w:szCs w:val="20"/>
              </w:rPr>
              <w:t>If an offeror’s revenue is not reported by service line, may it describe the share of its work devoted to Medicaid and health policy instead of a revenue percentage?</w:t>
            </w:r>
          </w:p>
          <w:p w14:paraId="1B057203" w14:textId="77777777" w:rsidR="00CF0731" w:rsidRPr="00887202" w:rsidRDefault="00CF0731" w:rsidP="00245CD1">
            <w:pPr>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3AF3A28D" w14:textId="0D81A745" w:rsidR="00CF0731" w:rsidRPr="00887202" w:rsidRDefault="00CF0731" w:rsidP="00245CD1">
            <w:pPr>
              <w:rPr>
                <w:sz w:val="20"/>
                <w:szCs w:val="20"/>
              </w:rPr>
            </w:pPr>
            <w:r w:rsidRPr="00887202">
              <w:rPr>
                <w:sz w:val="20"/>
                <w:szCs w:val="20"/>
              </w:rPr>
              <w:t>Yes.</w:t>
            </w:r>
          </w:p>
        </w:tc>
      </w:tr>
      <w:tr w:rsidR="00CF0731" w:rsidRPr="00887202" w14:paraId="1BE005A1" w14:textId="77777777" w:rsidTr="00887202">
        <w:tc>
          <w:tcPr>
            <w:tcW w:w="939" w:type="dxa"/>
            <w:tcBorders>
              <w:top w:val="single" w:sz="4" w:space="0" w:color="auto"/>
              <w:left w:val="single" w:sz="4" w:space="0" w:color="auto"/>
              <w:bottom w:val="single" w:sz="4" w:space="0" w:color="auto"/>
              <w:right w:val="single" w:sz="4" w:space="0" w:color="auto"/>
            </w:tcBorders>
          </w:tcPr>
          <w:p w14:paraId="1E052B30" w14:textId="3E1014D8" w:rsidR="00CF0731" w:rsidRPr="00887202" w:rsidRDefault="00E72428" w:rsidP="001754EA">
            <w:pPr>
              <w:rPr>
                <w:color w:val="000000"/>
                <w:sz w:val="20"/>
                <w:szCs w:val="20"/>
              </w:rPr>
            </w:pPr>
            <w:r w:rsidRPr="00887202">
              <w:rPr>
                <w:color w:val="000000"/>
                <w:sz w:val="20"/>
                <w:szCs w:val="20"/>
              </w:rPr>
              <w:t>83</w:t>
            </w:r>
          </w:p>
        </w:tc>
        <w:tc>
          <w:tcPr>
            <w:tcW w:w="1401" w:type="dxa"/>
            <w:tcBorders>
              <w:top w:val="single" w:sz="4" w:space="0" w:color="auto"/>
              <w:left w:val="single" w:sz="4" w:space="0" w:color="auto"/>
              <w:bottom w:val="single" w:sz="4" w:space="0" w:color="auto"/>
              <w:right w:val="single" w:sz="4" w:space="0" w:color="auto"/>
            </w:tcBorders>
          </w:tcPr>
          <w:p w14:paraId="33374AC5" w14:textId="718BDF5F" w:rsidR="00CF0731" w:rsidRPr="00887202" w:rsidRDefault="00CF0731" w:rsidP="00245CD1">
            <w:pPr>
              <w:rPr>
                <w:spacing w:val="-2"/>
                <w:sz w:val="20"/>
                <w:szCs w:val="20"/>
              </w:rPr>
            </w:pPr>
            <w:r w:rsidRPr="00887202">
              <w:rPr>
                <w:color w:val="000000"/>
                <w:sz w:val="20"/>
                <w:szCs w:val="20"/>
              </w:rPr>
              <w:t>Section IV.B.1–2 – Organizational Experience and Organizational References, Pages 43–45</w:t>
            </w:r>
          </w:p>
        </w:tc>
        <w:tc>
          <w:tcPr>
            <w:tcW w:w="6436" w:type="dxa"/>
            <w:tcBorders>
              <w:top w:val="single" w:sz="4" w:space="0" w:color="auto"/>
              <w:left w:val="single" w:sz="4" w:space="0" w:color="auto"/>
              <w:bottom w:val="single" w:sz="4" w:space="0" w:color="auto"/>
              <w:right w:val="single" w:sz="4" w:space="0" w:color="auto"/>
            </w:tcBorders>
          </w:tcPr>
          <w:p w14:paraId="6B3C4573" w14:textId="1EE4A1F2" w:rsidR="00CF0731" w:rsidRPr="00887202" w:rsidRDefault="00CF0731" w:rsidP="00245CD1">
            <w:pPr>
              <w:rPr>
                <w:sz w:val="20"/>
                <w:szCs w:val="20"/>
              </w:rPr>
            </w:pPr>
            <w:r w:rsidRPr="00887202">
              <w:rPr>
                <w:color w:val="000000"/>
                <w:sz w:val="20"/>
                <w:szCs w:val="20"/>
              </w:rPr>
              <w:t>For a newly established consulting firm, may relevant Medicaid policy and program engagements and similar project experience previously performed by the Offeror’s proposed key personnel or principal, while employed by or engaged through other organizations, be presented to demonstrate relevant experience and capability under Sections IV.B.1 and IV.B.2? If so, may clients associated with those prior engagements serve as references, provided the proposal and reference accurately identify the individual’s role and the organization under which the work was performed?</w:t>
            </w:r>
          </w:p>
        </w:tc>
        <w:tc>
          <w:tcPr>
            <w:tcW w:w="5632" w:type="dxa"/>
            <w:tcBorders>
              <w:top w:val="single" w:sz="4" w:space="0" w:color="auto"/>
              <w:left w:val="single" w:sz="4" w:space="0" w:color="auto"/>
              <w:bottom w:val="single" w:sz="4" w:space="0" w:color="auto"/>
              <w:right w:val="single" w:sz="4" w:space="0" w:color="auto"/>
            </w:tcBorders>
          </w:tcPr>
          <w:p w14:paraId="5E69601D" w14:textId="06F40162" w:rsidR="00CF0731" w:rsidRPr="00887202" w:rsidRDefault="00CF0731" w:rsidP="00046786">
            <w:pPr>
              <w:rPr>
                <w:sz w:val="20"/>
                <w:szCs w:val="20"/>
              </w:rPr>
            </w:pPr>
            <w:r w:rsidRPr="00887202">
              <w:rPr>
                <w:sz w:val="20"/>
                <w:szCs w:val="20"/>
              </w:rPr>
              <w:t>Yes. A newly established consulting firm may present relevant Medicaid policy and program work previously performed by proposed key personnel or principals while employed by other organizations, as long as the proposal clearly identifies the individual’s role and the organization under which the work was performed. Clients from those prior engagements may also serve as references, provided the reference accurately reflects the capacity in which the work was performed and does not misrepresent the engagement as work performed by the current Offeror.</w:t>
            </w:r>
          </w:p>
          <w:p w14:paraId="02413D79" w14:textId="77777777" w:rsidR="00CF0731" w:rsidRPr="00887202" w:rsidRDefault="00CF0731" w:rsidP="00245CD1">
            <w:pPr>
              <w:pStyle w:val="ListParagraph"/>
              <w:rPr>
                <w:sz w:val="20"/>
                <w:szCs w:val="20"/>
              </w:rPr>
            </w:pPr>
          </w:p>
        </w:tc>
      </w:tr>
      <w:tr w:rsidR="00CF0731" w:rsidRPr="00887202" w14:paraId="05071660" w14:textId="77777777" w:rsidTr="00887202">
        <w:tc>
          <w:tcPr>
            <w:tcW w:w="939" w:type="dxa"/>
            <w:tcBorders>
              <w:top w:val="single" w:sz="4" w:space="0" w:color="auto"/>
              <w:left w:val="single" w:sz="4" w:space="0" w:color="auto"/>
              <w:bottom w:val="single" w:sz="4" w:space="0" w:color="auto"/>
              <w:right w:val="single" w:sz="4" w:space="0" w:color="auto"/>
            </w:tcBorders>
          </w:tcPr>
          <w:p w14:paraId="24C5C133" w14:textId="34C9C4ED" w:rsidR="00CF0731" w:rsidRPr="00887202" w:rsidRDefault="00E72428" w:rsidP="001754EA">
            <w:pPr>
              <w:rPr>
                <w:sz w:val="20"/>
                <w:szCs w:val="20"/>
              </w:rPr>
            </w:pPr>
            <w:r w:rsidRPr="00887202">
              <w:rPr>
                <w:sz w:val="20"/>
                <w:szCs w:val="20"/>
              </w:rPr>
              <w:t>84</w:t>
            </w:r>
          </w:p>
        </w:tc>
        <w:tc>
          <w:tcPr>
            <w:tcW w:w="1401" w:type="dxa"/>
            <w:tcBorders>
              <w:top w:val="single" w:sz="4" w:space="0" w:color="auto"/>
              <w:left w:val="single" w:sz="4" w:space="0" w:color="auto"/>
              <w:bottom w:val="single" w:sz="4" w:space="0" w:color="auto"/>
              <w:right w:val="single" w:sz="4" w:space="0" w:color="auto"/>
            </w:tcBorders>
          </w:tcPr>
          <w:p w14:paraId="03780E1E" w14:textId="047C0483" w:rsidR="00CF0731" w:rsidRPr="00887202" w:rsidRDefault="00CF0731" w:rsidP="00245CD1">
            <w:pPr>
              <w:rPr>
                <w:color w:val="000000"/>
                <w:sz w:val="20"/>
                <w:szCs w:val="20"/>
              </w:rPr>
            </w:pPr>
            <w:r w:rsidRPr="00887202">
              <w:rPr>
                <w:sz w:val="20"/>
                <w:szCs w:val="20"/>
              </w:rPr>
              <w:t>Section IV.B.1, pp. 43-44; Section IV.B.3, pp. 45-47; Section V.B.1, p. 49</w:t>
            </w:r>
          </w:p>
        </w:tc>
        <w:tc>
          <w:tcPr>
            <w:tcW w:w="6436" w:type="dxa"/>
            <w:tcBorders>
              <w:top w:val="single" w:sz="4" w:space="0" w:color="auto"/>
              <w:left w:val="single" w:sz="4" w:space="0" w:color="auto"/>
              <w:bottom w:val="single" w:sz="4" w:space="0" w:color="auto"/>
              <w:right w:val="single" w:sz="4" w:space="0" w:color="auto"/>
            </w:tcBorders>
          </w:tcPr>
          <w:p w14:paraId="2FC2442E" w14:textId="37E80FEE" w:rsidR="00CF0731" w:rsidRPr="00887202" w:rsidRDefault="00CF0731" w:rsidP="00245CD1">
            <w:pPr>
              <w:rPr>
                <w:color w:val="000000"/>
                <w:sz w:val="20"/>
                <w:szCs w:val="20"/>
              </w:rPr>
            </w:pPr>
            <w:r w:rsidRPr="00887202">
              <w:rPr>
                <w:sz w:val="20"/>
                <w:szCs w:val="20"/>
              </w:rPr>
              <w:t>For a recently established, principal-led Offeror, may the Offeror rely upon substantially similar Medicaid policy and program experience performed by its proposed principal before formation of the Offeror, provided the proposal clearly identifies the capacity in which the work was performed and does not represent that the work was performed under contract with the Offeror? If so, may that experience be considered in evaluating Organizational Capability and Experience and the Mandatory Specifications?</w:t>
            </w:r>
          </w:p>
        </w:tc>
        <w:tc>
          <w:tcPr>
            <w:tcW w:w="5632" w:type="dxa"/>
            <w:tcBorders>
              <w:top w:val="single" w:sz="4" w:space="0" w:color="auto"/>
              <w:left w:val="single" w:sz="4" w:space="0" w:color="auto"/>
              <w:bottom w:val="single" w:sz="4" w:space="0" w:color="auto"/>
              <w:right w:val="single" w:sz="4" w:space="0" w:color="auto"/>
            </w:tcBorders>
          </w:tcPr>
          <w:p w14:paraId="4ABE63CA" w14:textId="6E064A59" w:rsidR="00CF0731" w:rsidRPr="00887202" w:rsidRDefault="00CF0731" w:rsidP="00245CD1">
            <w:pPr>
              <w:rPr>
                <w:sz w:val="20"/>
                <w:szCs w:val="20"/>
              </w:rPr>
            </w:pPr>
            <w:r w:rsidRPr="00887202">
              <w:rPr>
                <w:sz w:val="20"/>
                <w:szCs w:val="20"/>
              </w:rPr>
              <w:t>Yes. See previous answer.</w:t>
            </w:r>
          </w:p>
        </w:tc>
      </w:tr>
      <w:tr w:rsidR="00CF0731" w:rsidRPr="00887202" w14:paraId="599ABD21" w14:textId="77777777" w:rsidTr="00887202">
        <w:tc>
          <w:tcPr>
            <w:tcW w:w="939" w:type="dxa"/>
            <w:tcBorders>
              <w:top w:val="single" w:sz="4" w:space="0" w:color="auto"/>
              <w:left w:val="single" w:sz="4" w:space="0" w:color="auto"/>
              <w:bottom w:val="single" w:sz="4" w:space="0" w:color="auto"/>
              <w:right w:val="single" w:sz="4" w:space="0" w:color="auto"/>
            </w:tcBorders>
          </w:tcPr>
          <w:p w14:paraId="445AF6D5" w14:textId="4C2E4730" w:rsidR="00CF0731" w:rsidRPr="00887202" w:rsidRDefault="00E72428" w:rsidP="001754EA">
            <w:pPr>
              <w:rPr>
                <w:sz w:val="20"/>
                <w:szCs w:val="20"/>
              </w:rPr>
            </w:pPr>
            <w:r w:rsidRPr="00887202">
              <w:rPr>
                <w:sz w:val="20"/>
                <w:szCs w:val="20"/>
              </w:rPr>
              <w:t>85</w:t>
            </w:r>
          </w:p>
        </w:tc>
        <w:tc>
          <w:tcPr>
            <w:tcW w:w="1401" w:type="dxa"/>
            <w:tcBorders>
              <w:top w:val="single" w:sz="4" w:space="0" w:color="auto"/>
              <w:left w:val="single" w:sz="4" w:space="0" w:color="auto"/>
              <w:bottom w:val="single" w:sz="4" w:space="0" w:color="auto"/>
              <w:right w:val="single" w:sz="4" w:space="0" w:color="auto"/>
            </w:tcBorders>
          </w:tcPr>
          <w:p w14:paraId="77078177" w14:textId="3DD58BA4" w:rsidR="00CF0731" w:rsidRPr="00887202" w:rsidRDefault="00CF0731" w:rsidP="00245CD1">
            <w:pPr>
              <w:rPr>
                <w:sz w:val="20"/>
                <w:szCs w:val="20"/>
              </w:rPr>
            </w:pPr>
            <w:r w:rsidRPr="00887202">
              <w:rPr>
                <w:sz w:val="20"/>
                <w:szCs w:val="20"/>
              </w:rPr>
              <w:t>Section IV.B.1.a, p. 43;</w:t>
            </w:r>
          </w:p>
          <w:p w14:paraId="42A043A2" w14:textId="75FEA7CA" w:rsidR="00CF0731" w:rsidRPr="00887202" w:rsidRDefault="00CF0731" w:rsidP="00245CD1">
            <w:pPr>
              <w:rPr>
                <w:sz w:val="20"/>
                <w:szCs w:val="20"/>
              </w:rPr>
            </w:pPr>
            <w:r w:rsidRPr="00887202">
              <w:rPr>
                <w:sz w:val="20"/>
                <w:szCs w:val="20"/>
              </w:rPr>
              <w:t>Section IV.B.3, p. 45-47</w:t>
            </w:r>
          </w:p>
        </w:tc>
        <w:tc>
          <w:tcPr>
            <w:tcW w:w="6436" w:type="dxa"/>
            <w:tcBorders>
              <w:top w:val="single" w:sz="4" w:space="0" w:color="auto"/>
              <w:left w:val="single" w:sz="4" w:space="0" w:color="auto"/>
              <w:bottom w:val="single" w:sz="4" w:space="0" w:color="auto"/>
              <w:right w:val="single" w:sz="4" w:space="0" w:color="auto"/>
            </w:tcBorders>
          </w:tcPr>
          <w:p w14:paraId="4577F06F" w14:textId="77777777" w:rsidR="00CF0731" w:rsidRPr="00887202" w:rsidRDefault="00CF0731" w:rsidP="00245CD1">
            <w:pPr>
              <w:rPr>
                <w:sz w:val="20"/>
                <w:szCs w:val="20"/>
              </w:rPr>
            </w:pPr>
            <w:r w:rsidRPr="00887202">
              <w:rPr>
                <w:sz w:val="20"/>
                <w:szCs w:val="20"/>
              </w:rPr>
              <w:t>It appears that HCA is looking for nearly identical information under Organizational Experience (Section IV.B.1.a, p. 43) and Mandatory Specifications (Section IV.B.3, p. 45-47) in the following categories:</w:t>
            </w:r>
          </w:p>
          <w:p w14:paraId="254FBC80" w14:textId="77777777" w:rsidR="00CF0731" w:rsidRPr="00887202" w:rsidRDefault="00CF0731" w:rsidP="00245CD1">
            <w:pPr>
              <w:pStyle w:val="ListParagraph"/>
              <w:numPr>
                <w:ilvl w:val="0"/>
                <w:numId w:val="31"/>
              </w:numPr>
              <w:ind w:left="576" w:hanging="216"/>
              <w:rPr>
                <w:sz w:val="20"/>
                <w:szCs w:val="20"/>
              </w:rPr>
            </w:pPr>
            <w:r w:rsidRPr="00887202">
              <w:rPr>
                <w:sz w:val="20"/>
                <w:szCs w:val="20"/>
              </w:rPr>
              <w:t>General Medicaid Policy Development &amp; Strategic Guidance</w:t>
            </w:r>
          </w:p>
          <w:p w14:paraId="7EFF3CBC" w14:textId="77777777" w:rsidR="00CF0731" w:rsidRPr="00887202" w:rsidRDefault="00CF0731" w:rsidP="00245CD1">
            <w:pPr>
              <w:pStyle w:val="ListParagraph"/>
              <w:numPr>
                <w:ilvl w:val="0"/>
                <w:numId w:val="31"/>
              </w:numPr>
              <w:ind w:left="576" w:hanging="216"/>
              <w:rPr>
                <w:sz w:val="20"/>
                <w:szCs w:val="20"/>
              </w:rPr>
            </w:pPr>
            <w:r w:rsidRPr="00887202">
              <w:rPr>
                <w:sz w:val="20"/>
                <w:szCs w:val="20"/>
              </w:rPr>
              <w:t>Medicaid Waiver Support</w:t>
            </w:r>
          </w:p>
          <w:p w14:paraId="20C9E804" w14:textId="77777777" w:rsidR="00CF0731" w:rsidRPr="00887202" w:rsidRDefault="00CF0731" w:rsidP="00245CD1">
            <w:pPr>
              <w:pStyle w:val="ListParagraph"/>
              <w:numPr>
                <w:ilvl w:val="0"/>
                <w:numId w:val="31"/>
              </w:numPr>
              <w:ind w:left="576" w:hanging="216"/>
              <w:rPr>
                <w:sz w:val="20"/>
                <w:szCs w:val="20"/>
              </w:rPr>
            </w:pPr>
            <w:r w:rsidRPr="00887202">
              <w:rPr>
                <w:sz w:val="20"/>
                <w:szCs w:val="20"/>
              </w:rPr>
              <w:t>Managed Care Procurement &amp; Contract Support</w:t>
            </w:r>
          </w:p>
          <w:p w14:paraId="7CD6B4B2" w14:textId="77777777" w:rsidR="00CF0731" w:rsidRPr="00887202" w:rsidRDefault="00CF0731" w:rsidP="00245CD1">
            <w:pPr>
              <w:pStyle w:val="ListParagraph"/>
              <w:numPr>
                <w:ilvl w:val="0"/>
                <w:numId w:val="31"/>
              </w:numPr>
              <w:ind w:left="576" w:hanging="216"/>
              <w:rPr>
                <w:sz w:val="20"/>
                <w:szCs w:val="20"/>
              </w:rPr>
            </w:pPr>
            <w:r w:rsidRPr="00887202">
              <w:rPr>
                <w:sz w:val="20"/>
                <w:szCs w:val="20"/>
              </w:rPr>
              <w:t>Medicaid Program Design &amp; Implementation Support</w:t>
            </w:r>
          </w:p>
          <w:p w14:paraId="53DF094C" w14:textId="77777777" w:rsidR="00CF0731" w:rsidRPr="00887202" w:rsidRDefault="00CF0731" w:rsidP="00245CD1">
            <w:pPr>
              <w:pStyle w:val="ListParagraph"/>
              <w:numPr>
                <w:ilvl w:val="0"/>
                <w:numId w:val="31"/>
              </w:numPr>
              <w:ind w:left="576" w:hanging="216"/>
              <w:rPr>
                <w:sz w:val="20"/>
                <w:szCs w:val="20"/>
              </w:rPr>
            </w:pPr>
            <w:r w:rsidRPr="00887202">
              <w:rPr>
                <w:sz w:val="20"/>
                <w:szCs w:val="20"/>
              </w:rPr>
              <w:t>Data Analytics, Reporting &amp; Performance Management</w:t>
            </w:r>
          </w:p>
          <w:p w14:paraId="2E749389" w14:textId="77777777" w:rsidR="00CF0731" w:rsidRPr="00887202" w:rsidRDefault="00CF0731" w:rsidP="00245CD1">
            <w:pPr>
              <w:pStyle w:val="ListParagraph"/>
              <w:numPr>
                <w:ilvl w:val="0"/>
                <w:numId w:val="31"/>
              </w:numPr>
              <w:ind w:left="576" w:hanging="216"/>
              <w:rPr>
                <w:sz w:val="20"/>
                <w:szCs w:val="20"/>
              </w:rPr>
            </w:pPr>
            <w:r w:rsidRPr="00887202">
              <w:rPr>
                <w:sz w:val="20"/>
                <w:szCs w:val="20"/>
              </w:rPr>
              <w:lastRenderedPageBreak/>
              <w:t>Provider Reimbursement &amp; Financial Policy Support (Non-Actuarial)</w:t>
            </w:r>
          </w:p>
          <w:p w14:paraId="494CA9F6" w14:textId="77777777" w:rsidR="00CF0731" w:rsidRPr="00887202" w:rsidRDefault="00CF0731" w:rsidP="00245CD1">
            <w:pPr>
              <w:pStyle w:val="ListParagraph"/>
              <w:numPr>
                <w:ilvl w:val="0"/>
                <w:numId w:val="31"/>
              </w:numPr>
              <w:ind w:left="576" w:hanging="216"/>
              <w:rPr>
                <w:sz w:val="20"/>
                <w:szCs w:val="20"/>
              </w:rPr>
            </w:pPr>
            <w:r w:rsidRPr="00887202">
              <w:rPr>
                <w:sz w:val="20"/>
                <w:szCs w:val="20"/>
              </w:rPr>
              <w:t>Federal Compliance &amp; Regulatory Support</w:t>
            </w:r>
          </w:p>
          <w:p w14:paraId="1D212F3E" w14:textId="77777777" w:rsidR="00CF0731" w:rsidRPr="00887202" w:rsidRDefault="00CF0731" w:rsidP="00245CD1">
            <w:pPr>
              <w:pStyle w:val="ListParagraph"/>
              <w:numPr>
                <w:ilvl w:val="0"/>
                <w:numId w:val="31"/>
              </w:numPr>
              <w:ind w:left="576" w:hanging="216"/>
              <w:rPr>
                <w:sz w:val="20"/>
                <w:szCs w:val="20"/>
              </w:rPr>
            </w:pPr>
            <w:r w:rsidRPr="00887202">
              <w:rPr>
                <w:sz w:val="20"/>
                <w:szCs w:val="20"/>
              </w:rPr>
              <w:t>Transition support</w:t>
            </w:r>
          </w:p>
          <w:p w14:paraId="1D1E0E14" w14:textId="77777777" w:rsidR="00CF0731" w:rsidRPr="00887202" w:rsidRDefault="00CF0731" w:rsidP="00245CD1">
            <w:pPr>
              <w:pStyle w:val="ListParagraph"/>
              <w:numPr>
                <w:ilvl w:val="0"/>
                <w:numId w:val="31"/>
              </w:numPr>
              <w:ind w:left="576" w:hanging="216"/>
              <w:rPr>
                <w:sz w:val="20"/>
                <w:szCs w:val="20"/>
              </w:rPr>
            </w:pPr>
            <w:r w:rsidRPr="00887202">
              <w:rPr>
                <w:sz w:val="20"/>
                <w:szCs w:val="20"/>
              </w:rPr>
              <w:t>Other professional expertise and advisory services</w:t>
            </w:r>
          </w:p>
          <w:p w14:paraId="507035DD" w14:textId="77777777" w:rsidR="00CF0731" w:rsidRPr="00887202" w:rsidRDefault="00CF0731" w:rsidP="00245CD1">
            <w:pPr>
              <w:pStyle w:val="ListParagraph"/>
              <w:ind w:left="576"/>
              <w:rPr>
                <w:sz w:val="20"/>
                <w:szCs w:val="20"/>
              </w:rPr>
            </w:pPr>
          </w:p>
          <w:p w14:paraId="194F7F09" w14:textId="250EE3B8" w:rsidR="00CF0731" w:rsidRPr="00887202" w:rsidRDefault="00CF0731" w:rsidP="00245CD1">
            <w:pPr>
              <w:rPr>
                <w:sz w:val="20"/>
                <w:szCs w:val="20"/>
              </w:rPr>
            </w:pPr>
            <w:r w:rsidRPr="00887202">
              <w:rPr>
                <w:sz w:val="20"/>
                <w:szCs w:val="20"/>
              </w:rPr>
              <w:t>How does HCA distinguish between the information it is seeking in the Organizational Experience and Mandatory Specifications sections?</w:t>
            </w:r>
          </w:p>
        </w:tc>
        <w:tc>
          <w:tcPr>
            <w:tcW w:w="5632" w:type="dxa"/>
            <w:tcBorders>
              <w:top w:val="single" w:sz="4" w:space="0" w:color="auto"/>
              <w:left w:val="single" w:sz="4" w:space="0" w:color="auto"/>
              <w:bottom w:val="single" w:sz="4" w:space="0" w:color="auto"/>
              <w:right w:val="single" w:sz="4" w:space="0" w:color="auto"/>
            </w:tcBorders>
          </w:tcPr>
          <w:p w14:paraId="19C9464D" w14:textId="65F8A5FA" w:rsidR="00CF0731" w:rsidRPr="00887202" w:rsidRDefault="00CF0731" w:rsidP="009C0C39">
            <w:pPr>
              <w:rPr>
                <w:sz w:val="20"/>
                <w:szCs w:val="20"/>
              </w:rPr>
            </w:pPr>
            <w:r w:rsidRPr="00887202">
              <w:rPr>
                <w:sz w:val="20"/>
                <w:szCs w:val="20"/>
              </w:rPr>
              <w:lastRenderedPageBreak/>
              <w:t>The categories listed appear in both sections, but HCA is seeking different types of information in each. Organizational Experience (Section IV.B.1.a) asks Offerors to describe their past work and demonstrated experience in these areas. Mandatory Specifications (Section IV.B.3) ask Offerors to explain how they will meet the specific requirements of this RFP going forward. Together, these sections provide evaluators with both past performance and proposed approach.</w:t>
            </w:r>
          </w:p>
        </w:tc>
      </w:tr>
      <w:tr w:rsidR="00CF0731" w:rsidRPr="00887202" w14:paraId="72D28796" w14:textId="77777777" w:rsidTr="00887202">
        <w:tc>
          <w:tcPr>
            <w:tcW w:w="939" w:type="dxa"/>
            <w:tcBorders>
              <w:top w:val="single" w:sz="4" w:space="0" w:color="auto"/>
              <w:left w:val="single" w:sz="4" w:space="0" w:color="auto"/>
              <w:bottom w:val="single" w:sz="4" w:space="0" w:color="auto"/>
              <w:right w:val="single" w:sz="4" w:space="0" w:color="auto"/>
            </w:tcBorders>
          </w:tcPr>
          <w:p w14:paraId="67E34F6B" w14:textId="1BDC8F9F" w:rsidR="00CF0731" w:rsidRPr="00887202" w:rsidRDefault="00873FB0" w:rsidP="001754EA">
            <w:pPr>
              <w:rPr>
                <w:sz w:val="20"/>
                <w:szCs w:val="20"/>
              </w:rPr>
            </w:pPr>
            <w:r w:rsidRPr="00887202">
              <w:rPr>
                <w:sz w:val="20"/>
                <w:szCs w:val="20"/>
              </w:rPr>
              <w:t>86</w:t>
            </w:r>
          </w:p>
        </w:tc>
        <w:tc>
          <w:tcPr>
            <w:tcW w:w="1401" w:type="dxa"/>
            <w:tcBorders>
              <w:top w:val="single" w:sz="4" w:space="0" w:color="auto"/>
              <w:left w:val="single" w:sz="4" w:space="0" w:color="auto"/>
              <w:bottom w:val="single" w:sz="4" w:space="0" w:color="auto"/>
              <w:right w:val="single" w:sz="4" w:space="0" w:color="auto"/>
            </w:tcBorders>
          </w:tcPr>
          <w:p w14:paraId="08936A3A" w14:textId="5F47FDDF" w:rsidR="00CF0731" w:rsidRPr="00887202" w:rsidRDefault="00CF0731" w:rsidP="00245CD1">
            <w:pPr>
              <w:rPr>
                <w:sz w:val="20"/>
                <w:szCs w:val="20"/>
              </w:rPr>
            </w:pPr>
            <w:r w:rsidRPr="00887202">
              <w:rPr>
                <w:sz w:val="20"/>
                <w:szCs w:val="20"/>
              </w:rPr>
              <w:t>IV.B.1.d</w:t>
            </w:r>
            <w:r w:rsidRPr="00887202">
              <w:rPr>
                <w:spacing w:val="-13"/>
                <w:sz w:val="20"/>
                <w:szCs w:val="20"/>
              </w:rPr>
              <w:t xml:space="preserve"> </w:t>
            </w:r>
            <w:r w:rsidRPr="00887202">
              <w:rPr>
                <w:sz w:val="20"/>
                <w:szCs w:val="20"/>
              </w:rPr>
              <w:t>Organizational Experience – Page 44</w:t>
            </w:r>
          </w:p>
        </w:tc>
        <w:tc>
          <w:tcPr>
            <w:tcW w:w="6436" w:type="dxa"/>
            <w:tcBorders>
              <w:top w:val="single" w:sz="4" w:space="0" w:color="auto"/>
              <w:left w:val="single" w:sz="4" w:space="0" w:color="auto"/>
              <w:bottom w:val="single" w:sz="4" w:space="0" w:color="auto"/>
              <w:right w:val="single" w:sz="4" w:space="0" w:color="auto"/>
            </w:tcBorders>
          </w:tcPr>
          <w:p w14:paraId="1A5EDDC8" w14:textId="2CA54165" w:rsidR="00CF0731" w:rsidRPr="00887202" w:rsidRDefault="00CF0731" w:rsidP="00245CD1">
            <w:pPr>
              <w:rPr>
                <w:sz w:val="20"/>
                <w:szCs w:val="20"/>
              </w:rPr>
            </w:pPr>
            <w:r w:rsidRPr="00887202">
              <w:rPr>
                <w:sz w:val="20"/>
                <w:szCs w:val="20"/>
              </w:rPr>
              <w:t>Must</w:t>
            </w:r>
            <w:r w:rsidRPr="00887202">
              <w:rPr>
                <w:spacing w:val="-2"/>
                <w:sz w:val="20"/>
                <w:szCs w:val="20"/>
              </w:rPr>
              <w:t xml:space="preserve"> </w:t>
            </w:r>
            <w:r w:rsidRPr="00887202">
              <w:rPr>
                <w:sz w:val="20"/>
                <w:szCs w:val="20"/>
              </w:rPr>
              <w:t>the</w:t>
            </w:r>
            <w:r w:rsidRPr="00887202">
              <w:rPr>
                <w:spacing w:val="-1"/>
                <w:sz w:val="20"/>
                <w:szCs w:val="20"/>
              </w:rPr>
              <w:t xml:space="preserve"> </w:t>
            </w:r>
            <w:r w:rsidRPr="00887202">
              <w:rPr>
                <w:sz w:val="20"/>
                <w:szCs w:val="20"/>
              </w:rPr>
              <w:t>two</w:t>
            </w:r>
            <w:r w:rsidRPr="00887202">
              <w:rPr>
                <w:spacing w:val="-2"/>
                <w:sz w:val="20"/>
                <w:szCs w:val="20"/>
              </w:rPr>
              <w:t xml:space="preserve"> </w:t>
            </w:r>
            <w:r w:rsidRPr="00887202">
              <w:rPr>
                <w:sz w:val="20"/>
                <w:szCs w:val="20"/>
              </w:rPr>
              <w:t>project</w:t>
            </w:r>
            <w:r w:rsidRPr="00887202">
              <w:rPr>
                <w:spacing w:val="-2"/>
                <w:sz w:val="20"/>
                <w:szCs w:val="20"/>
              </w:rPr>
              <w:t xml:space="preserve"> </w:t>
            </w:r>
            <w:r w:rsidRPr="00887202">
              <w:rPr>
                <w:sz w:val="20"/>
                <w:szCs w:val="20"/>
              </w:rPr>
              <w:t>successes</w:t>
            </w:r>
            <w:r w:rsidRPr="00887202">
              <w:rPr>
                <w:spacing w:val="-1"/>
                <w:sz w:val="20"/>
                <w:szCs w:val="20"/>
              </w:rPr>
              <w:t xml:space="preserve"> </w:t>
            </w:r>
            <w:r w:rsidRPr="00887202">
              <w:rPr>
                <w:sz w:val="20"/>
                <w:szCs w:val="20"/>
              </w:rPr>
              <w:t>and</w:t>
            </w:r>
            <w:r w:rsidRPr="00887202">
              <w:rPr>
                <w:spacing w:val="-1"/>
                <w:sz w:val="20"/>
                <w:szCs w:val="20"/>
              </w:rPr>
              <w:t xml:space="preserve"> </w:t>
            </w:r>
            <w:r w:rsidRPr="00887202">
              <w:rPr>
                <w:sz w:val="20"/>
                <w:szCs w:val="20"/>
              </w:rPr>
              <w:t>two</w:t>
            </w:r>
            <w:r w:rsidRPr="00887202">
              <w:rPr>
                <w:spacing w:val="-2"/>
                <w:sz w:val="20"/>
                <w:szCs w:val="20"/>
              </w:rPr>
              <w:t xml:space="preserve"> </w:t>
            </w:r>
            <w:r w:rsidRPr="00887202">
              <w:rPr>
                <w:sz w:val="20"/>
                <w:szCs w:val="20"/>
              </w:rPr>
              <w:t>challenges</w:t>
            </w:r>
            <w:r w:rsidRPr="00887202">
              <w:rPr>
                <w:spacing w:val="-1"/>
                <w:sz w:val="20"/>
                <w:szCs w:val="20"/>
              </w:rPr>
              <w:t xml:space="preserve"> </w:t>
            </w:r>
            <w:r w:rsidRPr="00887202">
              <w:rPr>
                <w:sz w:val="20"/>
                <w:szCs w:val="20"/>
              </w:rPr>
              <w:t>required</w:t>
            </w:r>
            <w:r w:rsidRPr="00887202">
              <w:rPr>
                <w:spacing w:val="-2"/>
                <w:sz w:val="20"/>
                <w:szCs w:val="20"/>
              </w:rPr>
              <w:t xml:space="preserve"> </w:t>
            </w:r>
            <w:r w:rsidRPr="00887202">
              <w:rPr>
                <w:sz w:val="20"/>
                <w:szCs w:val="20"/>
              </w:rPr>
              <w:t>under</w:t>
            </w:r>
            <w:r w:rsidRPr="00887202">
              <w:rPr>
                <w:spacing w:val="-1"/>
                <w:sz w:val="20"/>
                <w:szCs w:val="20"/>
              </w:rPr>
              <w:t xml:space="preserve"> </w:t>
            </w:r>
            <w:r w:rsidRPr="00887202">
              <w:rPr>
                <w:sz w:val="20"/>
                <w:szCs w:val="20"/>
              </w:rPr>
              <w:t>Section IV.B.1(d)</w:t>
            </w:r>
            <w:r w:rsidRPr="00887202">
              <w:rPr>
                <w:spacing w:val="-3"/>
                <w:sz w:val="20"/>
                <w:szCs w:val="20"/>
              </w:rPr>
              <w:t xml:space="preserve"> </w:t>
            </w:r>
            <w:r w:rsidRPr="00887202">
              <w:rPr>
                <w:sz w:val="20"/>
                <w:szCs w:val="20"/>
              </w:rPr>
              <w:t>come</w:t>
            </w:r>
            <w:r w:rsidRPr="00887202">
              <w:rPr>
                <w:spacing w:val="-3"/>
                <w:sz w:val="20"/>
                <w:szCs w:val="20"/>
              </w:rPr>
              <w:t xml:space="preserve"> </w:t>
            </w:r>
            <w:r w:rsidRPr="00887202">
              <w:rPr>
                <w:sz w:val="20"/>
                <w:szCs w:val="20"/>
              </w:rPr>
              <w:t>from</w:t>
            </w:r>
            <w:r w:rsidRPr="00887202">
              <w:rPr>
                <w:spacing w:val="-4"/>
                <w:sz w:val="20"/>
                <w:szCs w:val="20"/>
              </w:rPr>
              <w:t xml:space="preserve"> </w:t>
            </w:r>
            <w:r w:rsidRPr="00887202">
              <w:rPr>
                <w:sz w:val="20"/>
                <w:szCs w:val="20"/>
              </w:rPr>
              <w:t>four</w:t>
            </w:r>
            <w:r w:rsidRPr="00887202">
              <w:rPr>
                <w:spacing w:val="-4"/>
                <w:sz w:val="20"/>
                <w:szCs w:val="20"/>
              </w:rPr>
              <w:t xml:space="preserve"> </w:t>
            </w:r>
            <w:r w:rsidRPr="00887202">
              <w:rPr>
                <w:sz w:val="20"/>
                <w:szCs w:val="20"/>
              </w:rPr>
              <w:t>distinct</w:t>
            </w:r>
            <w:r w:rsidRPr="00887202">
              <w:rPr>
                <w:spacing w:val="-4"/>
                <w:sz w:val="20"/>
                <w:szCs w:val="20"/>
              </w:rPr>
              <w:t xml:space="preserve"> </w:t>
            </w:r>
            <w:r w:rsidRPr="00887202">
              <w:rPr>
                <w:sz w:val="20"/>
                <w:szCs w:val="20"/>
              </w:rPr>
              <w:t>engagements,</w:t>
            </w:r>
            <w:r w:rsidRPr="00887202">
              <w:rPr>
                <w:spacing w:val="-4"/>
                <w:sz w:val="20"/>
                <w:szCs w:val="20"/>
              </w:rPr>
              <w:t xml:space="preserve"> </w:t>
            </w:r>
            <w:r w:rsidRPr="00887202">
              <w:rPr>
                <w:sz w:val="20"/>
                <w:szCs w:val="20"/>
              </w:rPr>
              <w:t>or</w:t>
            </w:r>
            <w:r w:rsidRPr="00887202">
              <w:rPr>
                <w:spacing w:val="-4"/>
                <w:sz w:val="20"/>
                <w:szCs w:val="20"/>
              </w:rPr>
              <w:t xml:space="preserve"> </w:t>
            </w:r>
            <w:r w:rsidRPr="00887202">
              <w:rPr>
                <w:sz w:val="20"/>
                <w:szCs w:val="20"/>
              </w:rPr>
              <w:t>may</w:t>
            </w:r>
            <w:r w:rsidRPr="00887202">
              <w:rPr>
                <w:spacing w:val="-2"/>
                <w:sz w:val="20"/>
                <w:szCs w:val="20"/>
              </w:rPr>
              <w:t xml:space="preserve"> </w:t>
            </w:r>
            <w:r w:rsidRPr="00887202">
              <w:rPr>
                <w:sz w:val="20"/>
                <w:szCs w:val="20"/>
              </w:rPr>
              <w:t>an</w:t>
            </w:r>
            <w:r w:rsidRPr="00887202">
              <w:rPr>
                <w:spacing w:val="-4"/>
                <w:sz w:val="20"/>
                <w:szCs w:val="20"/>
              </w:rPr>
              <w:t xml:space="preserve"> </w:t>
            </w:r>
            <w:r w:rsidRPr="00887202">
              <w:rPr>
                <w:sz w:val="20"/>
                <w:szCs w:val="20"/>
              </w:rPr>
              <w:t>Offeror</w:t>
            </w:r>
            <w:r w:rsidRPr="00887202">
              <w:rPr>
                <w:spacing w:val="-4"/>
                <w:sz w:val="20"/>
                <w:szCs w:val="20"/>
              </w:rPr>
              <w:t xml:space="preserve"> </w:t>
            </w:r>
            <w:r w:rsidRPr="00887202">
              <w:rPr>
                <w:sz w:val="20"/>
                <w:szCs w:val="20"/>
              </w:rPr>
              <w:t>draw</w:t>
            </w:r>
            <w:r w:rsidRPr="00887202">
              <w:rPr>
                <w:spacing w:val="-3"/>
                <w:sz w:val="20"/>
                <w:szCs w:val="20"/>
              </w:rPr>
              <w:t xml:space="preserve"> </w:t>
            </w:r>
            <w:r w:rsidRPr="00887202">
              <w:rPr>
                <w:sz w:val="20"/>
                <w:szCs w:val="20"/>
              </w:rPr>
              <w:t>a success AND a challenge from each of only two engagements?</w:t>
            </w:r>
          </w:p>
        </w:tc>
        <w:tc>
          <w:tcPr>
            <w:tcW w:w="5632" w:type="dxa"/>
            <w:tcBorders>
              <w:top w:val="single" w:sz="4" w:space="0" w:color="auto"/>
              <w:left w:val="single" w:sz="4" w:space="0" w:color="auto"/>
              <w:bottom w:val="single" w:sz="4" w:space="0" w:color="auto"/>
              <w:right w:val="single" w:sz="4" w:space="0" w:color="auto"/>
            </w:tcBorders>
          </w:tcPr>
          <w:p w14:paraId="64B609A9" w14:textId="77777777" w:rsidR="00CF0731" w:rsidRPr="00887202" w:rsidRDefault="00CF0731" w:rsidP="009C0C39">
            <w:pPr>
              <w:rPr>
                <w:sz w:val="20"/>
                <w:szCs w:val="20"/>
              </w:rPr>
            </w:pPr>
            <w:r w:rsidRPr="00887202">
              <w:rPr>
                <w:sz w:val="20"/>
                <w:szCs w:val="20"/>
              </w:rPr>
              <w:t>Offerors may use their judgment when determining the most impactful way to demonstrate organizational capability and experience.</w:t>
            </w:r>
          </w:p>
          <w:p w14:paraId="446F09AA" w14:textId="156F2A4A" w:rsidR="00CF0731" w:rsidRPr="00887202" w:rsidRDefault="00CF0731" w:rsidP="00245CD1">
            <w:pPr>
              <w:pStyle w:val="ListParagraph"/>
              <w:ind w:left="60"/>
              <w:rPr>
                <w:sz w:val="20"/>
                <w:szCs w:val="20"/>
              </w:rPr>
            </w:pPr>
          </w:p>
        </w:tc>
      </w:tr>
      <w:tr w:rsidR="00CF0731" w:rsidRPr="00887202" w14:paraId="76859151" w14:textId="77777777" w:rsidTr="00887202">
        <w:tc>
          <w:tcPr>
            <w:tcW w:w="939" w:type="dxa"/>
            <w:tcBorders>
              <w:top w:val="single" w:sz="4" w:space="0" w:color="auto"/>
              <w:left w:val="single" w:sz="4" w:space="0" w:color="auto"/>
              <w:bottom w:val="single" w:sz="4" w:space="0" w:color="auto"/>
              <w:right w:val="single" w:sz="4" w:space="0" w:color="auto"/>
            </w:tcBorders>
          </w:tcPr>
          <w:p w14:paraId="09F858FD" w14:textId="4AB9C11B" w:rsidR="00CF0731" w:rsidRPr="00887202" w:rsidRDefault="00873FB0" w:rsidP="001754EA">
            <w:pPr>
              <w:rPr>
                <w:sz w:val="20"/>
                <w:szCs w:val="20"/>
              </w:rPr>
            </w:pPr>
            <w:r w:rsidRPr="00887202">
              <w:rPr>
                <w:sz w:val="20"/>
                <w:szCs w:val="20"/>
              </w:rPr>
              <w:t>87</w:t>
            </w:r>
          </w:p>
        </w:tc>
        <w:tc>
          <w:tcPr>
            <w:tcW w:w="1401" w:type="dxa"/>
            <w:tcBorders>
              <w:top w:val="single" w:sz="4" w:space="0" w:color="auto"/>
              <w:left w:val="single" w:sz="4" w:space="0" w:color="auto"/>
              <w:bottom w:val="single" w:sz="4" w:space="0" w:color="auto"/>
              <w:right w:val="single" w:sz="4" w:space="0" w:color="auto"/>
            </w:tcBorders>
          </w:tcPr>
          <w:p w14:paraId="7F104595" w14:textId="21A9CBB3" w:rsidR="00CF0731" w:rsidRPr="00887202" w:rsidRDefault="00CF0731" w:rsidP="00245CD1">
            <w:pPr>
              <w:rPr>
                <w:sz w:val="20"/>
                <w:szCs w:val="20"/>
              </w:rPr>
            </w:pPr>
            <w:r w:rsidRPr="00887202">
              <w:rPr>
                <w:sz w:val="20"/>
                <w:szCs w:val="20"/>
              </w:rPr>
              <w:t>Section IV.B.1.c, p. 44</w:t>
            </w:r>
          </w:p>
        </w:tc>
        <w:tc>
          <w:tcPr>
            <w:tcW w:w="6436" w:type="dxa"/>
            <w:tcBorders>
              <w:top w:val="single" w:sz="4" w:space="0" w:color="auto"/>
              <w:left w:val="single" w:sz="4" w:space="0" w:color="auto"/>
              <w:bottom w:val="single" w:sz="4" w:space="0" w:color="auto"/>
              <w:right w:val="single" w:sz="4" w:space="0" w:color="auto"/>
            </w:tcBorders>
          </w:tcPr>
          <w:p w14:paraId="2E4A5500" w14:textId="30E6DB17" w:rsidR="00CF0731" w:rsidRPr="00887202" w:rsidRDefault="00CF0731" w:rsidP="00245CD1">
            <w:pPr>
              <w:rPr>
                <w:sz w:val="20"/>
                <w:szCs w:val="20"/>
              </w:rPr>
            </w:pPr>
            <w:r w:rsidRPr="00887202">
              <w:rPr>
                <w:sz w:val="20"/>
                <w:szCs w:val="20"/>
              </w:rPr>
              <w:t>Please confirm whether "firm" refers to the proposing legal entity or its broader corporate structure, and whether the percentage of firm revenue may be submitted in the Confidential Information file.</w:t>
            </w:r>
          </w:p>
        </w:tc>
        <w:tc>
          <w:tcPr>
            <w:tcW w:w="5632" w:type="dxa"/>
            <w:tcBorders>
              <w:top w:val="single" w:sz="4" w:space="0" w:color="auto"/>
              <w:left w:val="single" w:sz="4" w:space="0" w:color="auto"/>
              <w:bottom w:val="single" w:sz="4" w:space="0" w:color="auto"/>
              <w:right w:val="single" w:sz="4" w:space="0" w:color="auto"/>
            </w:tcBorders>
          </w:tcPr>
          <w:p w14:paraId="768B638D" w14:textId="77777777" w:rsidR="00CF0731" w:rsidRPr="00887202" w:rsidRDefault="00CF0731" w:rsidP="00E32C28">
            <w:pPr>
              <w:rPr>
                <w:sz w:val="20"/>
                <w:szCs w:val="20"/>
              </w:rPr>
            </w:pPr>
            <w:r w:rsidRPr="00887202">
              <w:rPr>
                <w:sz w:val="20"/>
                <w:szCs w:val="20"/>
              </w:rPr>
              <w:t>Offeror may use judgment here as long as the information is clearly presented within the proposal.</w:t>
            </w:r>
          </w:p>
          <w:p w14:paraId="74AB9BD1" w14:textId="64539BC3" w:rsidR="00CF0731" w:rsidRPr="00887202" w:rsidRDefault="00CF0731" w:rsidP="00245CD1">
            <w:pPr>
              <w:pStyle w:val="ListParagraph"/>
              <w:ind w:left="60"/>
              <w:rPr>
                <w:sz w:val="20"/>
                <w:szCs w:val="20"/>
              </w:rPr>
            </w:pPr>
          </w:p>
        </w:tc>
      </w:tr>
      <w:tr w:rsidR="00CF0731" w:rsidRPr="00887202" w14:paraId="5C589639" w14:textId="77777777" w:rsidTr="00887202">
        <w:tc>
          <w:tcPr>
            <w:tcW w:w="939" w:type="dxa"/>
            <w:tcBorders>
              <w:top w:val="single" w:sz="4" w:space="0" w:color="auto"/>
              <w:left w:val="single" w:sz="4" w:space="0" w:color="auto"/>
              <w:bottom w:val="single" w:sz="4" w:space="0" w:color="auto"/>
              <w:right w:val="single" w:sz="4" w:space="0" w:color="auto"/>
            </w:tcBorders>
          </w:tcPr>
          <w:p w14:paraId="6BF6AFF3" w14:textId="42F25114" w:rsidR="00CF0731" w:rsidRPr="00887202" w:rsidRDefault="00873FB0" w:rsidP="001754EA">
            <w:pPr>
              <w:rPr>
                <w:sz w:val="20"/>
                <w:szCs w:val="20"/>
              </w:rPr>
            </w:pPr>
            <w:r w:rsidRPr="00887202">
              <w:rPr>
                <w:sz w:val="20"/>
                <w:szCs w:val="20"/>
              </w:rPr>
              <w:t>88</w:t>
            </w:r>
          </w:p>
        </w:tc>
        <w:tc>
          <w:tcPr>
            <w:tcW w:w="1401" w:type="dxa"/>
            <w:tcBorders>
              <w:top w:val="single" w:sz="4" w:space="0" w:color="auto"/>
              <w:left w:val="single" w:sz="4" w:space="0" w:color="auto"/>
              <w:bottom w:val="single" w:sz="4" w:space="0" w:color="auto"/>
              <w:right w:val="single" w:sz="4" w:space="0" w:color="auto"/>
            </w:tcBorders>
          </w:tcPr>
          <w:p w14:paraId="4DCB7744" w14:textId="2D27D3D7" w:rsidR="00CF0731" w:rsidRPr="00887202" w:rsidRDefault="00CF0731" w:rsidP="00245CD1">
            <w:pPr>
              <w:rPr>
                <w:sz w:val="20"/>
                <w:szCs w:val="20"/>
              </w:rPr>
            </w:pPr>
            <w:r w:rsidRPr="00887202">
              <w:rPr>
                <w:sz w:val="20"/>
                <w:szCs w:val="20"/>
              </w:rPr>
              <w:t>Section IV.B.2, pp. 44-45; Section III.A, p. 32</w:t>
            </w:r>
          </w:p>
        </w:tc>
        <w:tc>
          <w:tcPr>
            <w:tcW w:w="6436" w:type="dxa"/>
            <w:tcBorders>
              <w:top w:val="single" w:sz="4" w:space="0" w:color="auto"/>
              <w:left w:val="single" w:sz="4" w:space="0" w:color="auto"/>
              <w:bottom w:val="single" w:sz="4" w:space="0" w:color="auto"/>
              <w:right w:val="single" w:sz="4" w:space="0" w:color="auto"/>
            </w:tcBorders>
          </w:tcPr>
          <w:p w14:paraId="11AB5CB3" w14:textId="59004DA9" w:rsidR="00CF0731" w:rsidRPr="00887202" w:rsidRDefault="00CF0731" w:rsidP="00245CD1">
            <w:pPr>
              <w:rPr>
                <w:sz w:val="20"/>
                <w:szCs w:val="20"/>
              </w:rPr>
            </w:pPr>
            <w:r w:rsidRPr="00887202">
              <w:rPr>
                <w:sz w:val="20"/>
                <w:szCs w:val="20"/>
              </w:rPr>
              <w:t>Section IV.B.2 requires three references "for each of the Components Offeror is submitting proposals for." Because Section III.A calls for a single proposal, please confirm that three references in total satisfy the requirement.</w:t>
            </w:r>
          </w:p>
        </w:tc>
        <w:tc>
          <w:tcPr>
            <w:tcW w:w="5632" w:type="dxa"/>
            <w:tcBorders>
              <w:top w:val="single" w:sz="4" w:space="0" w:color="auto"/>
              <w:left w:val="single" w:sz="4" w:space="0" w:color="auto"/>
              <w:bottom w:val="single" w:sz="4" w:space="0" w:color="auto"/>
              <w:right w:val="single" w:sz="4" w:space="0" w:color="auto"/>
            </w:tcBorders>
          </w:tcPr>
          <w:p w14:paraId="4B3D47C9" w14:textId="77777777" w:rsidR="00CF0731" w:rsidRPr="00887202" w:rsidRDefault="00CF0731" w:rsidP="00E32C28">
            <w:pPr>
              <w:rPr>
                <w:sz w:val="20"/>
                <w:szCs w:val="20"/>
              </w:rPr>
            </w:pPr>
            <w:r w:rsidRPr="00887202">
              <w:rPr>
                <w:sz w:val="20"/>
                <w:szCs w:val="20"/>
              </w:rPr>
              <w:t>The “component” verbiage was included in error. HCA confirms that three references in total satisfy the requirement.</w:t>
            </w:r>
          </w:p>
          <w:p w14:paraId="760FEF34" w14:textId="48930540" w:rsidR="00CF0731" w:rsidRPr="00887202" w:rsidRDefault="00CF0731" w:rsidP="00245CD1">
            <w:pPr>
              <w:pStyle w:val="ListParagraph"/>
              <w:ind w:left="60"/>
              <w:rPr>
                <w:sz w:val="20"/>
                <w:szCs w:val="20"/>
              </w:rPr>
            </w:pPr>
          </w:p>
        </w:tc>
      </w:tr>
      <w:tr w:rsidR="00CF0731" w:rsidRPr="00887202" w14:paraId="6B06F06D" w14:textId="77777777" w:rsidTr="00887202">
        <w:tc>
          <w:tcPr>
            <w:tcW w:w="939" w:type="dxa"/>
            <w:tcBorders>
              <w:top w:val="single" w:sz="4" w:space="0" w:color="auto"/>
              <w:left w:val="single" w:sz="4" w:space="0" w:color="auto"/>
              <w:bottom w:val="single" w:sz="4" w:space="0" w:color="auto"/>
              <w:right w:val="single" w:sz="4" w:space="0" w:color="auto"/>
            </w:tcBorders>
          </w:tcPr>
          <w:p w14:paraId="119569A5" w14:textId="2D0C2305" w:rsidR="00CF0731" w:rsidRPr="00887202" w:rsidRDefault="00873FB0" w:rsidP="001754EA">
            <w:pPr>
              <w:rPr>
                <w:color w:val="1A1A19"/>
                <w:sz w:val="20"/>
                <w:szCs w:val="20"/>
              </w:rPr>
            </w:pPr>
            <w:r w:rsidRPr="00887202">
              <w:rPr>
                <w:color w:val="1A1A19"/>
                <w:sz w:val="20"/>
                <w:szCs w:val="20"/>
              </w:rPr>
              <w:t>89</w:t>
            </w:r>
          </w:p>
        </w:tc>
        <w:tc>
          <w:tcPr>
            <w:tcW w:w="1401" w:type="dxa"/>
            <w:tcBorders>
              <w:top w:val="single" w:sz="4" w:space="0" w:color="auto"/>
              <w:left w:val="single" w:sz="4" w:space="0" w:color="auto"/>
              <w:bottom w:val="single" w:sz="4" w:space="0" w:color="auto"/>
              <w:right w:val="single" w:sz="4" w:space="0" w:color="auto"/>
            </w:tcBorders>
          </w:tcPr>
          <w:p w14:paraId="76D828C3" w14:textId="6E320FCF" w:rsidR="00CF0731" w:rsidRPr="00887202" w:rsidRDefault="00CF0731" w:rsidP="00245CD1">
            <w:pPr>
              <w:rPr>
                <w:sz w:val="20"/>
                <w:szCs w:val="20"/>
              </w:rPr>
            </w:pPr>
            <w:r w:rsidRPr="00887202">
              <w:rPr>
                <w:color w:val="1A1A19"/>
                <w:sz w:val="20"/>
                <w:szCs w:val="20"/>
              </w:rPr>
              <w:t>RFP §IV.B.2 (Organizational References) p. 45</w:t>
            </w:r>
          </w:p>
        </w:tc>
        <w:tc>
          <w:tcPr>
            <w:tcW w:w="6436" w:type="dxa"/>
            <w:tcBorders>
              <w:top w:val="single" w:sz="4" w:space="0" w:color="auto"/>
              <w:left w:val="single" w:sz="4" w:space="0" w:color="auto"/>
              <w:bottom w:val="single" w:sz="4" w:space="0" w:color="auto"/>
              <w:right w:val="single" w:sz="4" w:space="0" w:color="auto"/>
            </w:tcBorders>
          </w:tcPr>
          <w:p w14:paraId="5DA0C875" w14:textId="4BA6F535" w:rsidR="00CF0731" w:rsidRPr="00887202" w:rsidRDefault="00CF0731" w:rsidP="00245CD1">
            <w:pPr>
              <w:rPr>
                <w:sz w:val="20"/>
                <w:szCs w:val="20"/>
              </w:rPr>
            </w:pPr>
            <w:r w:rsidRPr="00887202">
              <w:rPr>
                <w:color w:val="1A1A19"/>
                <w:sz w:val="20"/>
                <w:szCs w:val="20"/>
              </w:rPr>
              <w:t>Section IV.B.2 requires three references for each of the Components the Offeror is submitting proposals for. The RFP does not define or list Components. Please confirm whether the scope of work is divided into separately biddable components and, if so, please identify them.</w:t>
            </w:r>
          </w:p>
        </w:tc>
        <w:tc>
          <w:tcPr>
            <w:tcW w:w="5632" w:type="dxa"/>
            <w:tcBorders>
              <w:top w:val="single" w:sz="4" w:space="0" w:color="auto"/>
              <w:left w:val="single" w:sz="4" w:space="0" w:color="auto"/>
              <w:bottom w:val="single" w:sz="4" w:space="0" w:color="auto"/>
              <w:right w:val="single" w:sz="4" w:space="0" w:color="auto"/>
            </w:tcBorders>
          </w:tcPr>
          <w:p w14:paraId="7ADCEB2C" w14:textId="4DD2623F" w:rsidR="00CF0731" w:rsidRPr="00887202" w:rsidRDefault="00CF0731" w:rsidP="00245CD1">
            <w:pPr>
              <w:pStyle w:val="ListParagraph"/>
              <w:ind w:left="60"/>
              <w:rPr>
                <w:sz w:val="20"/>
                <w:szCs w:val="20"/>
              </w:rPr>
            </w:pPr>
            <w:r w:rsidRPr="00887202">
              <w:rPr>
                <w:sz w:val="20"/>
                <w:szCs w:val="20"/>
              </w:rPr>
              <w:t>See previous answer.</w:t>
            </w:r>
          </w:p>
          <w:p w14:paraId="4084B4E0" w14:textId="77777777" w:rsidR="00CF0731" w:rsidRPr="00887202" w:rsidRDefault="00CF0731" w:rsidP="00245CD1">
            <w:pPr>
              <w:pStyle w:val="ListParagraph"/>
              <w:ind w:left="60"/>
              <w:rPr>
                <w:sz w:val="20"/>
                <w:szCs w:val="20"/>
              </w:rPr>
            </w:pPr>
          </w:p>
          <w:p w14:paraId="1C8CC6E7" w14:textId="77777777" w:rsidR="00CF0731" w:rsidRPr="00887202" w:rsidRDefault="00CF0731" w:rsidP="00245CD1">
            <w:pPr>
              <w:pStyle w:val="ListParagraph"/>
              <w:ind w:left="60"/>
              <w:rPr>
                <w:color w:val="FF0000"/>
                <w:sz w:val="20"/>
                <w:szCs w:val="20"/>
              </w:rPr>
            </w:pPr>
          </w:p>
          <w:p w14:paraId="5CD059EE" w14:textId="77777777" w:rsidR="00CF0731" w:rsidRDefault="00CF0731" w:rsidP="00245CD1">
            <w:pPr>
              <w:pStyle w:val="ListParagraph"/>
              <w:ind w:left="60"/>
              <w:rPr>
                <w:sz w:val="20"/>
                <w:szCs w:val="20"/>
              </w:rPr>
            </w:pPr>
            <w:r w:rsidRPr="00887202">
              <w:rPr>
                <w:sz w:val="20"/>
                <w:szCs w:val="20"/>
              </w:rPr>
              <w:t>Although the RFP allows for the possibility of multiple awards if the State determines that doing so is in its best interest; however, all Offerors must propose on the complete Scope of Work.</w:t>
            </w:r>
          </w:p>
          <w:p w14:paraId="7C372803" w14:textId="3129F2AE" w:rsidR="008136B5" w:rsidRPr="00887202" w:rsidRDefault="008136B5" w:rsidP="00245CD1">
            <w:pPr>
              <w:pStyle w:val="ListParagraph"/>
              <w:ind w:left="60"/>
              <w:rPr>
                <w:sz w:val="20"/>
                <w:szCs w:val="20"/>
              </w:rPr>
            </w:pPr>
          </w:p>
        </w:tc>
      </w:tr>
      <w:tr w:rsidR="00CF0731" w:rsidRPr="00887202" w14:paraId="051E04D4" w14:textId="77777777" w:rsidTr="00887202">
        <w:tc>
          <w:tcPr>
            <w:tcW w:w="939" w:type="dxa"/>
            <w:tcBorders>
              <w:top w:val="single" w:sz="4" w:space="0" w:color="auto"/>
              <w:left w:val="single" w:sz="4" w:space="0" w:color="auto"/>
              <w:bottom w:val="single" w:sz="4" w:space="0" w:color="auto"/>
              <w:right w:val="single" w:sz="4" w:space="0" w:color="auto"/>
            </w:tcBorders>
          </w:tcPr>
          <w:p w14:paraId="73FFF093" w14:textId="6284AD39" w:rsidR="00CF0731" w:rsidRPr="00887202" w:rsidRDefault="00873FB0" w:rsidP="001754EA">
            <w:pPr>
              <w:rPr>
                <w:sz w:val="20"/>
                <w:szCs w:val="20"/>
              </w:rPr>
            </w:pPr>
            <w:r w:rsidRPr="00887202">
              <w:rPr>
                <w:sz w:val="20"/>
                <w:szCs w:val="20"/>
              </w:rPr>
              <w:t>90</w:t>
            </w:r>
          </w:p>
        </w:tc>
        <w:tc>
          <w:tcPr>
            <w:tcW w:w="1401" w:type="dxa"/>
            <w:tcBorders>
              <w:top w:val="single" w:sz="4" w:space="0" w:color="auto"/>
              <w:left w:val="single" w:sz="4" w:space="0" w:color="auto"/>
              <w:bottom w:val="single" w:sz="4" w:space="0" w:color="auto"/>
              <w:right w:val="single" w:sz="4" w:space="0" w:color="auto"/>
            </w:tcBorders>
          </w:tcPr>
          <w:p w14:paraId="73964CAF" w14:textId="57E12972" w:rsidR="00CF0731" w:rsidRPr="00887202" w:rsidRDefault="00CF0731" w:rsidP="00245CD1">
            <w:pPr>
              <w:rPr>
                <w:color w:val="1A1A19"/>
                <w:sz w:val="20"/>
                <w:szCs w:val="20"/>
              </w:rPr>
            </w:pPr>
            <w:r w:rsidRPr="00887202">
              <w:rPr>
                <w:sz w:val="20"/>
                <w:szCs w:val="20"/>
              </w:rPr>
              <w:t>Section IV.B.2, Organizational References, Pages 44-45</w:t>
            </w:r>
          </w:p>
        </w:tc>
        <w:tc>
          <w:tcPr>
            <w:tcW w:w="6436" w:type="dxa"/>
            <w:tcBorders>
              <w:top w:val="single" w:sz="4" w:space="0" w:color="auto"/>
              <w:left w:val="single" w:sz="4" w:space="0" w:color="auto"/>
              <w:bottom w:val="single" w:sz="4" w:space="0" w:color="auto"/>
              <w:right w:val="single" w:sz="4" w:space="0" w:color="auto"/>
            </w:tcBorders>
          </w:tcPr>
          <w:p w14:paraId="6808C571" w14:textId="7BF06C07" w:rsidR="00CF0731" w:rsidRPr="00887202" w:rsidRDefault="00CF0731" w:rsidP="00245CD1">
            <w:pPr>
              <w:rPr>
                <w:color w:val="1A1A19"/>
                <w:sz w:val="20"/>
                <w:szCs w:val="20"/>
              </w:rPr>
            </w:pPr>
            <w:r w:rsidRPr="00887202">
              <w:rPr>
                <w:sz w:val="20"/>
                <w:szCs w:val="20"/>
              </w:rPr>
              <w:t xml:space="preserve">Section IV.B.2 requires a minimum of three references for “each of the Components the Offeror is submitting proposals for;” however, the RFP does not define “Components.” Please clarify the State’s expectations regarding this requirement.  </w:t>
            </w:r>
          </w:p>
        </w:tc>
        <w:tc>
          <w:tcPr>
            <w:tcW w:w="5632" w:type="dxa"/>
            <w:tcBorders>
              <w:top w:val="single" w:sz="4" w:space="0" w:color="auto"/>
              <w:left w:val="single" w:sz="4" w:space="0" w:color="auto"/>
              <w:bottom w:val="single" w:sz="4" w:space="0" w:color="auto"/>
              <w:right w:val="single" w:sz="4" w:space="0" w:color="auto"/>
            </w:tcBorders>
          </w:tcPr>
          <w:p w14:paraId="516A0AED" w14:textId="77777777" w:rsidR="00CF0731" w:rsidRPr="00887202" w:rsidRDefault="00CF0731" w:rsidP="00245CD1">
            <w:pPr>
              <w:pStyle w:val="ListParagraph"/>
              <w:ind w:left="60"/>
              <w:rPr>
                <w:sz w:val="20"/>
                <w:szCs w:val="20"/>
              </w:rPr>
            </w:pPr>
            <w:r w:rsidRPr="00887202">
              <w:rPr>
                <w:sz w:val="20"/>
                <w:szCs w:val="20"/>
              </w:rPr>
              <w:t xml:space="preserve">See above. </w:t>
            </w:r>
          </w:p>
          <w:p w14:paraId="55E0E419" w14:textId="77777777" w:rsidR="00CF0731" w:rsidRPr="00887202" w:rsidRDefault="00CF0731" w:rsidP="00245CD1">
            <w:pPr>
              <w:pStyle w:val="ListParagraph"/>
              <w:ind w:left="60"/>
              <w:rPr>
                <w:sz w:val="20"/>
                <w:szCs w:val="20"/>
              </w:rPr>
            </w:pPr>
          </w:p>
          <w:p w14:paraId="338B613C" w14:textId="38B0BF68" w:rsidR="00CF0731" w:rsidRPr="00887202" w:rsidRDefault="00CF0731" w:rsidP="00245CD1">
            <w:pPr>
              <w:pStyle w:val="ListParagraph"/>
              <w:ind w:left="60"/>
              <w:rPr>
                <w:sz w:val="20"/>
                <w:szCs w:val="20"/>
              </w:rPr>
            </w:pPr>
          </w:p>
        </w:tc>
      </w:tr>
      <w:tr w:rsidR="00CF0731" w:rsidRPr="00887202" w14:paraId="5A0670F6" w14:textId="77777777" w:rsidTr="00887202">
        <w:tc>
          <w:tcPr>
            <w:tcW w:w="939" w:type="dxa"/>
            <w:tcBorders>
              <w:top w:val="single" w:sz="4" w:space="0" w:color="auto"/>
              <w:left w:val="single" w:sz="4" w:space="0" w:color="auto"/>
              <w:bottom w:val="single" w:sz="4" w:space="0" w:color="auto"/>
              <w:right w:val="single" w:sz="4" w:space="0" w:color="auto"/>
            </w:tcBorders>
          </w:tcPr>
          <w:p w14:paraId="4CB4C03E" w14:textId="3154529E" w:rsidR="00CF0731" w:rsidRPr="00887202" w:rsidRDefault="00873FB0" w:rsidP="001754EA">
            <w:pPr>
              <w:rPr>
                <w:sz w:val="20"/>
                <w:szCs w:val="20"/>
              </w:rPr>
            </w:pPr>
            <w:r w:rsidRPr="00887202">
              <w:rPr>
                <w:sz w:val="20"/>
                <w:szCs w:val="20"/>
              </w:rPr>
              <w:t>91</w:t>
            </w:r>
          </w:p>
        </w:tc>
        <w:tc>
          <w:tcPr>
            <w:tcW w:w="1401" w:type="dxa"/>
            <w:tcBorders>
              <w:top w:val="single" w:sz="4" w:space="0" w:color="auto"/>
              <w:left w:val="single" w:sz="4" w:space="0" w:color="auto"/>
              <w:bottom w:val="single" w:sz="4" w:space="0" w:color="auto"/>
              <w:right w:val="single" w:sz="4" w:space="0" w:color="auto"/>
            </w:tcBorders>
          </w:tcPr>
          <w:p w14:paraId="09E95308" w14:textId="54409584" w:rsidR="00CF0731" w:rsidRPr="00887202" w:rsidRDefault="00CF0731" w:rsidP="00245CD1">
            <w:pPr>
              <w:rPr>
                <w:sz w:val="20"/>
                <w:szCs w:val="20"/>
              </w:rPr>
            </w:pPr>
            <w:r w:rsidRPr="00887202">
              <w:rPr>
                <w:sz w:val="20"/>
                <w:szCs w:val="20"/>
              </w:rPr>
              <w:t>Section IV.B.2, Organizational References, pp. 44-45</w:t>
            </w:r>
          </w:p>
        </w:tc>
        <w:tc>
          <w:tcPr>
            <w:tcW w:w="6436" w:type="dxa"/>
            <w:tcBorders>
              <w:top w:val="single" w:sz="4" w:space="0" w:color="auto"/>
              <w:left w:val="single" w:sz="4" w:space="0" w:color="auto"/>
              <w:bottom w:val="single" w:sz="4" w:space="0" w:color="auto"/>
              <w:right w:val="single" w:sz="4" w:space="0" w:color="auto"/>
            </w:tcBorders>
          </w:tcPr>
          <w:p w14:paraId="57230EA8" w14:textId="310DAE15" w:rsidR="00CF0731" w:rsidRPr="00887202" w:rsidRDefault="00CF0731" w:rsidP="00245CD1">
            <w:pPr>
              <w:rPr>
                <w:sz w:val="20"/>
                <w:szCs w:val="20"/>
              </w:rPr>
            </w:pPr>
            <w:r w:rsidRPr="00887202">
              <w:rPr>
                <w:sz w:val="20"/>
                <w:szCs w:val="20"/>
              </w:rPr>
              <w:t xml:space="preserve">How will HCA score organizational references if more than the minimum three are received? </w:t>
            </w:r>
          </w:p>
        </w:tc>
        <w:tc>
          <w:tcPr>
            <w:tcW w:w="5632" w:type="dxa"/>
            <w:tcBorders>
              <w:top w:val="single" w:sz="4" w:space="0" w:color="auto"/>
              <w:left w:val="single" w:sz="4" w:space="0" w:color="auto"/>
              <w:bottom w:val="single" w:sz="4" w:space="0" w:color="auto"/>
              <w:right w:val="single" w:sz="4" w:space="0" w:color="auto"/>
            </w:tcBorders>
          </w:tcPr>
          <w:p w14:paraId="2DBC4940" w14:textId="77777777" w:rsidR="00CF0731" w:rsidRPr="00887202" w:rsidRDefault="00CF0731" w:rsidP="00176FC5">
            <w:pPr>
              <w:pStyle w:val="ListParagraph"/>
              <w:ind w:left="60"/>
              <w:rPr>
                <w:sz w:val="20"/>
                <w:szCs w:val="20"/>
              </w:rPr>
            </w:pPr>
            <w:r w:rsidRPr="00887202">
              <w:rPr>
                <w:sz w:val="20"/>
                <w:szCs w:val="20"/>
              </w:rPr>
              <w:t>As indicated on page 50 of the RFP, HCA will award points for each Organizational Reference Questionnaire received, up to the maximum points allocated for this category. Submitting more than the minimum three references does not increase the total possible points an Offeror may earn; it simply provides additional reference information for evaluators to consider. All reference questionnaires received by the deadline will be scored in accordance with the established scoring methodology.</w:t>
            </w:r>
          </w:p>
          <w:p w14:paraId="76F61812" w14:textId="789AFF63" w:rsidR="00CF0731" w:rsidRPr="00887202" w:rsidRDefault="00CF0731" w:rsidP="00245CD1">
            <w:pPr>
              <w:pStyle w:val="ListParagraph"/>
              <w:ind w:left="60"/>
              <w:rPr>
                <w:sz w:val="20"/>
                <w:szCs w:val="20"/>
              </w:rPr>
            </w:pPr>
          </w:p>
        </w:tc>
      </w:tr>
      <w:tr w:rsidR="00CF0731" w:rsidRPr="00887202" w14:paraId="1F1447CC" w14:textId="77777777" w:rsidTr="00887202">
        <w:tc>
          <w:tcPr>
            <w:tcW w:w="939" w:type="dxa"/>
            <w:tcBorders>
              <w:top w:val="single" w:sz="4" w:space="0" w:color="auto"/>
              <w:left w:val="single" w:sz="4" w:space="0" w:color="auto"/>
              <w:bottom w:val="single" w:sz="4" w:space="0" w:color="auto"/>
              <w:right w:val="single" w:sz="4" w:space="0" w:color="auto"/>
            </w:tcBorders>
          </w:tcPr>
          <w:p w14:paraId="5FCA68E1" w14:textId="0CE7058D" w:rsidR="00CF0731" w:rsidRPr="00887202" w:rsidRDefault="00873FB0" w:rsidP="001754EA">
            <w:pPr>
              <w:rPr>
                <w:sz w:val="20"/>
                <w:szCs w:val="20"/>
              </w:rPr>
            </w:pPr>
            <w:r w:rsidRPr="00887202">
              <w:rPr>
                <w:sz w:val="20"/>
                <w:szCs w:val="20"/>
              </w:rPr>
              <w:lastRenderedPageBreak/>
              <w:t>92</w:t>
            </w:r>
          </w:p>
        </w:tc>
        <w:tc>
          <w:tcPr>
            <w:tcW w:w="1401" w:type="dxa"/>
            <w:tcBorders>
              <w:top w:val="single" w:sz="4" w:space="0" w:color="auto"/>
              <w:left w:val="single" w:sz="4" w:space="0" w:color="auto"/>
              <w:bottom w:val="single" w:sz="4" w:space="0" w:color="auto"/>
              <w:right w:val="single" w:sz="4" w:space="0" w:color="auto"/>
            </w:tcBorders>
          </w:tcPr>
          <w:p w14:paraId="265C3CC5" w14:textId="2F11FAAC" w:rsidR="00CF0731" w:rsidRPr="00887202" w:rsidRDefault="00CF0731" w:rsidP="00245CD1">
            <w:pPr>
              <w:rPr>
                <w:sz w:val="20"/>
                <w:szCs w:val="20"/>
              </w:rPr>
            </w:pPr>
            <w:r w:rsidRPr="00887202">
              <w:rPr>
                <w:sz w:val="20"/>
                <w:szCs w:val="20"/>
              </w:rPr>
              <w:t>IV.B. TECHNICAL SPECIFICATIONS 2. Organizational References Page 45</w:t>
            </w:r>
          </w:p>
        </w:tc>
        <w:tc>
          <w:tcPr>
            <w:tcW w:w="6436" w:type="dxa"/>
            <w:tcBorders>
              <w:top w:val="single" w:sz="4" w:space="0" w:color="auto"/>
              <w:left w:val="single" w:sz="4" w:space="0" w:color="auto"/>
              <w:bottom w:val="single" w:sz="4" w:space="0" w:color="auto"/>
              <w:right w:val="single" w:sz="4" w:space="0" w:color="auto"/>
            </w:tcBorders>
          </w:tcPr>
          <w:p w14:paraId="3B94287C" w14:textId="03E77606" w:rsidR="00CF0731" w:rsidRPr="00887202" w:rsidRDefault="00CF0731" w:rsidP="00245CD1">
            <w:pPr>
              <w:rPr>
                <w:sz w:val="20"/>
                <w:szCs w:val="20"/>
              </w:rPr>
            </w:pPr>
            <w:r w:rsidRPr="00887202">
              <w:rPr>
                <w:sz w:val="20"/>
                <w:szCs w:val="20"/>
              </w:rPr>
              <w:t>Must organizational references be for the Prime only, or are organizational references related to past performance of subcontractors also count toward scoring of a minimum of three (3) external references?</w:t>
            </w:r>
          </w:p>
        </w:tc>
        <w:tc>
          <w:tcPr>
            <w:tcW w:w="5632" w:type="dxa"/>
            <w:tcBorders>
              <w:top w:val="single" w:sz="4" w:space="0" w:color="auto"/>
              <w:left w:val="single" w:sz="4" w:space="0" w:color="auto"/>
              <w:bottom w:val="single" w:sz="4" w:space="0" w:color="auto"/>
              <w:right w:val="single" w:sz="4" w:space="0" w:color="auto"/>
            </w:tcBorders>
          </w:tcPr>
          <w:p w14:paraId="5A1F9E91" w14:textId="77777777" w:rsidR="00CF0731" w:rsidRPr="00887202" w:rsidRDefault="00CF0731" w:rsidP="00176FC5">
            <w:pPr>
              <w:pStyle w:val="ListParagraph"/>
              <w:ind w:left="66"/>
              <w:rPr>
                <w:sz w:val="20"/>
                <w:szCs w:val="20"/>
              </w:rPr>
            </w:pPr>
            <w:r w:rsidRPr="00887202">
              <w:rPr>
                <w:sz w:val="20"/>
                <w:szCs w:val="20"/>
              </w:rPr>
              <w:t xml:space="preserve">As indicated in Section V.B.2, Offerors will be evaluated on references that demonstrate positive service history, successful execution of services, and evidence of satisfaction by each reference. References describing substantially similar services or scopes of work may add weight and value during the evaluation process. </w:t>
            </w:r>
          </w:p>
          <w:p w14:paraId="19B636DD" w14:textId="77777777" w:rsidR="00CF0731" w:rsidRPr="00887202" w:rsidRDefault="00CF0731" w:rsidP="00176FC5">
            <w:pPr>
              <w:pStyle w:val="ListParagraph"/>
              <w:ind w:left="66"/>
              <w:rPr>
                <w:sz w:val="20"/>
                <w:szCs w:val="20"/>
              </w:rPr>
            </w:pPr>
          </w:p>
          <w:p w14:paraId="2E722395" w14:textId="0A131917" w:rsidR="00CF0731" w:rsidRPr="00887202" w:rsidRDefault="00CF0731" w:rsidP="00176FC5">
            <w:pPr>
              <w:pStyle w:val="ListParagraph"/>
              <w:ind w:left="66"/>
              <w:rPr>
                <w:sz w:val="20"/>
                <w:szCs w:val="20"/>
              </w:rPr>
            </w:pPr>
            <w:r w:rsidRPr="00887202">
              <w:rPr>
                <w:sz w:val="20"/>
                <w:szCs w:val="20"/>
              </w:rPr>
              <w:t>It is up to the Offeror to determine which references best meet these criteria. HCA confirms that references reflecting the past performance of proposed subcontractors may be included, provided they clearly describe the capacity in which the work was performed and are not misrepresented as prime</w:t>
            </w:r>
            <w:r w:rsidRPr="00887202">
              <w:rPr>
                <w:sz w:val="20"/>
                <w:szCs w:val="20"/>
              </w:rPr>
              <w:noBreakHyphen/>
              <w:t>contract experience.</w:t>
            </w:r>
          </w:p>
          <w:p w14:paraId="3DE1EB7F" w14:textId="77777777" w:rsidR="00CF0731" w:rsidRPr="00887202" w:rsidRDefault="00CF0731" w:rsidP="00245CD1">
            <w:pPr>
              <w:pStyle w:val="ListParagraph"/>
              <w:ind w:left="60"/>
              <w:rPr>
                <w:sz w:val="20"/>
                <w:szCs w:val="20"/>
              </w:rPr>
            </w:pPr>
          </w:p>
        </w:tc>
      </w:tr>
      <w:tr w:rsidR="00CF0731" w:rsidRPr="00887202" w14:paraId="5C391FEA" w14:textId="77777777" w:rsidTr="00887202">
        <w:tc>
          <w:tcPr>
            <w:tcW w:w="939" w:type="dxa"/>
            <w:tcBorders>
              <w:top w:val="single" w:sz="4" w:space="0" w:color="auto"/>
              <w:left w:val="single" w:sz="4" w:space="0" w:color="auto"/>
              <w:bottom w:val="single" w:sz="4" w:space="0" w:color="auto"/>
              <w:right w:val="single" w:sz="4" w:space="0" w:color="auto"/>
            </w:tcBorders>
          </w:tcPr>
          <w:p w14:paraId="4153E8D6" w14:textId="42199207" w:rsidR="00CF0731" w:rsidRPr="00887202" w:rsidRDefault="00873FB0" w:rsidP="001754EA">
            <w:pPr>
              <w:rPr>
                <w:sz w:val="20"/>
                <w:szCs w:val="20"/>
              </w:rPr>
            </w:pPr>
            <w:r w:rsidRPr="00887202">
              <w:rPr>
                <w:sz w:val="20"/>
                <w:szCs w:val="20"/>
              </w:rPr>
              <w:t>93</w:t>
            </w:r>
          </w:p>
        </w:tc>
        <w:tc>
          <w:tcPr>
            <w:tcW w:w="1401" w:type="dxa"/>
            <w:tcBorders>
              <w:top w:val="single" w:sz="4" w:space="0" w:color="auto"/>
              <w:left w:val="single" w:sz="4" w:space="0" w:color="auto"/>
              <w:bottom w:val="single" w:sz="4" w:space="0" w:color="auto"/>
              <w:right w:val="single" w:sz="4" w:space="0" w:color="auto"/>
            </w:tcBorders>
          </w:tcPr>
          <w:p w14:paraId="0D6E7F62" w14:textId="5D4BD5BF" w:rsidR="00CF0731" w:rsidRPr="00887202" w:rsidRDefault="00CF0731" w:rsidP="00245CD1">
            <w:pPr>
              <w:rPr>
                <w:sz w:val="20"/>
                <w:szCs w:val="20"/>
              </w:rPr>
            </w:pPr>
            <w:r w:rsidRPr="00887202">
              <w:rPr>
                <w:sz w:val="20"/>
                <w:szCs w:val="20"/>
              </w:rPr>
              <w:t>Section IV.B.2, p. 45; Appendix F, pp. 99-103</w:t>
            </w:r>
          </w:p>
        </w:tc>
        <w:tc>
          <w:tcPr>
            <w:tcW w:w="6436" w:type="dxa"/>
            <w:tcBorders>
              <w:top w:val="single" w:sz="4" w:space="0" w:color="auto"/>
              <w:left w:val="single" w:sz="4" w:space="0" w:color="auto"/>
              <w:bottom w:val="single" w:sz="4" w:space="0" w:color="auto"/>
              <w:right w:val="single" w:sz="4" w:space="0" w:color="auto"/>
            </w:tcBorders>
          </w:tcPr>
          <w:p w14:paraId="63197CEF" w14:textId="32D2C002" w:rsidR="00CF0731" w:rsidRPr="00887202" w:rsidRDefault="00CF0731" w:rsidP="00245CD1">
            <w:pPr>
              <w:rPr>
                <w:sz w:val="20"/>
                <w:szCs w:val="20"/>
              </w:rPr>
            </w:pPr>
            <w:r w:rsidRPr="00887202">
              <w:rPr>
                <w:sz w:val="20"/>
                <w:szCs w:val="20"/>
              </w:rPr>
              <w:t>May a recently established, principal-led Offeror submit an Organizational Reference Questionnaire from an organization whose representative directly supervised or received substantially similar services from the Offeror's proposed principal within the previous five years, where those services were performed before the Offeror was established, provided the questionnaire clearly identifies the capacity in which the work was performed and does not represent that the organization contracted with the Offeror?</w:t>
            </w:r>
          </w:p>
        </w:tc>
        <w:tc>
          <w:tcPr>
            <w:tcW w:w="5632" w:type="dxa"/>
            <w:tcBorders>
              <w:top w:val="single" w:sz="4" w:space="0" w:color="auto"/>
              <w:left w:val="single" w:sz="4" w:space="0" w:color="auto"/>
              <w:bottom w:val="single" w:sz="4" w:space="0" w:color="auto"/>
              <w:right w:val="single" w:sz="4" w:space="0" w:color="auto"/>
            </w:tcBorders>
          </w:tcPr>
          <w:p w14:paraId="0775DF08" w14:textId="77777777" w:rsidR="00CF0731" w:rsidRPr="00887202" w:rsidRDefault="00CF0731" w:rsidP="00BD3CA4">
            <w:pPr>
              <w:rPr>
                <w:sz w:val="20"/>
                <w:szCs w:val="20"/>
              </w:rPr>
            </w:pPr>
            <w:r w:rsidRPr="00887202">
              <w:rPr>
                <w:sz w:val="20"/>
                <w:szCs w:val="20"/>
              </w:rPr>
              <w:t xml:space="preserve">Yes. As indicated in Section V.B.2, Offerors will be evaluated on references that demonstrate positive service history, successful execution of services, and evidence of satisfaction by each reference. </w:t>
            </w:r>
          </w:p>
          <w:p w14:paraId="41B4A3B0" w14:textId="77777777" w:rsidR="00CF0731" w:rsidRPr="00887202" w:rsidRDefault="00CF0731" w:rsidP="00BD3CA4">
            <w:pPr>
              <w:rPr>
                <w:sz w:val="20"/>
                <w:szCs w:val="20"/>
              </w:rPr>
            </w:pPr>
          </w:p>
          <w:p w14:paraId="335DD9BE" w14:textId="4FF9EAE1" w:rsidR="00CF0731" w:rsidRPr="00887202" w:rsidRDefault="00CF0731" w:rsidP="00BD3CA4">
            <w:pPr>
              <w:rPr>
                <w:sz w:val="20"/>
                <w:szCs w:val="20"/>
              </w:rPr>
            </w:pPr>
            <w:r w:rsidRPr="00887202">
              <w:rPr>
                <w:sz w:val="20"/>
                <w:szCs w:val="20"/>
              </w:rPr>
              <w:t>References describing substantially similar services or scopes of work performed by proposed key personnel may add weight and value during the evaluation process. It is up to the Offeror to determine which references meet these criteria, and HCA confirms that references reflecting the past performance of proposed personnel—whether performed under the current organization or prior entities—may be included, provided the capacity in which the work was performed is clearly described and not misrepresented.</w:t>
            </w:r>
          </w:p>
          <w:p w14:paraId="63DACEB7" w14:textId="77777777" w:rsidR="00CF0731" w:rsidRPr="00887202" w:rsidRDefault="00CF0731" w:rsidP="00BD3CA4">
            <w:pPr>
              <w:rPr>
                <w:sz w:val="20"/>
                <w:szCs w:val="20"/>
              </w:rPr>
            </w:pPr>
          </w:p>
        </w:tc>
      </w:tr>
      <w:tr w:rsidR="00CF0731" w:rsidRPr="00887202" w14:paraId="5A2904D5" w14:textId="77777777" w:rsidTr="00887202">
        <w:tc>
          <w:tcPr>
            <w:tcW w:w="939" w:type="dxa"/>
            <w:tcBorders>
              <w:top w:val="single" w:sz="4" w:space="0" w:color="auto"/>
              <w:left w:val="single" w:sz="4" w:space="0" w:color="auto"/>
              <w:bottom w:val="single" w:sz="4" w:space="0" w:color="auto"/>
              <w:right w:val="single" w:sz="4" w:space="0" w:color="auto"/>
            </w:tcBorders>
          </w:tcPr>
          <w:p w14:paraId="135ADB15" w14:textId="34746DE9" w:rsidR="00CF0731" w:rsidRPr="00887202" w:rsidRDefault="00873FB0" w:rsidP="001754EA">
            <w:pPr>
              <w:rPr>
                <w:color w:val="1A1A19"/>
                <w:sz w:val="20"/>
                <w:szCs w:val="20"/>
              </w:rPr>
            </w:pPr>
            <w:r w:rsidRPr="00887202">
              <w:rPr>
                <w:color w:val="1A1A19"/>
                <w:sz w:val="20"/>
                <w:szCs w:val="20"/>
              </w:rPr>
              <w:t>94</w:t>
            </w:r>
          </w:p>
        </w:tc>
        <w:tc>
          <w:tcPr>
            <w:tcW w:w="1401" w:type="dxa"/>
            <w:tcBorders>
              <w:top w:val="single" w:sz="4" w:space="0" w:color="auto"/>
              <w:left w:val="single" w:sz="4" w:space="0" w:color="auto"/>
              <w:bottom w:val="single" w:sz="4" w:space="0" w:color="auto"/>
              <w:right w:val="single" w:sz="4" w:space="0" w:color="auto"/>
            </w:tcBorders>
          </w:tcPr>
          <w:p w14:paraId="0C4D3D02" w14:textId="383CE646" w:rsidR="00CF0731" w:rsidRPr="00887202" w:rsidRDefault="00CF0731" w:rsidP="00245CD1">
            <w:pPr>
              <w:rPr>
                <w:sz w:val="20"/>
                <w:szCs w:val="20"/>
              </w:rPr>
            </w:pPr>
            <w:r w:rsidRPr="00887202">
              <w:rPr>
                <w:color w:val="1A1A19"/>
                <w:sz w:val="20"/>
                <w:szCs w:val="20"/>
              </w:rPr>
              <w:t>RFP §IV.B.2; p. 45</w:t>
            </w:r>
            <w:r w:rsidRPr="00887202">
              <w:rPr>
                <w:color w:val="1A1A19"/>
                <w:sz w:val="20"/>
                <w:szCs w:val="20"/>
              </w:rPr>
              <w:br/>
              <w:t>Appendix F; p. 99</w:t>
            </w:r>
            <w:r w:rsidRPr="00887202">
              <w:rPr>
                <w:color w:val="1A1A19"/>
                <w:sz w:val="20"/>
                <w:szCs w:val="20"/>
              </w:rPr>
              <w:br/>
              <w:t>§II.A (Sequence of Events) p. 18</w:t>
            </w:r>
          </w:p>
        </w:tc>
        <w:tc>
          <w:tcPr>
            <w:tcW w:w="6436" w:type="dxa"/>
            <w:tcBorders>
              <w:top w:val="single" w:sz="4" w:space="0" w:color="auto"/>
              <w:left w:val="single" w:sz="4" w:space="0" w:color="auto"/>
              <w:bottom w:val="single" w:sz="4" w:space="0" w:color="auto"/>
              <w:right w:val="single" w:sz="4" w:space="0" w:color="auto"/>
            </w:tcBorders>
          </w:tcPr>
          <w:p w14:paraId="0A2A3831" w14:textId="1C2502FB" w:rsidR="00CF0731" w:rsidRPr="00887202" w:rsidRDefault="00CF0731" w:rsidP="00245CD1">
            <w:pPr>
              <w:rPr>
                <w:sz w:val="20"/>
                <w:szCs w:val="20"/>
              </w:rPr>
            </w:pPr>
            <w:r w:rsidRPr="00887202">
              <w:rPr>
                <w:color w:val="1A1A19"/>
                <w:sz w:val="20"/>
                <w:szCs w:val="20"/>
              </w:rPr>
              <w:t>Appendix F requires business references to submit the Organizational Reference Questionnaire directly to HCA by October 26, 2026 at 4:00 pm Mountain Time. Please confirm whether a reference questionnaire received after that date and time will be considered, and whether the Sequence of Events will be updated to include this deadline.</w:t>
            </w:r>
          </w:p>
        </w:tc>
        <w:tc>
          <w:tcPr>
            <w:tcW w:w="5632" w:type="dxa"/>
            <w:tcBorders>
              <w:top w:val="single" w:sz="4" w:space="0" w:color="auto"/>
              <w:left w:val="single" w:sz="4" w:space="0" w:color="auto"/>
              <w:bottom w:val="single" w:sz="4" w:space="0" w:color="auto"/>
              <w:right w:val="single" w:sz="4" w:space="0" w:color="auto"/>
            </w:tcBorders>
          </w:tcPr>
          <w:p w14:paraId="51A48027" w14:textId="77777777" w:rsidR="00CF0731" w:rsidRPr="00887202" w:rsidRDefault="00CF0731" w:rsidP="00BD3CA4">
            <w:pPr>
              <w:rPr>
                <w:sz w:val="20"/>
                <w:szCs w:val="20"/>
              </w:rPr>
            </w:pPr>
            <w:r w:rsidRPr="00887202">
              <w:rPr>
                <w:sz w:val="20"/>
                <w:szCs w:val="20"/>
              </w:rPr>
              <w:t>Organizational Reference Questionnaires are due to the Proposal Manager at HCA no later than October 26, 2026, at 4:00 p.m. Mountain Time. Any questionnaires not received by that deadline will be considered a lack of response and will receive zero points in the evaluation.</w:t>
            </w:r>
          </w:p>
          <w:p w14:paraId="10BA67B3" w14:textId="77777777" w:rsidR="00CF0731" w:rsidRPr="00887202" w:rsidRDefault="00CF0731" w:rsidP="00245CD1">
            <w:pPr>
              <w:pStyle w:val="ListParagraph"/>
              <w:ind w:left="60"/>
              <w:rPr>
                <w:sz w:val="20"/>
                <w:szCs w:val="20"/>
              </w:rPr>
            </w:pPr>
          </w:p>
        </w:tc>
      </w:tr>
      <w:tr w:rsidR="00CF0731" w:rsidRPr="00887202" w14:paraId="6BA84D15" w14:textId="77777777" w:rsidTr="00887202">
        <w:tc>
          <w:tcPr>
            <w:tcW w:w="939" w:type="dxa"/>
            <w:tcBorders>
              <w:top w:val="single" w:sz="4" w:space="0" w:color="auto"/>
              <w:left w:val="single" w:sz="4" w:space="0" w:color="auto"/>
              <w:bottom w:val="single" w:sz="4" w:space="0" w:color="auto"/>
              <w:right w:val="single" w:sz="4" w:space="0" w:color="auto"/>
            </w:tcBorders>
          </w:tcPr>
          <w:p w14:paraId="3D75D4D9" w14:textId="0A93A2CA" w:rsidR="00CF0731" w:rsidRPr="00887202" w:rsidRDefault="00873FB0" w:rsidP="001754EA">
            <w:pPr>
              <w:rPr>
                <w:color w:val="1A1A19"/>
                <w:sz w:val="20"/>
                <w:szCs w:val="20"/>
              </w:rPr>
            </w:pPr>
            <w:r w:rsidRPr="00887202">
              <w:rPr>
                <w:color w:val="1A1A19"/>
                <w:sz w:val="20"/>
                <w:szCs w:val="20"/>
              </w:rPr>
              <w:t>95</w:t>
            </w:r>
          </w:p>
        </w:tc>
        <w:tc>
          <w:tcPr>
            <w:tcW w:w="1401" w:type="dxa"/>
            <w:tcBorders>
              <w:top w:val="single" w:sz="4" w:space="0" w:color="auto"/>
              <w:left w:val="single" w:sz="4" w:space="0" w:color="auto"/>
              <w:bottom w:val="single" w:sz="4" w:space="0" w:color="auto"/>
              <w:right w:val="single" w:sz="4" w:space="0" w:color="auto"/>
            </w:tcBorders>
          </w:tcPr>
          <w:p w14:paraId="72AB522B" w14:textId="2D66025F" w:rsidR="00CF0731" w:rsidRPr="00887202" w:rsidRDefault="00CF0731" w:rsidP="00245CD1">
            <w:pPr>
              <w:rPr>
                <w:sz w:val="20"/>
                <w:szCs w:val="20"/>
              </w:rPr>
            </w:pPr>
            <w:r w:rsidRPr="00887202">
              <w:rPr>
                <w:color w:val="1A1A19"/>
                <w:sz w:val="20"/>
                <w:szCs w:val="20"/>
              </w:rPr>
              <w:t>RFP §IV.B.2; p. 45</w:t>
            </w:r>
            <w:r w:rsidRPr="00887202">
              <w:rPr>
                <w:color w:val="1A1A19"/>
                <w:sz w:val="20"/>
                <w:szCs w:val="20"/>
              </w:rPr>
              <w:br/>
              <w:t>Appendix F; p. 99</w:t>
            </w:r>
            <w:r w:rsidRPr="00887202">
              <w:rPr>
                <w:color w:val="1A1A19"/>
                <w:sz w:val="20"/>
                <w:szCs w:val="20"/>
              </w:rPr>
              <w:br/>
              <w:t>§II.A (Sequence of Events) p. 18</w:t>
            </w:r>
          </w:p>
        </w:tc>
        <w:tc>
          <w:tcPr>
            <w:tcW w:w="6436" w:type="dxa"/>
            <w:tcBorders>
              <w:top w:val="single" w:sz="4" w:space="0" w:color="auto"/>
              <w:left w:val="single" w:sz="4" w:space="0" w:color="auto"/>
              <w:bottom w:val="single" w:sz="4" w:space="0" w:color="auto"/>
              <w:right w:val="single" w:sz="4" w:space="0" w:color="auto"/>
            </w:tcBorders>
          </w:tcPr>
          <w:p w14:paraId="317C1FF4" w14:textId="7D15629B" w:rsidR="00CF0731" w:rsidRPr="00887202" w:rsidRDefault="00CF0731" w:rsidP="00245CD1">
            <w:pPr>
              <w:rPr>
                <w:sz w:val="20"/>
                <w:szCs w:val="20"/>
              </w:rPr>
            </w:pPr>
            <w:r w:rsidRPr="00887202">
              <w:rPr>
                <w:color w:val="1A1A19"/>
                <w:sz w:val="20"/>
                <w:szCs w:val="20"/>
              </w:rPr>
              <w:t>If an Offeror’s reference supplied Reference Questionnaires to HCA in response to a previous RFP, can those questionnaires apply to this RFP or to they need to be repeated?</w:t>
            </w:r>
          </w:p>
        </w:tc>
        <w:tc>
          <w:tcPr>
            <w:tcW w:w="5632" w:type="dxa"/>
            <w:tcBorders>
              <w:top w:val="single" w:sz="4" w:space="0" w:color="auto"/>
              <w:left w:val="single" w:sz="4" w:space="0" w:color="auto"/>
              <w:bottom w:val="single" w:sz="4" w:space="0" w:color="auto"/>
              <w:right w:val="single" w:sz="4" w:space="0" w:color="auto"/>
            </w:tcBorders>
          </w:tcPr>
          <w:p w14:paraId="4D31EB03" w14:textId="78D1E707" w:rsidR="00CF0731" w:rsidRPr="00887202" w:rsidRDefault="00CF0731" w:rsidP="00593F0B">
            <w:pPr>
              <w:rPr>
                <w:sz w:val="20"/>
                <w:szCs w:val="20"/>
              </w:rPr>
            </w:pPr>
            <w:r w:rsidRPr="00887202">
              <w:rPr>
                <w:sz w:val="20"/>
                <w:szCs w:val="20"/>
              </w:rPr>
              <w:t xml:space="preserve">As indicated in Section V.B.2, Offerors will be evaluated on references that show positive service history, successful execution of services, and evidence of satisfaction by each reference. References indicating significantly similar services or scopes of work, and comments provided by a submitted </w:t>
            </w:r>
            <w:r w:rsidRPr="00887202">
              <w:rPr>
                <w:sz w:val="20"/>
                <w:szCs w:val="20"/>
              </w:rPr>
              <w:lastRenderedPageBreak/>
              <w:t>reference, may add weight and value during the evaluation process. It is up to the Offeror to determine which of its organizational references meet this criteria.</w:t>
            </w:r>
          </w:p>
          <w:p w14:paraId="01E28F83" w14:textId="77777777" w:rsidR="00CF0731" w:rsidRPr="00887202" w:rsidRDefault="00CF0731" w:rsidP="00245CD1">
            <w:pPr>
              <w:pStyle w:val="ListParagraph"/>
              <w:ind w:left="60"/>
              <w:rPr>
                <w:sz w:val="20"/>
                <w:szCs w:val="20"/>
              </w:rPr>
            </w:pPr>
          </w:p>
        </w:tc>
      </w:tr>
      <w:tr w:rsidR="00CF0731" w:rsidRPr="00887202" w14:paraId="59B03B02" w14:textId="77777777" w:rsidTr="00887202">
        <w:tc>
          <w:tcPr>
            <w:tcW w:w="939" w:type="dxa"/>
            <w:tcBorders>
              <w:top w:val="single" w:sz="4" w:space="0" w:color="auto"/>
              <w:left w:val="single" w:sz="4" w:space="0" w:color="auto"/>
              <w:bottom w:val="single" w:sz="4" w:space="0" w:color="auto"/>
              <w:right w:val="single" w:sz="4" w:space="0" w:color="auto"/>
            </w:tcBorders>
          </w:tcPr>
          <w:p w14:paraId="6A4CF82F" w14:textId="068E030B" w:rsidR="00CF0731" w:rsidRPr="00887202" w:rsidRDefault="00873FB0" w:rsidP="001754EA">
            <w:pPr>
              <w:rPr>
                <w:sz w:val="20"/>
                <w:szCs w:val="20"/>
              </w:rPr>
            </w:pPr>
            <w:r w:rsidRPr="00887202">
              <w:rPr>
                <w:sz w:val="20"/>
                <w:szCs w:val="20"/>
              </w:rPr>
              <w:lastRenderedPageBreak/>
              <w:t>96</w:t>
            </w:r>
          </w:p>
        </w:tc>
        <w:tc>
          <w:tcPr>
            <w:tcW w:w="1401" w:type="dxa"/>
            <w:tcBorders>
              <w:top w:val="single" w:sz="4" w:space="0" w:color="auto"/>
              <w:left w:val="single" w:sz="4" w:space="0" w:color="auto"/>
              <w:bottom w:val="single" w:sz="4" w:space="0" w:color="auto"/>
              <w:right w:val="single" w:sz="4" w:space="0" w:color="auto"/>
            </w:tcBorders>
          </w:tcPr>
          <w:p w14:paraId="583D850C" w14:textId="4C516999" w:rsidR="00CF0731" w:rsidRPr="00887202" w:rsidRDefault="00CF0731" w:rsidP="00245CD1">
            <w:pPr>
              <w:rPr>
                <w:sz w:val="20"/>
                <w:szCs w:val="20"/>
              </w:rPr>
            </w:pPr>
            <w:r w:rsidRPr="00887202">
              <w:rPr>
                <w:sz w:val="20"/>
                <w:szCs w:val="20"/>
              </w:rPr>
              <w:t>Section IV.B.3 (Mandatory Specifications)</w:t>
            </w:r>
          </w:p>
          <w:p w14:paraId="14080F5D" w14:textId="77777777" w:rsidR="00CF0731" w:rsidRPr="00887202" w:rsidRDefault="00CF0731" w:rsidP="00245CD1">
            <w:pPr>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0A3E7491" w14:textId="77777777" w:rsidR="00CF0731" w:rsidRPr="00887202" w:rsidRDefault="00CF0731" w:rsidP="00245CD1">
            <w:pPr>
              <w:rPr>
                <w:sz w:val="20"/>
                <w:szCs w:val="20"/>
              </w:rPr>
            </w:pPr>
            <w:r w:rsidRPr="00887202">
              <w:rPr>
                <w:sz w:val="20"/>
                <w:szCs w:val="20"/>
              </w:rPr>
              <w:t>How will HCA evaluate "experience performing Medicaid policy and program activities ... for other state Medicaid programs of similar size "? Would Medicaid policy research, program integrity analysis and policy drafting support for a state health department qualify?</w:t>
            </w:r>
          </w:p>
          <w:p w14:paraId="1442106B" w14:textId="77777777" w:rsidR="00CF0731" w:rsidRPr="00887202" w:rsidRDefault="00CF0731" w:rsidP="00245CD1">
            <w:pPr>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65E78022" w14:textId="423D7E7E" w:rsidR="00CF0731" w:rsidRPr="00887202" w:rsidRDefault="00CF0731" w:rsidP="00593F0B">
            <w:pPr>
              <w:rPr>
                <w:sz w:val="20"/>
                <w:szCs w:val="20"/>
              </w:rPr>
            </w:pPr>
            <w:r w:rsidRPr="00887202">
              <w:rPr>
                <w:sz w:val="20"/>
                <w:szCs w:val="20"/>
              </w:rPr>
              <w:t>Yes. HCA will evaluate experience with other state Medicaid programs of similar size based on its relevance to the activities described in the Scope of Work and the evaluation factors in Section V.B. Experience such as Medicaid policy research, program integrity analysis, and policy drafting for another state health agency may qualify, as long as the work is clearly described and demonstrates comparable complexity and scope.</w:t>
            </w:r>
          </w:p>
          <w:p w14:paraId="457CA419" w14:textId="77777777" w:rsidR="00CF0731" w:rsidRPr="00887202" w:rsidRDefault="00CF0731" w:rsidP="00593F0B">
            <w:pPr>
              <w:rPr>
                <w:color w:val="FF0000"/>
                <w:sz w:val="20"/>
                <w:szCs w:val="20"/>
              </w:rPr>
            </w:pPr>
          </w:p>
        </w:tc>
      </w:tr>
      <w:tr w:rsidR="00CF0731" w:rsidRPr="00887202" w14:paraId="3BC6A36B" w14:textId="77777777" w:rsidTr="00887202">
        <w:tc>
          <w:tcPr>
            <w:tcW w:w="939" w:type="dxa"/>
            <w:tcBorders>
              <w:top w:val="single" w:sz="4" w:space="0" w:color="auto"/>
              <w:left w:val="single" w:sz="4" w:space="0" w:color="auto"/>
              <w:bottom w:val="single" w:sz="4" w:space="0" w:color="auto"/>
              <w:right w:val="single" w:sz="4" w:space="0" w:color="auto"/>
            </w:tcBorders>
          </w:tcPr>
          <w:p w14:paraId="5064DBCD" w14:textId="4CA153DA" w:rsidR="00CF0731" w:rsidRPr="00887202" w:rsidRDefault="00873FB0" w:rsidP="001754EA">
            <w:pPr>
              <w:rPr>
                <w:sz w:val="20"/>
                <w:szCs w:val="20"/>
              </w:rPr>
            </w:pPr>
            <w:r w:rsidRPr="00887202">
              <w:rPr>
                <w:sz w:val="20"/>
                <w:szCs w:val="20"/>
              </w:rPr>
              <w:t>97</w:t>
            </w:r>
          </w:p>
        </w:tc>
        <w:tc>
          <w:tcPr>
            <w:tcW w:w="1401" w:type="dxa"/>
            <w:tcBorders>
              <w:top w:val="single" w:sz="4" w:space="0" w:color="auto"/>
              <w:left w:val="single" w:sz="4" w:space="0" w:color="auto"/>
              <w:bottom w:val="single" w:sz="4" w:space="0" w:color="auto"/>
              <w:right w:val="single" w:sz="4" w:space="0" w:color="auto"/>
            </w:tcBorders>
          </w:tcPr>
          <w:p w14:paraId="30A09018" w14:textId="7533698A" w:rsidR="00CF0731" w:rsidRPr="00887202" w:rsidRDefault="00CF0731" w:rsidP="00245CD1">
            <w:pPr>
              <w:rPr>
                <w:sz w:val="20"/>
                <w:szCs w:val="20"/>
              </w:rPr>
            </w:pPr>
            <w:r w:rsidRPr="00887202">
              <w:rPr>
                <w:sz w:val="20"/>
                <w:szCs w:val="20"/>
              </w:rPr>
              <w:t>Section IV.B.3, Page 45-47</w:t>
            </w:r>
          </w:p>
        </w:tc>
        <w:tc>
          <w:tcPr>
            <w:tcW w:w="6436" w:type="dxa"/>
            <w:tcBorders>
              <w:top w:val="single" w:sz="4" w:space="0" w:color="auto"/>
              <w:left w:val="single" w:sz="4" w:space="0" w:color="auto"/>
              <w:bottom w:val="single" w:sz="4" w:space="0" w:color="auto"/>
              <w:right w:val="single" w:sz="4" w:space="0" w:color="auto"/>
            </w:tcBorders>
          </w:tcPr>
          <w:p w14:paraId="1AC4A38A" w14:textId="18CC0412" w:rsidR="00CF0731" w:rsidRPr="00887202" w:rsidRDefault="00CF0731" w:rsidP="00245CD1">
            <w:pPr>
              <w:rPr>
                <w:sz w:val="20"/>
                <w:szCs w:val="20"/>
              </w:rPr>
            </w:pPr>
            <w:r w:rsidRPr="00887202">
              <w:rPr>
                <w:sz w:val="20"/>
                <w:szCs w:val="20"/>
              </w:rPr>
              <w:t xml:space="preserve">While items a-i in Section IV.B.3 ask for “Ability,” can HCA confirm that what you are looking for here is vendors’ methodology and approach to providing the services requested? </w:t>
            </w:r>
          </w:p>
        </w:tc>
        <w:tc>
          <w:tcPr>
            <w:tcW w:w="5632" w:type="dxa"/>
            <w:tcBorders>
              <w:top w:val="single" w:sz="4" w:space="0" w:color="auto"/>
              <w:left w:val="single" w:sz="4" w:space="0" w:color="auto"/>
              <w:bottom w:val="single" w:sz="4" w:space="0" w:color="auto"/>
              <w:right w:val="single" w:sz="4" w:space="0" w:color="auto"/>
            </w:tcBorders>
          </w:tcPr>
          <w:p w14:paraId="0DFECC8D" w14:textId="77777777" w:rsidR="00CF0731" w:rsidRPr="00887202" w:rsidRDefault="00CF0731" w:rsidP="00C56D3C">
            <w:pPr>
              <w:pStyle w:val="ListParagraph"/>
              <w:ind w:left="60"/>
              <w:rPr>
                <w:sz w:val="20"/>
                <w:szCs w:val="20"/>
              </w:rPr>
            </w:pPr>
            <w:r w:rsidRPr="00887202">
              <w:rPr>
                <w:sz w:val="20"/>
                <w:szCs w:val="20"/>
              </w:rPr>
              <w:t>Yes. Items a–i in Section IV.B.3 ask Offerors to demonstrate their ability to meet the Mandatory Specifications, which includes describing the methodology and approach they will use to perform the required services.</w:t>
            </w:r>
          </w:p>
          <w:p w14:paraId="04C2AF2A" w14:textId="77777777" w:rsidR="00CF0731" w:rsidRPr="00887202" w:rsidRDefault="00CF0731" w:rsidP="00245CD1">
            <w:pPr>
              <w:pStyle w:val="ListParagraph"/>
              <w:ind w:left="60"/>
              <w:rPr>
                <w:sz w:val="20"/>
                <w:szCs w:val="20"/>
              </w:rPr>
            </w:pPr>
          </w:p>
        </w:tc>
      </w:tr>
      <w:tr w:rsidR="00CF0731" w:rsidRPr="00887202" w14:paraId="24D1C114" w14:textId="77777777" w:rsidTr="00887202">
        <w:tc>
          <w:tcPr>
            <w:tcW w:w="939" w:type="dxa"/>
            <w:tcBorders>
              <w:top w:val="single" w:sz="4" w:space="0" w:color="auto"/>
              <w:left w:val="single" w:sz="4" w:space="0" w:color="auto"/>
              <w:bottom w:val="single" w:sz="4" w:space="0" w:color="auto"/>
              <w:right w:val="single" w:sz="4" w:space="0" w:color="auto"/>
            </w:tcBorders>
          </w:tcPr>
          <w:p w14:paraId="666B82AE" w14:textId="6D9A2EB3" w:rsidR="00CF0731" w:rsidRPr="00887202" w:rsidRDefault="00873FB0" w:rsidP="001754EA">
            <w:pPr>
              <w:rPr>
                <w:sz w:val="20"/>
                <w:szCs w:val="20"/>
              </w:rPr>
            </w:pPr>
            <w:r w:rsidRPr="00887202">
              <w:rPr>
                <w:sz w:val="20"/>
                <w:szCs w:val="20"/>
              </w:rPr>
              <w:t>98</w:t>
            </w:r>
          </w:p>
        </w:tc>
        <w:tc>
          <w:tcPr>
            <w:tcW w:w="1401" w:type="dxa"/>
            <w:tcBorders>
              <w:top w:val="single" w:sz="4" w:space="0" w:color="auto"/>
              <w:left w:val="single" w:sz="4" w:space="0" w:color="auto"/>
              <w:bottom w:val="single" w:sz="4" w:space="0" w:color="auto"/>
              <w:right w:val="single" w:sz="4" w:space="0" w:color="auto"/>
            </w:tcBorders>
          </w:tcPr>
          <w:p w14:paraId="361AFBF2" w14:textId="59D1F331" w:rsidR="00CF0731" w:rsidRPr="00887202" w:rsidRDefault="00CF0731" w:rsidP="00245CD1">
            <w:pPr>
              <w:rPr>
                <w:sz w:val="20"/>
                <w:szCs w:val="20"/>
              </w:rPr>
            </w:pPr>
            <w:r w:rsidRPr="00887202">
              <w:rPr>
                <w:sz w:val="20"/>
                <w:szCs w:val="20"/>
              </w:rPr>
              <w:t>Section IV.C.6, p. 48;  Table A, p. 41</w:t>
            </w:r>
          </w:p>
        </w:tc>
        <w:tc>
          <w:tcPr>
            <w:tcW w:w="6436" w:type="dxa"/>
            <w:tcBorders>
              <w:top w:val="single" w:sz="4" w:space="0" w:color="auto"/>
              <w:left w:val="single" w:sz="4" w:space="0" w:color="auto"/>
              <w:bottom w:val="single" w:sz="4" w:space="0" w:color="auto"/>
              <w:right w:val="single" w:sz="4" w:space="0" w:color="auto"/>
            </w:tcBorders>
          </w:tcPr>
          <w:p w14:paraId="2E17BE96" w14:textId="77777777" w:rsidR="00CF0731" w:rsidRPr="00887202" w:rsidRDefault="00CF0731" w:rsidP="00245CD1">
            <w:pPr>
              <w:pStyle w:val="ListParagraph"/>
              <w:numPr>
                <w:ilvl w:val="0"/>
                <w:numId w:val="37"/>
              </w:numPr>
              <w:ind w:left="216" w:hanging="216"/>
              <w:rPr>
                <w:sz w:val="20"/>
                <w:szCs w:val="20"/>
              </w:rPr>
            </w:pPr>
            <w:r w:rsidRPr="00887202">
              <w:rPr>
                <w:sz w:val="20"/>
                <w:szCs w:val="20"/>
              </w:rPr>
              <w:t>Section IV.C.6 indicates that “cost will be measured by the total cost per state fiscal year for implementation of their service. The cost should be inclusive of completing all of the specifications.” Can HCA provide a level of effort expected for each deliverable specified in Table A? For example:</w:t>
            </w:r>
          </w:p>
          <w:p w14:paraId="5FF757DB" w14:textId="77777777" w:rsidR="00CF0731" w:rsidRPr="00887202" w:rsidRDefault="00CF0731" w:rsidP="00245CD1">
            <w:pPr>
              <w:numPr>
                <w:ilvl w:val="0"/>
                <w:numId w:val="39"/>
              </w:numPr>
              <w:ind w:left="576" w:hanging="216"/>
              <w:rPr>
                <w:sz w:val="20"/>
                <w:szCs w:val="20"/>
              </w:rPr>
            </w:pPr>
            <w:r w:rsidRPr="00887202">
              <w:rPr>
                <w:sz w:val="20"/>
                <w:szCs w:val="20"/>
              </w:rPr>
              <w:t>How many State Plan Amendments does HCA anticipate needing support with each year?</w:t>
            </w:r>
          </w:p>
          <w:p w14:paraId="2EF264D2" w14:textId="77777777" w:rsidR="00CF0731" w:rsidRPr="00887202" w:rsidRDefault="00CF0731" w:rsidP="00245CD1">
            <w:pPr>
              <w:numPr>
                <w:ilvl w:val="0"/>
                <w:numId w:val="39"/>
              </w:numPr>
              <w:ind w:left="576" w:hanging="216"/>
              <w:rPr>
                <w:sz w:val="20"/>
                <w:szCs w:val="20"/>
              </w:rPr>
            </w:pPr>
            <w:r w:rsidRPr="00887202">
              <w:rPr>
                <w:sz w:val="20"/>
                <w:szCs w:val="20"/>
              </w:rPr>
              <w:t>How many policy impact analyses, issue briefs, or legislative or regulatory analyses?</w:t>
            </w:r>
          </w:p>
          <w:p w14:paraId="24129439" w14:textId="77777777" w:rsidR="00CF0731" w:rsidRPr="00887202" w:rsidRDefault="00CF0731" w:rsidP="00245CD1">
            <w:pPr>
              <w:numPr>
                <w:ilvl w:val="0"/>
                <w:numId w:val="39"/>
              </w:numPr>
              <w:ind w:left="576" w:hanging="216"/>
              <w:rPr>
                <w:sz w:val="20"/>
                <w:szCs w:val="20"/>
              </w:rPr>
            </w:pPr>
            <w:r w:rsidRPr="00887202">
              <w:rPr>
                <w:sz w:val="20"/>
                <w:szCs w:val="20"/>
              </w:rPr>
              <w:t>How many Section 1115 amendments, renewals, and other CMS-required deliverables?</w:t>
            </w:r>
          </w:p>
          <w:p w14:paraId="77CD1091" w14:textId="77777777" w:rsidR="00CF0731" w:rsidRPr="00887202" w:rsidRDefault="00CF0731" w:rsidP="00245CD1">
            <w:pPr>
              <w:numPr>
                <w:ilvl w:val="0"/>
                <w:numId w:val="39"/>
              </w:numPr>
              <w:ind w:left="576" w:hanging="216"/>
              <w:rPr>
                <w:sz w:val="20"/>
                <w:szCs w:val="20"/>
              </w:rPr>
            </w:pPr>
            <w:r w:rsidRPr="00887202">
              <w:rPr>
                <w:sz w:val="20"/>
                <w:szCs w:val="20"/>
              </w:rPr>
              <w:t>How many managed care contract amendments, policy manual updates, or letters of direction?</w:t>
            </w:r>
          </w:p>
          <w:p w14:paraId="11017DEB" w14:textId="77777777" w:rsidR="00CF0731" w:rsidRPr="00887202" w:rsidRDefault="00CF0731" w:rsidP="00245CD1">
            <w:pPr>
              <w:numPr>
                <w:ilvl w:val="0"/>
                <w:numId w:val="39"/>
              </w:numPr>
              <w:ind w:left="576" w:hanging="216"/>
              <w:rPr>
                <w:sz w:val="20"/>
                <w:szCs w:val="20"/>
              </w:rPr>
            </w:pPr>
            <w:r w:rsidRPr="00887202">
              <w:rPr>
                <w:sz w:val="20"/>
                <w:szCs w:val="20"/>
              </w:rPr>
              <w:t>How many MCO readiness reviews?</w:t>
            </w:r>
          </w:p>
          <w:p w14:paraId="014861F0" w14:textId="77777777" w:rsidR="00CF0731" w:rsidRPr="00887202" w:rsidRDefault="00CF0731" w:rsidP="00245CD1">
            <w:pPr>
              <w:numPr>
                <w:ilvl w:val="0"/>
                <w:numId w:val="39"/>
              </w:numPr>
              <w:ind w:left="576" w:hanging="216"/>
              <w:rPr>
                <w:sz w:val="20"/>
                <w:szCs w:val="20"/>
              </w:rPr>
            </w:pPr>
            <w:r w:rsidRPr="00887202">
              <w:rPr>
                <w:sz w:val="20"/>
                <w:szCs w:val="20"/>
              </w:rPr>
              <w:t>How many dashboards or recurring reports, and how often?</w:t>
            </w:r>
          </w:p>
          <w:p w14:paraId="50E1E531" w14:textId="77777777" w:rsidR="00CF0731" w:rsidRPr="00887202" w:rsidRDefault="00CF0731" w:rsidP="00245CD1">
            <w:pPr>
              <w:numPr>
                <w:ilvl w:val="0"/>
                <w:numId w:val="39"/>
              </w:numPr>
              <w:ind w:left="576" w:hanging="216"/>
              <w:rPr>
                <w:sz w:val="20"/>
                <w:szCs w:val="20"/>
              </w:rPr>
            </w:pPr>
            <w:r w:rsidRPr="00887202">
              <w:rPr>
                <w:sz w:val="20"/>
                <w:szCs w:val="20"/>
              </w:rPr>
              <w:t>How often does HCA expect to meet with the Contractor, and with which staff (program staff, leadership, or both)?</w:t>
            </w:r>
          </w:p>
          <w:p w14:paraId="05225AB4" w14:textId="77777777" w:rsidR="00CF0731" w:rsidRPr="00887202" w:rsidRDefault="00CF0731" w:rsidP="00245CD1">
            <w:pPr>
              <w:pStyle w:val="ListParagraph"/>
              <w:numPr>
                <w:ilvl w:val="0"/>
                <w:numId w:val="38"/>
              </w:numPr>
              <w:ind w:left="216" w:hanging="216"/>
              <w:rPr>
                <w:sz w:val="20"/>
                <w:szCs w:val="20"/>
              </w:rPr>
            </w:pPr>
            <w:r w:rsidRPr="00887202">
              <w:rPr>
                <w:sz w:val="20"/>
                <w:szCs w:val="20"/>
              </w:rPr>
              <w:t>If HCA cannot provide anticipated volumes:</w:t>
            </w:r>
          </w:p>
          <w:p w14:paraId="11FE586D" w14:textId="77777777" w:rsidR="00CF0731" w:rsidRPr="00887202" w:rsidRDefault="00CF0731" w:rsidP="00245CD1">
            <w:pPr>
              <w:numPr>
                <w:ilvl w:val="0"/>
                <w:numId w:val="40"/>
              </w:numPr>
              <w:ind w:left="576" w:hanging="216"/>
              <w:rPr>
                <w:sz w:val="20"/>
                <w:szCs w:val="20"/>
              </w:rPr>
            </w:pPr>
            <w:r w:rsidRPr="00887202">
              <w:rPr>
                <w:sz w:val="20"/>
                <w:szCs w:val="20"/>
              </w:rPr>
              <w:t>Can HCA share historical volumes, such as the number of SPAs or waiver amendments submitted in the past year, for Offerors to use as a reference?</w:t>
            </w:r>
          </w:p>
          <w:p w14:paraId="65930771" w14:textId="77777777" w:rsidR="00CF0731" w:rsidRPr="00887202" w:rsidRDefault="00CF0731" w:rsidP="00245CD1">
            <w:pPr>
              <w:numPr>
                <w:ilvl w:val="0"/>
                <w:numId w:val="40"/>
              </w:numPr>
              <w:ind w:left="576" w:hanging="216"/>
              <w:rPr>
                <w:sz w:val="20"/>
                <w:szCs w:val="20"/>
              </w:rPr>
            </w:pPr>
            <w:r w:rsidRPr="00887202">
              <w:rPr>
                <w:sz w:val="20"/>
                <w:szCs w:val="20"/>
              </w:rPr>
              <w:lastRenderedPageBreak/>
              <w:t>Alternatively, should Offerors state their own volume assumptions for each deliverable? If so, how will HCA compare cost proposals that rest on different assumptions?</w:t>
            </w:r>
          </w:p>
          <w:p w14:paraId="444044F7" w14:textId="658DE99C" w:rsidR="00CF0731" w:rsidRPr="00887202" w:rsidRDefault="00CF0731" w:rsidP="00245CD1">
            <w:pPr>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400C21BC" w14:textId="77777777" w:rsidR="00CF0731" w:rsidRPr="00887202" w:rsidRDefault="00CF0731" w:rsidP="003204E3">
            <w:pPr>
              <w:rPr>
                <w:sz w:val="20"/>
                <w:szCs w:val="20"/>
              </w:rPr>
            </w:pPr>
            <w:r w:rsidRPr="00887202">
              <w:rPr>
                <w:sz w:val="20"/>
                <w:szCs w:val="20"/>
              </w:rPr>
              <w:lastRenderedPageBreak/>
              <w:t>HCA cannot provide level</w:t>
            </w:r>
            <w:r w:rsidRPr="00887202">
              <w:rPr>
                <w:sz w:val="20"/>
                <w:szCs w:val="20"/>
              </w:rPr>
              <w:noBreakHyphen/>
              <w:t>of</w:t>
            </w:r>
            <w:r w:rsidRPr="00887202">
              <w:rPr>
                <w:sz w:val="20"/>
                <w:szCs w:val="20"/>
              </w:rPr>
              <w:noBreakHyphen/>
              <w:t>effort estimates or anticipated volumes for the deliverables in Table A, as these activities vary significantly from year to year based on federal requirements, legislative direction, CMS timelines, and program priorities. Offerors should therefore develop and document their own workload and staffing assumptions in the Cost Proposal, as required by Section IV.C.6, and propose a pricing model that reflects their methodology and interpretation of the full Scope of Work.</w:t>
            </w:r>
          </w:p>
          <w:p w14:paraId="369A343D" w14:textId="77777777" w:rsidR="00CF0731" w:rsidRPr="00887202" w:rsidRDefault="00CF0731" w:rsidP="003204E3">
            <w:pPr>
              <w:rPr>
                <w:sz w:val="20"/>
                <w:szCs w:val="20"/>
              </w:rPr>
            </w:pPr>
          </w:p>
          <w:p w14:paraId="70A27E3C" w14:textId="3AD3A396" w:rsidR="00CF0731" w:rsidRPr="00887202" w:rsidRDefault="00CF0731" w:rsidP="003204E3">
            <w:pPr>
              <w:rPr>
                <w:sz w:val="20"/>
                <w:szCs w:val="20"/>
              </w:rPr>
            </w:pPr>
            <w:r w:rsidRPr="00887202">
              <w:rPr>
                <w:sz w:val="20"/>
                <w:szCs w:val="20"/>
              </w:rPr>
              <w:t xml:space="preserve">HCA will evaluate Cost Proposals as submitted, considering the clarity and reasonableness of each Offeror’s stated assumptions, and will not normalize proposals to a common level of effort. </w:t>
            </w:r>
          </w:p>
        </w:tc>
      </w:tr>
      <w:tr w:rsidR="00CF0731" w:rsidRPr="00887202" w14:paraId="70BB9330" w14:textId="77777777" w:rsidTr="00887202">
        <w:tc>
          <w:tcPr>
            <w:tcW w:w="939" w:type="dxa"/>
            <w:tcBorders>
              <w:top w:val="single" w:sz="4" w:space="0" w:color="auto"/>
              <w:left w:val="single" w:sz="4" w:space="0" w:color="auto"/>
              <w:bottom w:val="single" w:sz="4" w:space="0" w:color="auto"/>
              <w:right w:val="single" w:sz="4" w:space="0" w:color="auto"/>
            </w:tcBorders>
          </w:tcPr>
          <w:p w14:paraId="3A4C8409" w14:textId="12A1D3B0" w:rsidR="00CF0731" w:rsidRPr="00887202" w:rsidRDefault="00873FB0" w:rsidP="001754EA">
            <w:pPr>
              <w:rPr>
                <w:sz w:val="20"/>
                <w:szCs w:val="20"/>
              </w:rPr>
            </w:pPr>
            <w:r w:rsidRPr="00887202">
              <w:rPr>
                <w:sz w:val="20"/>
                <w:szCs w:val="20"/>
              </w:rPr>
              <w:t>99</w:t>
            </w:r>
          </w:p>
        </w:tc>
        <w:tc>
          <w:tcPr>
            <w:tcW w:w="1401" w:type="dxa"/>
            <w:tcBorders>
              <w:top w:val="single" w:sz="4" w:space="0" w:color="auto"/>
              <w:left w:val="single" w:sz="4" w:space="0" w:color="auto"/>
              <w:bottom w:val="single" w:sz="4" w:space="0" w:color="auto"/>
              <w:right w:val="single" w:sz="4" w:space="0" w:color="auto"/>
            </w:tcBorders>
          </w:tcPr>
          <w:p w14:paraId="643AA338" w14:textId="25A4B1FA" w:rsidR="00CF0731" w:rsidRPr="00887202" w:rsidRDefault="00CF0731" w:rsidP="00245CD1">
            <w:pPr>
              <w:rPr>
                <w:sz w:val="20"/>
                <w:szCs w:val="20"/>
              </w:rPr>
            </w:pPr>
            <w:r w:rsidRPr="00887202">
              <w:rPr>
                <w:sz w:val="20"/>
                <w:szCs w:val="20"/>
              </w:rPr>
              <w:t>Section IV.C.6, Cost, p. 48</w:t>
            </w:r>
          </w:p>
        </w:tc>
        <w:tc>
          <w:tcPr>
            <w:tcW w:w="6436" w:type="dxa"/>
            <w:tcBorders>
              <w:top w:val="single" w:sz="4" w:space="0" w:color="auto"/>
              <w:left w:val="single" w:sz="4" w:space="0" w:color="auto"/>
              <w:bottom w:val="single" w:sz="4" w:space="0" w:color="auto"/>
              <w:right w:val="single" w:sz="4" w:space="0" w:color="auto"/>
            </w:tcBorders>
          </w:tcPr>
          <w:p w14:paraId="6F034A60" w14:textId="77777777" w:rsidR="00CF0731" w:rsidRPr="00887202" w:rsidRDefault="00CF0731" w:rsidP="00245CD1">
            <w:pPr>
              <w:rPr>
                <w:sz w:val="20"/>
                <w:szCs w:val="20"/>
              </w:rPr>
            </w:pPr>
            <w:r w:rsidRPr="00887202">
              <w:rPr>
                <w:sz w:val="20"/>
                <w:szCs w:val="20"/>
              </w:rPr>
              <w:t xml:space="preserve">Section IV.C.6 requires a narrative describing the assumptions used to develop proposed costs. Should Offerors document assumptions for each specification area, such as assumed volume, frequency, and duration of activities? </w:t>
            </w:r>
          </w:p>
          <w:p w14:paraId="55C49FCC" w14:textId="77777777" w:rsidR="00CF0731" w:rsidRPr="00887202" w:rsidRDefault="00CF0731" w:rsidP="00245CD1">
            <w:pPr>
              <w:rPr>
                <w:sz w:val="20"/>
                <w:szCs w:val="20"/>
              </w:rPr>
            </w:pPr>
          </w:p>
          <w:p w14:paraId="389481EC" w14:textId="49B23C6B" w:rsidR="00CF0731" w:rsidRPr="00887202" w:rsidRDefault="00CF0731" w:rsidP="00245CD1">
            <w:pPr>
              <w:rPr>
                <w:sz w:val="20"/>
                <w:szCs w:val="20"/>
              </w:rPr>
            </w:pPr>
            <w:r w:rsidRPr="00887202">
              <w:rPr>
                <w:sz w:val="20"/>
                <w:szCs w:val="20"/>
              </w:rPr>
              <w:t>Should these assumptions appear only in the Cost Proposal, or also in the Technical Proposal?</w:t>
            </w:r>
          </w:p>
        </w:tc>
        <w:tc>
          <w:tcPr>
            <w:tcW w:w="5632" w:type="dxa"/>
            <w:tcBorders>
              <w:top w:val="single" w:sz="4" w:space="0" w:color="auto"/>
              <w:left w:val="single" w:sz="4" w:space="0" w:color="auto"/>
              <w:bottom w:val="single" w:sz="4" w:space="0" w:color="auto"/>
              <w:right w:val="single" w:sz="4" w:space="0" w:color="auto"/>
            </w:tcBorders>
          </w:tcPr>
          <w:p w14:paraId="44E19BE8" w14:textId="77777777" w:rsidR="00CF0731" w:rsidRPr="00887202" w:rsidRDefault="00CF0731" w:rsidP="000347B4">
            <w:pPr>
              <w:rPr>
                <w:sz w:val="20"/>
                <w:szCs w:val="20"/>
              </w:rPr>
            </w:pPr>
            <w:r w:rsidRPr="00887202">
              <w:rPr>
                <w:sz w:val="20"/>
                <w:szCs w:val="20"/>
              </w:rPr>
              <w:t xml:space="preserve">Offerors should document any assumptions used to develop their proposed costs in the Cost Proposal only, as required in Section IV.C.6. Assumptions may include anticipated volume, frequency, duration of activities, methodological considerations, staffing approach, or other factors based on the Offeror’s experience delivering similar work. </w:t>
            </w:r>
          </w:p>
          <w:p w14:paraId="55F374FA" w14:textId="77777777" w:rsidR="00CF0731" w:rsidRPr="00887202" w:rsidRDefault="00CF0731" w:rsidP="000347B4">
            <w:pPr>
              <w:rPr>
                <w:sz w:val="20"/>
                <w:szCs w:val="20"/>
              </w:rPr>
            </w:pPr>
          </w:p>
          <w:p w14:paraId="36A84C61" w14:textId="1E26EA33" w:rsidR="00CF0731" w:rsidRPr="00887202" w:rsidRDefault="00CF0731" w:rsidP="000347B4">
            <w:pPr>
              <w:rPr>
                <w:sz w:val="20"/>
                <w:szCs w:val="20"/>
              </w:rPr>
            </w:pPr>
            <w:r w:rsidRPr="00887202">
              <w:rPr>
                <w:sz w:val="20"/>
                <w:szCs w:val="20"/>
              </w:rPr>
              <w:t xml:space="preserve">Assumptions should </w:t>
            </w:r>
            <w:r w:rsidRPr="00887202">
              <w:rPr>
                <w:b/>
                <w:bCs/>
                <w:sz w:val="20"/>
                <w:szCs w:val="20"/>
              </w:rPr>
              <w:t>not</w:t>
            </w:r>
            <w:r w:rsidRPr="00887202">
              <w:rPr>
                <w:sz w:val="20"/>
                <w:szCs w:val="20"/>
              </w:rPr>
              <w:t xml:space="preserve"> be included in the Technical Proposal. The Technical Proposal should focus on the Offeror’s approach and methodology for meeting the Scope of Work, while the Cost Proposal should clearly describe the assumptions that informed the cost model.</w:t>
            </w:r>
          </w:p>
          <w:p w14:paraId="344907C3" w14:textId="77777777" w:rsidR="00CF0731" w:rsidRPr="00887202" w:rsidRDefault="00CF0731" w:rsidP="00245CD1">
            <w:pPr>
              <w:pStyle w:val="ListParagraph"/>
              <w:rPr>
                <w:sz w:val="20"/>
                <w:szCs w:val="20"/>
              </w:rPr>
            </w:pPr>
          </w:p>
        </w:tc>
      </w:tr>
      <w:tr w:rsidR="00CF0731" w:rsidRPr="00887202" w14:paraId="4E8B0AA1" w14:textId="77777777" w:rsidTr="00887202">
        <w:tc>
          <w:tcPr>
            <w:tcW w:w="939" w:type="dxa"/>
            <w:tcBorders>
              <w:top w:val="single" w:sz="4" w:space="0" w:color="auto"/>
              <w:left w:val="single" w:sz="4" w:space="0" w:color="auto"/>
              <w:bottom w:val="single" w:sz="4" w:space="0" w:color="auto"/>
              <w:right w:val="single" w:sz="4" w:space="0" w:color="auto"/>
            </w:tcBorders>
          </w:tcPr>
          <w:p w14:paraId="13104C7A" w14:textId="5CB9F51F" w:rsidR="00CF0731" w:rsidRPr="00887202" w:rsidRDefault="00873FB0" w:rsidP="001754EA">
            <w:pPr>
              <w:rPr>
                <w:sz w:val="20"/>
                <w:szCs w:val="20"/>
              </w:rPr>
            </w:pPr>
            <w:r w:rsidRPr="00887202">
              <w:rPr>
                <w:sz w:val="20"/>
                <w:szCs w:val="20"/>
              </w:rPr>
              <w:t>100</w:t>
            </w:r>
          </w:p>
        </w:tc>
        <w:tc>
          <w:tcPr>
            <w:tcW w:w="1401" w:type="dxa"/>
            <w:tcBorders>
              <w:top w:val="single" w:sz="4" w:space="0" w:color="auto"/>
              <w:left w:val="single" w:sz="4" w:space="0" w:color="auto"/>
              <w:bottom w:val="single" w:sz="4" w:space="0" w:color="auto"/>
              <w:right w:val="single" w:sz="4" w:space="0" w:color="auto"/>
            </w:tcBorders>
          </w:tcPr>
          <w:p w14:paraId="7D4F3B27" w14:textId="4B30328E" w:rsidR="00CF0731" w:rsidRPr="00887202" w:rsidRDefault="00CF0731" w:rsidP="00245CD1">
            <w:pPr>
              <w:rPr>
                <w:sz w:val="20"/>
                <w:szCs w:val="20"/>
              </w:rPr>
            </w:pPr>
            <w:r w:rsidRPr="00887202">
              <w:rPr>
                <w:sz w:val="20"/>
                <w:szCs w:val="20"/>
              </w:rPr>
              <w:t>Section IV.C.6, Cost, p. 48; Appendix D, p. 97</w:t>
            </w:r>
          </w:p>
        </w:tc>
        <w:tc>
          <w:tcPr>
            <w:tcW w:w="6436" w:type="dxa"/>
            <w:tcBorders>
              <w:top w:val="single" w:sz="4" w:space="0" w:color="auto"/>
              <w:left w:val="single" w:sz="4" w:space="0" w:color="auto"/>
              <w:bottom w:val="single" w:sz="4" w:space="0" w:color="auto"/>
              <w:right w:val="single" w:sz="4" w:space="0" w:color="auto"/>
            </w:tcBorders>
          </w:tcPr>
          <w:p w14:paraId="53204AB2" w14:textId="77777777" w:rsidR="00CF0731" w:rsidRPr="00887202" w:rsidRDefault="00CF0731" w:rsidP="00245CD1">
            <w:pPr>
              <w:rPr>
                <w:sz w:val="20"/>
                <w:szCs w:val="20"/>
              </w:rPr>
            </w:pPr>
            <w:r w:rsidRPr="00887202">
              <w:rPr>
                <w:sz w:val="20"/>
                <w:szCs w:val="20"/>
              </w:rPr>
              <w:t xml:space="preserve">The Scope of Work covers nine broad service areas, and the volume of work in each will depend on HCA's needs during the contract period. How does HCA intend Offerors to price work whose volume is not yet defined? </w:t>
            </w:r>
          </w:p>
          <w:p w14:paraId="281F9815" w14:textId="77777777" w:rsidR="00CF0731" w:rsidRPr="00887202" w:rsidRDefault="00CF0731" w:rsidP="00245CD1">
            <w:pPr>
              <w:rPr>
                <w:sz w:val="20"/>
                <w:szCs w:val="20"/>
              </w:rPr>
            </w:pPr>
          </w:p>
          <w:p w14:paraId="639D4FFC" w14:textId="058A5D07" w:rsidR="00CF0731" w:rsidRPr="00887202" w:rsidRDefault="00CF0731" w:rsidP="00245CD1">
            <w:pPr>
              <w:rPr>
                <w:sz w:val="20"/>
                <w:szCs w:val="20"/>
              </w:rPr>
            </w:pPr>
            <w:r w:rsidRPr="00887202">
              <w:rPr>
                <w:sz w:val="20"/>
                <w:szCs w:val="20"/>
              </w:rPr>
              <w:t>For example, does HCA expect a fixed price, a schedule of hourly rates, or a fixed monthly amount for a defined level of effort with hourly rates for additional work?</w:t>
            </w:r>
          </w:p>
        </w:tc>
        <w:tc>
          <w:tcPr>
            <w:tcW w:w="5632" w:type="dxa"/>
            <w:tcBorders>
              <w:top w:val="single" w:sz="4" w:space="0" w:color="auto"/>
              <w:left w:val="single" w:sz="4" w:space="0" w:color="auto"/>
              <w:bottom w:val="single" w:sz="4" w:space="0" w:color="auto"/>
              <w:right w:val="single" w:sz="4" w:space="0" w:color="auto"/>
            </w:tcBorders>
          </w:tcPr>
          <w:p w14:paraId="5C826BB1" w14:textId="77777777" w:rsidR="00CF0731" w:rsidRPr="00887202" w:rsidRDefault="00CF0731" w:rsidP="006C221C">
            <w:pPr>
              <w:rPr>
                <w:sz w:val="20"/>
                <w:szCs w:val="20"/>
              </w:rPr>
            </w:pPr>
            <w:r w:rsidRPr="00887202">
              <w:rPr>
                <w:sz w:val="20"/>
                <w:szCs w:val="20"/>
              </w:rPr>
              <w:t>The RFP does not prescribe a common set of workload or level</w:t>
            </w:r>
            <w:r w:rsidRPr="00887202">
              <w:rPr>
                <w:sz w:val="20"/>
                <w:szCs w:val="20"/>
              </w:rPr>
              <w:noBreakHyphen/>
              <w:t>of</w:t>
            </w:r>
            <w:r w:rsidRPr="00887202">
              <w:rPr>
                <w:sz w:val="20"/>
                <w:szCs w:val="20"/>
              </w:rPr>
              <w:noBreakHyphen/>
              <w:t>effort assumptions. Offerors should base their proposed costs on their own methodologies, staffing approaches, and assumptions for meeting the full Scope of Work, and should document those assumptions in the Cost Proposal as required in Section IV.C.6. Compensation will be based on the annual total cost and the rates proposed in the Offeror’s Cost Response Form and approved through the procurement process. HCA does not anticipate the use of a fixed annual fee structure.</w:t>
            </w:r>
          </w:p>
          <w:p w14:paraId="25126A77" w14:textId="77777777" w:rsidR="00CF0731" w:rsidRPr="00887202" w:rsidRDefault="00CF0731" w:rsidP="006C221C">
            <w:pPr>
              <w:rPr>
                <w:sz w:val="20"/>
                <w:szCs w:val="20"/>
              </w:rPr>
            </w:pPr>
          </w:p>
        </w:tc>
      </w:tr>
      <w:tr w:rsidR="00CF0731" w:rsidRPr="00887202" w14:paraId="18289065" w14:textId="77777777" w:rsidTr="00887202">
        <w:tc>
          <w:tcPr>
            <w:tcW w:w="939" w:type="dxa"/>
            <w:tcBorders>
              <w:top w:val="single" w:sz="4" w:space="0" w:color="auto"/>
              <w:left w:val="single" w:sz="4" w:space="0" w:color="auto"/>
              <w:bottom w:val="single" w:sz="4" w:space="0" w:color="auto"/>
              <w:right w:val="single" w:sz="4" w:space="0" w:color="auto"/>
            </w:tcBorders>
          </w:tcPr>
          <w:p w14:paraId="77E964B8" w14:textId="500AA26A" w:rsidR="00CF0731" w:rsidRPr="00887202" w:rsidRDefault="00873FB0" w:rsidP="001754EA">
            <w:pPr>
              <w:rPr>
                <w:sz w:val="20"/>
                <w:szCs w:val="20"/>
              </w:rPr>
            </w:pPr>
            <w:r w:rsidRPr="00887202">
              <w:rPr>
                <w:sz w:val="20"/>
                <w:szCs w:val="20"/>
              </w:rPr>
              <w:t>101</w:t>
            </w:r>
          </w:p>
        </w:tc>
        <w:tc>
          <w:tcPr>
            <w:tcW w:w="1401" w:type="dxa"/>
            <w:tcBorders>
              <w:top w:val="single" w:sz="4" w:space="0" w:color="auto"/>
              <w:left w:val="single" w:sz="4" w:space="0" w:color="auto"/>
              <w:bottom w:val="single" w:sz="4" w:space="0" w:color="auto"/>
              <w:right w:val="single" w:sz="4" w:space="0" w:color="auto"/>
            </w:tcBorders>
          </w:tcPr>
          <w:p w14:paraId="1E977C37" w14:textId="656F3FA4" w:rsidR="00CF0731" w:rsidRPr="00887202" w:rsidRDefault="00CF0731" w:rsidP="00245CD1">
            <w:pPr>
              <w:rPr>
                <w:sz w:val="20"/>
                <w:szCs w:val="20"/>
              </w:rPr>
            </w:pPr>
            <w:r w:rsidRPr="00887202">
              <w:rPr>
                <w:sz w:val="20"/>
                <w:szCs w:val="20"/>
              </w:rPr>
              <w:t>Section IV.C.6, p. 48; Section V.B.4, pp. 50-51; Appendix D, p. 97</w:t>
            </w:r>
          </w:p>
        </w:tc>
        <w:tc>
          <w:tcPr>
            <w:tcW w:w="6436" w:type="dxa"/>
            <w:tcBorders>
              <w:top w:val="single" w:sz="4" w:space="0" w:color="auto"/>
              <w:left w:val="single" w:sz="4" w:space="0" w:color="auto"/>
              <w:bottom w:val="single" w:sz="4" w:space="0" w:color="auto"/>
              <w:right w:val="single" w:sz="4" w:space="0" w:color="auto"/>
            </w:tcBorders>
          </w:tcPr>
          <w:p w14:paraId="3485191B" w14:textId="5BFA229C" w:rsidR="00CF0731" w:rsidRPr="00887202" w:rsidRDefault="00CF0731" w:rsidP="00245CD1">
            <w:pPr>
              <w:rPr>
                <w:sz w:val="20"/>
                <w:szCs w:val="20"/>
              </w:rPr>
            </w:pPr>
            <w:r w:rsidRPr="00887202">
              <w:rPr>
                <w:sz w:val="20"/>
                <w:szCs w:val="20"/>
              </w:rPr>
              <w:t>Appendix D requests a total cost per state fiscal year, while the RFP does not appear to specify a common assumed number of hours, FTEs, projects, assignments, or deliverable volumes. What common workload or level-of-effort assumptions should Offerors use so that total proposed costs are evaluated on an equivalent basis? Is the proposed annual amount intended to be a fixed annual fee, a not-to-exceed amount based on anticipated utilization, or an estimated amount with actual compensation based on proposed personnel rates and work assigned?</w:t>
            </w:r>
          </w:p>
        </w:tc>
        <w:tc>
          <w:tcPr>
            <w:tcW w:w="5632" w:type="dxa"/>
            <w:tcBorders>
              <w:top w:val="single" w:sz="4" w:space="0" w:color="auto"/>
              <w:left w:val="single" w:sz="4" w:space="0" w:color="auto"/>
              <w:bottom w:val="single" w:sz="4" w:space="0" w:color="auto"/>
              <w:right w:val="single" w:sz="4" w:space="0" w:color="auto"/>
            </w:tcBorders>
          </w:tcPr>
          <w:p w14:paraId="7120F374" w14:textId="77E5187E" w:rsidR="00CF0731" w:rsidRPr="00887202" w:rsidRDefault="00CF0731" w:rsidP="00245CD1">
            <w:pPr>
              <w:rPr>
                <w:color w:val="000000" w:themeColor="text1"/>
                <w:sz w:val="20"/>
                <w:szCs w:val="20"/>
              </w:rPr>
            </w:pPr>
            <w:r w:rsidRPr="00887202">
              <w:rPr>
                <w:color w:val="000000" w:themeColor="text1"/>
                <w:sz w:val="20"/>
                <w:szCs w:val="20"/>
              </w:rPr>
              <w:t>See previous answer.</w:t>
            </w:r>
          </w:p>
        </w:tc>
      </w:tr>
      <w:tr w:rsidR="00CF0731" w:rsidRPr="00887202" w14:paraId="564E5FEC" w14:textId="77777777" w:rsidTr="00887202">
        <w:tc>
          <w:tcPr>
            <w:tcW w:w="939" w:type="dxa"/>
            <w:tcBorders>
              <w:top w:val="single" w:sz="4" w:space="0" w:color="auto"/>
              <w:left w:val="single" w:sz="4" w:space="0" w:color="auto"/>
              <w:bottom w:val="single" w:sz="4" w:space="0" w:color="auto"/>
              <w:right w:val="single" w:sz="4" w:space="0" w:color="auto"/>
            </w:tcBorders>
          </w:tcPr>
          <w:p w14:paraId="229469F2" w14:textId="63432637" w:rsidR="00CF0731" w:rsidRPr="00887202" w:rsidRDefault="00873FB0" w:rsidP="001754EA">
            <w:pPr>
              <w:tabs>
                <w:tab w:val="left" w:pos="720"/>
              </w:tabs>
              <w:rPr>
                <w:sz w:val="20"/>
                <w:szCs w:val="20"/>
              </w:rPr>
            </w:pPr>
            <w:r w:rsidRPr="00887202">
              <w:rPr>
                <w:sz w:val="20"/>
                <w:szCs w:val="20"/>
              </w:rPr>
              <w:t>102</w:t>
            </w:r>
          </w:p>
        </w:tc>
        <w:tc>
          <w:tcPr>
            <w:tcW w:w="1401" w:type="dxa"/>
            <w:tcBorders>
              <w:top w:val="single" w:sz="4" w:space="0" w:color="auto"/>
              <w:left w:val="single" w:sz="4" w:space="0" w:color="auto"/>
              <w:bottom w:val="single" w:sz="4" w:space="0" w:color="auto"/>
              <w:right w:val="single" w:sz="4" w:space="0" w:color="auto"/>
            </w:tcBorders>
          </w:tcPr>
          <w:p w14:paraId="6057B971" w14:textId="3E8C2C83" w:rsidR="00CF0731" w:rsidRPr="00887202" w:rsidRDefault="00CF0731" w:rsidP="00245CD1">
            <w:pPr>
              <w:tabs>
                <w:tab w:val="left" w:pos="720"/>
              </w:tabs>
              <w:rPr>
                <w:sz w:val="20"/>
                <w:szCs w:val="20"/>
              </w:rPr>
            </w:pPr>
            <w:r w:rsidRPr="00887202">
              <w:rPr>
                <w:sz w:val="20"/>
                <w:szCs w:val="20"/>
              </w:rPr>
              <w:t xml:space="preserve">Section I, Definition of Terminology, Item 21, Hourly Rate, Page 13; </w:t>
            </w:r>
          </w:p>
          <w:p w14:paraId="5A377F16" w14:textId="2071FB58" w:rsidR="00CF0731" w:rsidRPr="00887202" w:rsidRDefault="00CF0731" w:rsidP="00245CD1">
            <w:pPr>
              <w:rPr>
                <w:sz w:val="20"/>
                <w:szCs w:val="20"/>
              </w:rPr>
            </w:pPr>
            <w:r w:rsidRPr="00887202">
              <w:rPr>
                <w:sz w:val="20"/>
                <w:szCs w:val="20"/>
              </w:rPr>
              <w:lastRenderedPageBreak/>
              <w:t>Section IV.C.6, Cost, Page 48; Appendix C, Section 2, Compensation, Page 57</w:t>
            </w:r>
          </w:p>
        </w:tc>
        <w:tc>
          <w:tcPr>
            <w:tcW w:w="6436" w:type="dxa"/>
            <w:tcBorders>
              <w:top w:val="single" w:sz="4" w:space="0" w:color="auto"/>
              <w:left w:val="single" w:sz="4" w:space="0" w:color="auto"/>
              <w:bottom w:val="single" w:sz="4" w:space="0" w:color="auto"/>
              <w:right w:val="single" w:sz="4" w:space="0" w:color="auto"/>
            </w:tcBorders>
          </w:tcPr>
          <w:p w14:paraId="1E13666E" w14:textId="4FC429E5" w:rsidR="00CF0731" w:rsidRPr="00887202" w:rsidRDefault="00CF0731" w:rsidP="00245CD1">
            <w:pPr>
              <w:rPr>
                <w:sz w:val="20"/>
                <w:szCs w:val="20"/>
              </w:rPr>
            </w:pPr>
            <w:r w:rsidRPr="00887202">
              <w:rPr>
                <w:sz w:val="20"/>
                <w:szCs w:val="20"/>
              </w:rPr>
              <w:lastRenderedPageBreak/>
              <w:t xml:space="preserve">Please confirm whether the resulting contract(s) will be compensated on an hourly basis subject to an annual NTE. If the contractor is not compensated on an hourly basis subject to an annual NTE, please clarify how the contractor will be compensated. Further, may Offerors propose invoicing using a blended hourly rate. </w:t>
            </w:r>
          </w:p>
        </w:tc>
        <w:tc>
          <w:tcPr>
            <w:tcW w:w="5632" w:type="dxa"/>
            <w:tcBorders>
              <w:top w:val="single" w:sz="4" w:space="0" w:color="auto"/>
              <w:left w:val="single" w:sz="4" w:space="0" w:color="auto"/>
              <w:bottom w:val="single" w:sz="4" w:space="0" w:color="auto"/>
              <w:right w:val="single" w:sz="4" w:space="0" w:color="auto"/>
            </w:tcBorders>
          </w:tcPr>
          <w:p w14:paraId="768C008B" w14:textId="77777777" w:rsidR="00CF0731" w:rsidRPr="00887202" w:rsidRDefault="00CF0731" w:rsidP="006C221C">
            <w:pPr>
              <w:rPr>
                <w:sz w:val="20"/>
                <w:szCs w:val="20"/>
              </w:rPr>
            </w:pPr>
            <w:r w:rsidRPr="00887202">
              <w:rPr>
                <w:sz w:val="20"/>
                <w:szCs w:val="20"/>
              </w:rPr>
              <w:t xml:space="preserve">The resulting contract(s) will be compensated in accordance with the rates and amounts proposed in the Offeror’s Cost Response Form and approved through the procurement process. Offerors may propose hourly rates by role, and may propose blended rates if they choose, provided the proposal offers </w:t>
            </w:r>
            <w:r w:rsidRPr="00887202">
              <w:rPr>
                <w:sz w:val="20"/>
                <w:szCs w:val="20"/>
              </w:rPr>
              <w:lastRenderedPageBreak/>
              <w:t>sufficient transparency into how those rates were developed and how they relate to the Offeror’s staffing approach and assumptions. All work performed must align with the annual Total Cost proposed and approved by HCA.</w:t>
            </w:r>
          </w:p>
          <w:p w14:paraId="694D51F7" w14:textId="77777777" w:rsidR="00CF0731" w:rsidRPr="00887202" w:rsidRDefault="00CF0731" w:rsidP="00245CD1">
            <w:pPr>
              <w:pStyle w:val="ListParagraph"/>
              <w:rPr>
                <w:sz w:val="20"/>
                <w:szCs w:val="20"/>
              </w:rPr>
            </w:pPr>
          </w:p>
        </w:tc>
      </w:tr>
      <w:tr w:rsidR="00CF0731" w:rsidRPr="00887202" w14:paraId="4BC5701D" w14:textId="77777777" w:rsidTr="00887202">
        <w:tc>
          <w:tcPr>
            <w:tcW w:w="939" w:type="dxa"/>
            <w:tcBorders>
              <w:top w:val="single" w:sz="4" w:space="0" w:color="auto"/>
              <w:left w:val="single" w:sz="4" w:space="0" w:color="auto"/>
              <w:bottom w:val="single" w:sz="4" w:space="0" w:color="auto"/>
              <w:right w:val="single" w:sz="4" w:space="0" w:color="auto"/>
            </w:tcBorders>
          </w:tcPr>
          <w:p w14:paraId="633FA315" w14:textId="0FE5B611" w:rsidR="00CF0731" w:rsidRPr="00887202" w:rsidRDefault="00873FB0" w:rsidP="001754EA">
            <w:pPr>
              <w:rPr>
                <w:color w:val="000000"/>
                <w:sz w:val="20"/>
                <w:szCs w:val="20"/>
              </w:rPr>
            </w:pPr>
            <w:r w:rsidRPr="00887202">
              <w:rPr>
                <w:color w:val="000000"/>
                <w:sz w:val="20"/>
                <w:szCs w:val="20"/>
              </w:rPr>
              <w:lastRenderedPageBreak/>
              <w:t>103</w:t>
            </w:r>
          </w:p>
        </w:tc>
        <w:tc>
          <w:tcPr>
            <w:tcW w:w="1401" w:type="dxa"/>
            <w:tcBorders>
              <w:top w:val="single" w:sz="4" w:space="0" w:color="auto"/>
              <w:left w:val="single" w:sz="4" w:space="0" w:color="auto"/>
              <w:bottom w:val="single" w:sz="4" w:space="0" w:color="auto"/>
              <w:right w:val="single" w:sz="4" w:space="0" w:color="auto"/>
            </w:tcBorders>
          </w:tcPr>
          <w:p w14:paraId="06AA863E" w14:textId="46631C40" w:rsidR="00CF0731" w:rsidRPr="00887202" w:rsidRDefault="00CF0731" w:rsidP="00245CD1">
            <w:pPr>
              <w:rPr>
                <w:sz w:val="20"/>
                <w:szCs w:val="20"/>
              </w:rPr>
            </w:pPr>
            <w:r w:rsidRPr="00887202">
              <w:rPr>
                <w:color w:val="000000"/>
                <w:sz w:val="20"/>
                <w:szCs w:val="20"/>
              </w:rPr>
              <w:t>Section IV.C.1 – Financial Stability, Page 47; Section V.B.5 – Financial Stability, Page 51</w:t>
            </w:r>
          </w:p>
        </w:tc>
        <w:tc>
          <w:tcPr>
            <w:tcW w:w="6436" w:type="dxa"/>
            <w:tcBorders>
              <w:top w:val="single" w:sz="4" w:space="0" w:color="auto"/>
              <w:left w:val="single" w:sz="4" w:space="0" w:color="auto"/>
              <w:bottom w:val="single" w:sz="4" w:space="0" w:color="auto"/>
              <w:right w:val="single" w:sz="4" w:space="0" w:color="auto"/>
            </w:tcBorders>
          </w:tcPr>
          <w:p w14:paraId="56ECB61D" w14:textId="29505C13" w:rsidR="00CF0731" w:rsidRPr="00887202" w:rsidRDefault="00CF0731" w:rsidP="00245CD1">
            <w:pPr>
              <w:rPr>
                <w:sz w:val="20"/>
                <w:szCs w:val="20"/>
              </w:rPr>
            </w:pPr>
            <w:r w:rsidRPr="00887202">
              <w:rPr>
                <w:color w:val="000000"/>
                <w:sz w:val="20"/>
                <w:szCs w:val="20"/>
              </w:rPr>
              <w:t>For a newly established Offeror that does not have independently audited financial statements, a Form 10-K, or a completed fiscal-year audited financial history, Section IV.C.1 permits the Offeror to submit sufficient alternative information to enable the Evaluation Committee to assess financial stability. How will the viability ratio described in Section V.B.5 be calculated for such an Offeror, and what alternative financial documentation will HCA accept to establish a PASS for the Financial Stability requirement?</w:t>
            </w:r>
          </w:p>
        </w:tc>
        <w:tc>
          <w:tcPr>
            <w:tcW w:w="5632" w:type="dxa"/>
            <w:tcBorders>
              <w:top w:val="single" w:sz="4" w:space="0" w:color="auto"/>
              <w:left w:val="single" w:sz="4" w:space="0" w:color="auto"/>
              <w:bottom w:val="single" w:sz="4" w:space="0" w:color="auto"/>
              <w:right w:val="single" w:sz="4" w:space="0" w:color="auto"/>
            </w:tcBorders>
          </w:tcPr>
          <w:p w14:paraId="536E35BC" w14:textId="77777777" w:rsidR="00CF0731" w:rsidRPr="00887202" w:rsidRDefault="00CF0731" w:rsidP="006C221C">
            <w:pPr>
              <w:rPr>
                <w:sz w:val="20"/>
                <w:szCs w:val="20"/>
              </w:rPr>
            </w:pPr>
            <w:r w:rsidRPr="00887202">
              <w:rPr>
                <w:sz w:val="20"/>
                <w:szCs w:val="20"/>
              </w:rPr>
              <w:t>For newly established Offerors without audited financial statements, HCA will evaluate financial stability based on the alternative documentation submitted under Section IV.C.1. In these cases, the viability ratio in Section V.B.5 will be assessed using the information available. HCA will not disqualify an Offeror solely because audited financials are not yet available. Acceptable alternative documentation may include internally prepared financial statements, bank or credit references, evidence of capital or financing commitments, or similar materials demonstrating financial capacity.</w:t>
            </w:r>
          </w:p>
          <w:p w14:paraId="52135C36" w14:textId="1C0BDB79" w:rsidR="00CF0731" w:rsidRPr="00887202" w:rsidRDefault="00CF0731" w:rsidP="00245CD1">
            <w:pPr>
              <w:rPr>
                <w:sz w:val="20"/>
                <w:szCs w:val="20"/>
              </w:rPr>
            </w:pPr>
          </w:p>
        </w:tc>
      </w:tr>
      <w:tr w:rsidR="00CF0731" w:rsidRPr="00887202" w14:paraId="7FF8D397" w14:textId="77777777" w:rsidTr="00887202">
        <w:tc>
          <w:tcPr>
            <w:tcW w:w="939" w:type="dxa"/>
            <w:tcBorders>
              <w:top w:val="single" w:sz="4" w:space="0" w:color="auto"/>
              <w:left w:val="single" w:sz="4" w:space="0" w:color="auto"/>
              <w:bottom w:val="single" w:sz="4" w:space="0" w:color="auto"/>
              <w:right w:val="single" w:sz="4" w:space="0" w:color="auto"/>
            </w:tcBorders>
          </w:tcPr>
          <w:p w14:paraId="281B1CFF" w14:textId="7DFC1597" w:rsidR="00CF0731" w:rsidRPr="00887202" w:rsidRDefault="00873FB0" w:rsidP="001754EA">
            <w:pPr>
              <w:ind w:hanging="13"/>
              <w:rPr>
                <w:sz w:val="20"/>
                <w:szCs w:val="20"/>
              </w:rPr>
            </w:pPr>
            <w:r w:rsidRPr="00887202">
              <w:rPr>
                <w:sz w:val="20"/>
                <w:szCs w:val="20"/>
              </w:rPr>
              <w:t>104</w:t>
            </w:r>
          </w:p>
        </w:tc>
        <w:tc>
          <w:tcPr>
            <w:tcW w:w="1401" w:type="dxa"/>
            <w:tcBorders>
              <w:top w:val="single" w:sz="4" w:space="0" w:color="auto"/>
              <w:left w:val="single" w:sz="4" w:space="0" w:color="auto"/>
              <w:bottom w:val="single" w:sz="4" w:space="0" w:color="auto"/>
              <w:right w:val="single" w:sz="4" w:space="0" w:color="auto"/>
            </w:tcBorders>
          </w:tcPr>
          <w:p w14:paraId="38A6E8D7" w14:textId="0EF35546" w:rsidR="00CF0731" w:rsidRPr="00887202" w:rsidRDefault="00CF0731" w:rsidP="00245CD1">
            <w:pPr>
              <w:ind w:hanging="13"/>
              <w:rPr>
                <w:sz w:val="20"/>
                <w:szCs w:val="20"/>
              </w:rPr>
            </w:pPr>
            <w:r w:rsidRPr="00887202">
              <w:rPr>
                <w:sz w:val="20"/>
                <w:szCs w:val="20"/>
              </w:rPr>
              <w:t>Section IV.C.1, p. 47; Section V.B.5, p. 51</w:t>
            </w:r>
          </w:p>
        </w:tc>
        <w:tc>
          <w:tcPr>
            <w:tcW w:w="6436" w:type="dxa"/>
            <w:tcBorders>
              <w:top w:val="single" w:sz="4" w:space="0" w:color="auto"/>
              <w:left w:val="single" w:sz="4" w:space="0" w:color="auto"/>
              <w:bottom w:val="single" w:sz="4" w:space="0" w:color="auto"/>
              <w:right w:val="single" w:sz="4" w:space="0" w:color="auto"/>
            </w:tcBorders>
          </w:tcPr>
          <w:p w14:paraId="763F4DCE" w14:textId="79066FC7" w:rsidR="00CF0731" w:rsidRPr="00887202" w:rsidRDefault="00CF0731" w:rsidP="00245CD1">
            <w:pPr>
              <w:rPr>
                <w:sz w:val="20"/>
                <w:szCs w:val="20"/>
              </w:rPr>
            </w:pPr>
            <w:r w:rsidRPr="00887202">
              <w:rPr>
                <w:sz w:val="20"/>
                <w:szCs w:val="20"/>
              </w:rPr>
              <w:t>For a recently established, privately held single-member PLLC that does not have audited financial statements or a Form 10-K, may the Offeror satisfy the Financial Stability requirement by submitting unaudited entity-level financial statements and/or other business financial information, such as a D&amp;B report? Please confirm that the viability ratio is based solely on the assets, liabilities, and equity of the Offeror entity and that personal financial statements, personal assets or liabilities of the owner/member, and a personal guarantee are not required. In addition, where the Offeror has zero liabilities, please clarify how HCA will calculate or evaluate the required equity-to-liabilities viability ratio.</w:t>
            </w:r>
          </w:p>
        </w:tc>
        <w:tc>
          <w:tcPr>
            <w:tcW w:w="5632" w:type="dxa"/>
            <w:tcBorders>
              <w:top w:val="single" w:sz="4" w:space="0" w:color="auto"/>
              <w:left w:val="single" w:sz="4" w:space="0" w:color="auto"/>
              <w:bottom w:val="single" w:sz="4" w:space="0" w:color="auto"/>
              <w:right w:val="single" w:sz="4" w:space="0" w:color="auto"/>
            </w:tcBorders>
          </w:tcPr>
          <w:p w14:paraId="4FE68CED" w14:textId="7DCF15E0" w:rsidR="00CF0731" w:rsidRPr="00887202" w:rsidRDefault="00CF0731" w:rsidP="002A56E1">
            <w:pPr>
              <w:rPr>
                <w:sz w:val="20"/>
                <w:szCs w:val="20"/>
              </w:rPr>
            </w:pPr>
            <w:r w:rsidRPr="00887202">
              <w:rPr>
                <w:sz w:val="20"/>
                <w:szCs w:val="20"/>
              </w:rPr>
              <w:t>Newly established Offerors, including a single</w:t>
            </w:r>
            <w:r w:rsidRPr="00887202">
              <w:rPr>
                <w:sz w:val="20"/>
                <w:szCs w:val="20"/>
              </w:rPr>
              <w:noBreakHyphen/>
              <w:t>member PLLC, may satisfy the Financial Stability requirement with alternative financial documentation. The viability ratio will be assessed using the information available for the Offeror entity. Personal financial statements or guarantees are not required. If the Offeror has no liabilities, HCA will review the submitted materials to assess stability and will not automatically disqualify the Offeror based on the ratio. All Offerors must still demonstrate sufficient organizational and staffing capacity to perform the full Scope of Work.</w:t>
            </w:r>
          </w:p>
          <w:p w14:paraId="7598BF89" w14:textId="0276F01A" w:rsidR="00CF0731" w:rsidRPr="00887202" w:rsidRDefault="00CF0731" w:rsidP="002A56E1">
            <w:pPr>
              <w:rPr>
                <w:sz w:val="20"/>
                <w:szCs w:val="20"/>
              </w:rPr>
            </w:pPr>
          </w:p>
        </w:tc>
      </w:tr>
      <w:tr w:rsidR="00CF0731" w:rsidRPr="00887202" w14:paraId="39B4E40B" w14:textId="77777777" w:rsidTr="00887202">
        <w:tc>
          <w:tcPr>
            <w:tcW w:w="939" w:type="dxa"/>
            <w:tcBorders>
              <w:top w:val="single" w:sz="4" w:space="0" w:color="auto"/>
              <w:left w:val="single" w:sz="4" w:space="0" w:color="auto"/>
              <w:bottom w:val="single" w:sz="4" w:space="0" w:color="auto"/>
              <w:right w:val="single" w:sz="4" w:space="0" w:color="auto"/>
            </w:tcBorders>
          </w:tcPr>
          <w:p w14:paraId="089EC7B8" w14:textId="15A771B5" w:rsidR="00CF0731" w:rsidRPr="00887202" w:rsidRDefault="00873FB0" w:rsidP="001754EA">
            <w:pPr>
              <w:ind w:hanging="13"/>
              <w:rPr>
                <w:color w:val="1A1A19"/>
                <w:sz w:val="20"/>
                <w:szCs w:val="20"/>
              </w:rPr>
            </w:pPr>
            <w:r w:rsidRPr="00887202">
              <w:rPr>
                <w:color w:val="1A1A19"/>
                <w:sz w:val="20"/>
                <w:szCs w:val="20"/>
              </w:rPr>
              <w:t>105</w:t>
            </w:r>
          </w:p>
        </w:tc>
        <w:tc>
          <w:tcPr>
            <w:tcW w:w="1401" w:type="dxa"/>
            <w:tcBorders>
              <w:top w:val="single" w:sz="4" w:space="0" w:color="auto"/>
              <w:left w:val="single" w:sz="4" w:space="0" w:color="auto"/>
              <w:bottom w:val="single" w:sz="4" w:space="0" w:color="auto"/>
              <w:right w:val="single" w:sz="4" w:space="0" w:color="auto"/>
            </w:tcBorders>
          </w:tcPr>
          <w:p w14:paraId="60CEACA4" w14:textId="4F083324" w:rsidR="00CF0731" w:rsidRPr="00887202" w:rsidRDefault="00CF0731" w:rsidP="00245CD1">
            <w:pPr>
              <w:ind w:hanging="13"/>
              <w:rPr>
                <w:sz w:val="20"/>
                <w:szCs w:val="20"/>
              </w:rPr>
            </w:pPr>
            <w:r w:rsidRPr="00887202">
              <w:rPr>
                <w:color w:val="1A1A19"/>
                <w:sz w:val="20"/>
                <w:szCs w:val="20"/>
              </w:rPr>
              <w:t>RFP §IV.C.1; p. 47</w:t>
            </w:r>
            <w:r w:rsidRPr="00887202">
              <w:rPr>
                <w:color w:val="1A1A19"/>
                <w:sz w:val="20"/>
                <w:szCs w:val="20"/>
              </w:rPr>
              <w:br/>
              <w:t xml:space="preserve"> §V.B.5 p. 51</w:t>
            </w:r>
          </w:p>
        </w:tc>
        <w:tc>
          <w:tcPr>
            <w:tcW w:w="6436" w:type="dxa"/>
            <w:tcBorders>
              <w:top w:val="single" w:sz="4" w:space="0" w:color="auto"/>
              <w:left w:val="single" w:sz="4" w:space="0" w:color="auto"/>
              <w:bottom w:val="single" w:sz="4" w:space="0" w:color="auto"/>
              <w:right w:val="single" w:sz="4" w:space="0" w:color="auto"/>
            </w:tcBorders>
          </w:tcPr>
          <w:p w14:paraId="73C1EEA6" w14:textId="5D97EA6C" w:rsidR="00CF0731" w:rsidRPr="00887202" w:rsidRDefault="00CF0731" w:rsidP="00245CD1">
            <w:pPr>
              <w:rPr>
                <w:sz w:val="20"/>
                <w:szCs w:val="20"/>
              </w:rPr>
            </w:pPr>
            <w:r w:rsidRPr="00887202">
              <w:rPr>
                <w:color w:val="1A1A19"/>
                <w:sz w:val="20"/>
                <w:szCs w:val="20"/>
              </w:rPr>
              <w:t>Section IV.C.1 requests the most current Form 10-K and Section V.B.5 defines the viability ratio as Total Equity divided by Total Liabilities. Please confirm that an Offeror that is not an SEC registrant may satisfy this requirement with independently audited financial statements alone, and that net assets may be used as Total Equity for purposes of the viability ratio.</w:t>
            </w:r>
          </w:p>
        </w:tc>
        <w:tc>
          <w:tcPr>
            <w:tcW w:w="5632" w:type="dxa"/>
            <w:tcBorders>
              <w:top w:val="single" w:sz="4" w:space="0" w:color="auto"/>
              <w:left w:val="single" w:sz="4" w:space="0" w:color="auto"/>
              <w:bottom w:val="single" w:sz="4" w:space="0" w:color="auto"/>
              <w:right w:val="single" w:sz="4" w:space="0" w:color="auto"/>
            </w:tcBorders>
          </w:tcPr>
          <w:p w14:paraId="22CD3136" w14:textId="77777777" w:rsidR="00CF0731" w:rsidRPr="00887202" w:rsidRDefault="00CF0731" w:rsidP="002A56E1">
            <w:pPr>
              <w:rPr>
                <w:sz w:val="20"/>
                <w:szCs w:val="20"/>
              </w:rPr>
            </w:pPr>
            <w:r w:rsidRPr="00887202">
              <w:rPr>
                <w:sz w:val="20"/>
                <w:szCs w:val="20"/>
              </w:rPr>
              <w:t>An Offeror that is not an SEC registrant may meet the Financial Stability requirement by submitting independently audited financial statements. For purposes of the viability ratio in Section V.B.5, net assets may be used as Total Equity. HCA will assess financial stability based on the information submitted for the Offeror entity.</w:t>
            </w:r>
          </w:p>
          <w:p w14:paraId="71ED5A7A" w14:textId="402F64C6" w:rsidR="00CF0731" w:rsidRPr="00887202" w:rsidRDefault="00CF0731" w:rsidP="00245CD1">
            <w:pPr>
              <w:rPr>
                <w:sz w:val="20"/>
                <w:szCs w:val="20"/>
              </w:rPr>
            </w:pPr>
          </w:p>
        </w:tc>
      </w:tr>
      <w:tr w:rsidR="00CF0731" w:rsidRPr="00887202" w14:paraId="3EA93E3D" w14:textId="77777777" w:rsidTr="00887202">
        <w:tc>
          <w:tcPr>
            <w:tcW w:w="939" w:type="dxa"/>
            <w:tcBorders>
              <w:top w:val="single" w:sz="4" w:space="0" w:color="auto"/>
              <w:left w:val="single" w:sz="4" w:space="0" w:color="auto"/>
              <w:bottom w:val="single" w:sz="4" w:space="0" w:color="auto"/>
              <w:right w:val="single" w:sz="4" w:space="0" w:color="auto"/>
            </w:tcBorders>
          </w:tcPr>
          <w:p w14:paraId="6589A168" w14:textId="26A542A0" w:rsidR="00CF0731" w:rsidRPr="00887202" w:rsidRDefault="00873FB0" w:rsidP="001754EA">
            <w:pPr>
              <w:ind w:hanging="13"/>
              <w:rPr>
                <w:sz w:val="20"/>
                <w:szCs w:val="20"/>
              </w:rPr>
            </w:pPr>
            <w:r w:rsidRPr="00887202">
              <w:rPr>
                <w:sz w:val="20"/>
                <w:szCs w:val="20"/>
              </w:rPr>
              <w:t>106</w:t>
            </w:r>
          </w:p>
        </w:tc>
        <w:tc>
          <w:tcPr>
            <w:tcW w:w="1401" w:type="dxa"/>
            <w:tcBorders>
              <w:top w:val="single" w:sz="4" w:space="0" w:color="auto"/>
              <w:left w:val="single" w:sz="4" w:space="0" w:color="auto"/>
              <w:bottom w:val="single" w:sz="4" w:space="0" w:color="auto"/>
              <w:right w:val="single" w:sz="4" w:space="0" w:color="auto"/>
            </w:tcBorders>
          </w:tcPr>
          <w:p w14:paraId="52CA3E38" w14:textId="7FBF360E" w:rsidR="00CF0731" w:rsidRPr="00887202" w:rsidRDefault="00CF0731" w:rsidP="00245CD1">
            <w:pPr>
              <w:ind w:hanging="13"/>
              <w:rPr>
                <w:color w:val="1A1A19"/>
                <w:sz w:val="20"/>
                <w:szCs w:val="20"/>
              </w:rPr>
            </w:pPr>
            <w:r w:rsidRPr="00887202">
              <w:rPr>
                <w:sz w:val="20"/>
                <w:szCs w:val="20"/>
              </w:rPr>
              <w:t>Section IV.C.1, p. 47; Section V.B.5, p. 51</w:t>
            </w:r>
          </w:p>
        </w:tc>
        <w:tc>
          <w:tcPr>
            <w:tcW w:w="6436" w:type="dxa"/>
            <w:tcBorders>
              <w:top w:val="single" w:sz="4" w:space="0" w:color="auto"/>
              <w:left w:val="single" w:sz="4" w:space="0" w:color="auto"/>
              <w:bottom w:val="single" w:sz="4" w:space="0" w:color="auto"/>
              <w:right w:val="single" w:sz="4" w:space="0" w:color="auto"/>
            </w:tcBorders>
          </w:tcPr>
          <w:p w14:paraId="6609DFB3" w14:textId="77777777" w:rsidR="00CF0731" w:rsidRPr="00887202" w:rsidRDefault="00CF0731" w:rsidP="00245CD1">
            <w:pPr>
              <w:rPr>
                <w:sz w:val="20"/>
                <w:szCs w:val="20"/>
              </w:rPr>
            </w:pPr>
            <w:r w:rsidRPr="00887202">
              <w:rPr>
                <w:sz w:val="20"/>
                <w:szCs w:val="20"/>
              </w:rPr>
              <w:t xml:space="preserve">Professional services firms organized as partnerships or LLCs may not issue 10-Ks or audited statements, and their equity-to-liabilities ratio may not reflect financial capacity because earnings are distributed to partners or members. Please describe the alternative documentation HCA will accept (for example, a D&amp;B report or a letter from an independent </w:t>
            </w:r>
            <w:r w:rsidRPr="00887202">
              <w:rPr>
                <w:sz w:val="20"/>
                <w:szCs w:val="20"/>
              </w:rPr>
              <w:lastRenderedPageBreak/>
              <w:t xml:space="preserve">CPA or bank) and how the 1.00:1.00 viability ratio will be applied in that case. </w:t>
            </w:r>
          </w:p>
          <w:p w14:paraId="0C2CBCA8" w14:textId="77777777" w:rsidR="00CF0731" w:rsidRPr="00887202" w:rsidRDefault="00CF0731" w:rsidP="00245CD1">
            <w:pPr>
              <w:rPr>
                <w:sz w:val="20"/>
                <w:szCs w:val="20"/>
              </w:rPr>
            </w:pPr>
          </w:p>
          <w:p w14:paraId="33C1D7BD" w14:textId="23D7BD81" w:rsidR="00CF0731" w:rsidRPr="00887202" w:rsidRDefault="00CF0731" w:rsidP="00245CD1">
            <w:pPr>
              <w:rPr>
                <w:color w:val="1A1A19"/>
                <w:sz w:val="20"/>
                <w:szCs w:val="20"/>
              </w:rPr>
            </w:pPr>
            <w:r w:rsidRPr="00887202">
              <w:rPr>
                <w:sz w:val="20"/>
                <w:szCs w:val="20"/>
              </w:rPr>
              <w:t>Please also confirm which entity's financials are required if the Offeror is a subsidiary or affiliate of a larger organization.</w:t>
            </w:r>
          </w:p>
        </w:tc>
        <w:tc>
          <w:tcPr>
            <w:tcW w:w="5632" w:type="dxa"/>
            <w:tcBorders>
              <w:top w:val="single" w:sz="4" w:space="0" w:color="auto"/>
              <w:left w:val="single" w:sz="4" w:space="0" w:color="auto"/>
              <w:bottom w:val="single" w:sz="4" w:space="0" w:color="auto"/>
              <w:right w:val="single" w:sz="4" w:space="0" w:color="auto"/>
            </w:tcBorders>
          </w:tcPr>
          <w:p w14:paraId="1798C474" w14:textId="77777777" w:rsidR="00CF0731" w:rsidRPr="00887202" w:rsidRDefault="00CF0731" w:rsidP="002A56E1">
            <w:pPr>
              <w:rPr>
                <w:sz w:val="20"/>
                <w:szCs w:val="20"/>
              </w:rPr>
            </w:pPr>
            <w:r w:rsidRPr="00887202">
              <w:rPr>
                <w:sz w:val="20"/>
                <w:szCs w:val="20"/>
              </w:rPr>
              <w:lastRenderedPageBreak/>
              <w:t>Offerors may submit alternative financial documentation as noted in previous answers. The viability ratio will be assessed using the information available for the Offeror entity, and HCA will evaluate stability even when traditional equity</w:t>
            </w:r>
            <w:r w:rsidRPr="00887202">
              <w:rPr>
                <w:sz w:val="20"/>
                <w:szCs w:val="20"/>
              </w:rPr>
              <w:noBreakHyphen/>
              <w:t>to</w:t>
            </w:r>
            <w:r w:rsidRPr="00887202">
              <w:rPr>
                <w:sz w:val="20"/>
                <w:szCs w:val="20"/>
              </w:rPr>
              <w:noBreakHyphen/>
              <w:t xml:space="preserve">liability measures are not applicable. If the Offeror is a subsidiary or affiliate, financial information for the Offeror should be </w:t>
            </w:r>
            <w:r w:rsidRPr="00887202">
              <w:rPr>
                <w:sz w:val="20"/>
                <w:szCs w:val="20"/>
              </w:rPr>
              <w:lastRenderedPageBreak/>
              <w:t>provided, and supporting financial information for the parent or affiliated organization may also be submitted to demonstrate stability.</w:t>
            </w:r>
          </w:p>
          <w:p w14:paraId="2E7E4EFE" w14:textId="7C1D44FF" w:rsidR="00CF0731" w:rsidRPr="00887202" w:rsidRDefault="00CF0731" w:rsidP="00245CD1">
            <w:pPr>
              <w:rPr>
                <w:sz w:val="20"/>
                <w:szCs w:val="20"/>
              </w:rPr>
            </w:pPr>
          </w:p>
        </w:tc>
      </w:tr>
      <w:tr w:rsidR="00CF0731" w:rsidRPr="00887202" w14:paraId="33240014" w14:textId="77777777" w:rsidTr="00887202">
        <w:tc>
          <w:tcPr>
            <w:tcW w:w="939" w:type="dxa"/>
            <w:tcBorders>
              <w:top w:val="single" w:sz="4" w:space="0" w:color="auto"/>
              <w:left w:val="single" w:sz="4" w:space="0" w:color="auto"/>
              <w:bottom w:val="single" w:sz="4" w:space="0" w:color="auto"/>
              <w:right w:val="single" w:sz="4" w:space="0" w:color="auto"/>
            </w:tcBorders>
          </w:tcPr>
          <w:p w14:paraId="609E204F" w14:textId="17FD33DB" w:rsidR="00CF0731" w:rsidRPr="00887202" w:rsidRDefault="00873FB0" w:rsidP="001754EA">
            <w:pPr>
              <w:ind w:hanging="13"/>
              <w:rPr>
                <w:sz w:val="20"/>
                <w:szCs w:val="20"/>
              </w:rPr>
            </w:pPr>
            <w:r w:rsidRPr="00887202">
              <w:rPr>
                <w:sz w:val="20"/>
                <w:szCs w:val="20"/>
              </w:rPr>
              <w:lastRenderedPageBreak/>
              <w:t>107</w:t>
            </w:r>
          </w:p>
        </w:tc>
        <w:tc>
          <w:tcPr>
            <w:tcW w:w="1401" w:type="dxa"/>
            <w:tcBorders>
              <w:top w:val="single" w:sz="4" w:space="0" w:color="auto"/>
              <w:left w:val="single" w:sz="4" w:space="0" w:color="auto"/>
              <w:bottom w:val="single" w:sz="4" w:space="0" w:color="auto"/>
              <w:right w:val="single" w:sz="4" w:space="0" w:color="auto"/>
            </w:tcBorders>
          </w:tcPr>
          <w:p w14:paraId="4B0B7AA0" w14:textId="1E488EE1" w:rsidR="00CF0731" w:rsidRPr="00887202" w:rsidRDefault="00CF0731" w:rsidP="00245CD1">
            <w:pPr>
              <w:ind w:hanging="13"/>
              <w:rPr>
                <w:sz w:val="20"/>
                <w:szCs w:val="20"/>
              </w:rPr>
            </w:pPr>
            <w:r w:rsidRPr="00887202">
              <w:rPr>
                <w:sz w:val="20"/>
                <w:szCs w:val="20"/>
              </w:rPr>
              <w:t>Section IV.C.6, p. 48; Appendix D, p. 97</w:t>
            </w:r>
          </w:p>
        </w:tc>
        <w:tc>
          <w:tcPr>
            <w:tcW w:w="6436" w:type="dxa"/>
            <w:tcBorders>
              <w:top w:val="single" w:sz="4" w:space="0" w:color="auto"/>
              <w:left w:val="single" w:sz="4" w:space="0" w:color="auto"/>
              <w:bottom w:val="single" w:sz="4" w:space="0" w:color="auto"/>
              <w:right w:val="single" w:sz="4" w:space="0" w:color="auto"/>
            </w:tcBorders>
          </w:tcPr>
          <w:p w14:paraId="4C623FEF" w14:textId="77777777" w:rsidR="00CF0731" w:rsidRPr="00887202" w:rsidRDefault="00CF0731" w:rsidP="00245CD1">
            <w:pPr>
              <w:rPr>
                <w:sz w:val="20"/>
                <w:szCs w:val="20"/>
              </w:rPr>
            </w:pPr>
            <w:r w:rsidRPr="00887202">
              <w:rPr>
                <w:sz w:val="20"/>
                <w:szCs w:val="20"/>
              </w:rPr>
              <w:t xml:space="preserve">Appendix D asks for "relevant budget tables and accompanying budget narrative." Please confirm Offerors may propose fully loaded hourly rates by position, consistent with the "Hourly Rate" definition, without breaking rates into salary, fringe, indirect, or other cost elements. </w:t>
            </w:r>
          </w:p>
          <w:p w14:paraId="2F4D9C9A" w14:textId="77777777" w:rsidR="00CF0731" w:rsidRPr="00887202" w:rsidRDefault="00CF0731" w:rsidP="00245CD1">
            <w:pPr>
              <w:rPr>
                <w:sz w:val="20"/>
                <w:szCs w:val="20"/>
              </w:rPr>
            </w:pPr>
          </w:p>
          <w:p w14:paraId="126C316E" w14:textId="5CB538B7" w:rsidR="00CF0731" w:rsidRPr="00887202" w:rsidRDefault="00CF0731" w:rsidP="00245CD1">
            <w:pPr>
              <w:rPr>
                <w:sz w:val="20"/>
                <w:szCs w:val="20"/>
              </w:rPr>
            </w:pPr>
            <w:r w:rsidRPr="00887202">
              <w:rPr>
                <w:sz w:val="20"/>
                <w:szCs w:val="20"/>
              </w:rPr>
              <w:t>Please also confirm whether the one-page positions list should identify named staff or labor categories.</w:t>
            </w:r>
          </w:p>
        </w:tc>
        <w:tc>
          <w:tcPr>
            <w:tcW w:w="5632" w:type="dxa"/>
            <w:tcBorders>
              <w:top w:val="single" w:sz="4" w:space="0" w:color="auto"/>
              <w:left w:val="single" w:sz="4" w:space="0" w:color="auto"/>
              <w:bottom w:val="single" w:sz="4" w:space="0" w:color="auto"/>
              <w:right w:val="single" w:sz="4" w:space="0" w:color="auto"/>
            </w:tcBorders>
          </w:tcPr>
          <w:p w14:paraId="3D32B32A" w14:textId="77777777" w:rsidR="00CF0731" w:rsidRPr="00887202" w:rsidRDefault="00CF0731" w:rsidP="008B6521">
            <w:pPr>
              <w:rPr>
                <w:sz w:val="20"/>
                <w:szCs w:val="20"/>
              </w:rPr>
            </w:pPr>
            <w:r w:rsidRPr="00887202">
              <w:rPr>
                <w:sz w:val="20"/>
                <w:szCs w:val="20"/>
              </w:rPr>
              <w:t>Yes. Offerors may propose fully loaded hourly rates by position without breaking those rates into salary, fringe, indirect, or other cost elements. Any additional direct costs should be identified in Appendix D. Offerors may identify either named staff or labor categories on the one</w:t>
            </w:r>
            <w:r w:rsidRPr="00887202">
              <w:rPr>
                <w:sz w:val="20"/>
                <w:szCs w:val="20"/>
              </w:rPr>
              <w:noBreakHyphen/>
              <w:t>page positions list.</w:t>
            </w:r>
          </w:p>
          <w:p w14:paraId="5BB1129D" w14:textId="77777777" w:rsidR="00CF0731" w:rsidRPr="00887202" w:rsidRDefault="00CF0731" w:rsidP="00245CD1">
            <w:pPr>
              <w:pStyle w:val="ListParagraph"/>
              <w:rPr>
                <w:sz w:val="20"/>
                <w:szCs w:val="20"/>
              </w:rPr>
            </w:pPr>
          </w:p>
        </w:tc>
      </w:tr>
      <w:tr w:rsidR="00CF0731" w:rsidRPr="00887202" w14:paraId="52BDC277" w14:textId="77777777" w:rsidTr="00887202">
        <w:tc>
          <w:tcPr>
            <w:tcW w:w="939" w:type="dxa"/>
            <w:tcBorders>
              <w:top w:val="single" w:sz="4" w:space="0" w:color="auto"/>
              <w:left w:val="single" w:sz="4" w:space="0" w:color="auto"/>
              <w:bottom w:val="single" w:sz="4" w:space="0" w:color="auto"/>
              <w:right w:val="single" w:sz="4" w:space="0" w:color="auto"/>
            </w:tcBorders>
          </w:tcPr>
          <w:p w14:paraId="3CED8FBC" w14:textId="27A1D185" w:rsidR="00CF0731" w:rsidRPr="00887202" w:rsidRDefault="00873FB0" w:rsidP="001754EA">
            <w:pPr>
              <w:ind w:hanging="13"/>
              <w:rPr>
                <w:sz w:val="20"/>
                <w:szCs w:val="20"/>
              </w:rPr>
            </w:pPr>
            <w:r w:rsidRPr="00887202">
              <w:rPr>
                <w:sz w:val="20"/>
                <w:szCs w:val="20"/>
              </w:rPr>
              <w:t>108</w:t>
            </w:r>
          </w:p>
        </w:tc>
        <w:tc>
          <w:tcPr>
            <w:tcW w:w="1401" w:type="dxa"/>
            <w:tcBorders>
              <w:top w:val="single" w:sz="4" w:space="0" w:color="auto"/>
              <w:left w:val="single" w:sz="4" w:space="0" w:color="auto"/>
              <w:bottom w:val="single" w:sz="4" w:space="0" w:color="auto"/>
              <w:right w:val="single" w:sz="4" w:space="0" w:color="auto"/>
            </w:tcBorders>
          </w:tcPr>
          <w:p w14:paraId="47588D40" w14:textId="17413DD3" w:rsidR="00CF0731" w:rsidRPr="00887202" w:rsidRDefault="00CF0731" w:rsidP="00245CD1">
            <w:pPr>
              <w:ind w:hanging="13"/>
              <w:rPr>
                <w:sz w:val="20"/>
                <w:szCs w:val="20"/>
              </w:rPr>
            </w:pPr>
            <w:r w:rsidRPr="00887202">
              <w:rPr>
                <w:sz w:val="20"/>
                <w:szCs w:val="20"/>
              </w:rPr>
              <w:t>Section V.B.4, Cost Proposal, pp. 50-51</w:t>
            </w:r>
          </w:p>
        </w:tc>
        <w:tc>
          <w:tcPr>
            <w:tcW w:w="6436" w:type="dxa"/>
            <w:tcBorders>
              <w:top w:val="single" w:sz="4" w:space="0" w:color="auto"/>
              <w:left w:val="single" w:sz="4" w:space="0" w:color="auto"/>
              <w:bottom w:val="single" w:sz="4" w:space="0" w:color="auto"/>
              <w:right w:val="single" w:sz="4" w:space="0" w:color="auto"/>
            </w:tcBorders>
          </w:tcPr>
          <w:p w14:paraId="416E7123" w14:textId="77777777" w:rsidR="00CF0731" w:rsidRPr="00887202" w:rsidRDefault="00CF0731" w:rsidP="00245CD1">
            <w:pPr>
              <w:rPr>
                <w:sz w:val="20"/>
                <w:szCs w:val="20"/>
              </w:rPr>
            </w:pPr>
            <w:r w:rsidRPr="00887202">
              <w:rPr>
                <w:sz w:val="20"/>
                <w:szCs w:val="20"/>
              </w:rPr>
              <w:t xml:space="preserve">The cost formula awards points in proportion to the lowest responsive Offeror's cost, and the scope is broad. How will HCA evaluate Cost Proposals whose lower costs reflect minimal assumed levels of effort? </w:t>
            </w:r>
          </w:p>
          <w:p w14:paraId="6247464E" w14:textId="77777777" w:rsidR="00CF0731" w:rsidRPr="00887202" w:rsidRDefault="00CF0731" w:rsidP="00245CD1">
            <w:pPr>
              <w:rPr>
                <w:sz w:val="20"/>
                <w:szCs w:val="20"/>
              </w:rPr>
            </w:pPr>
          </w:p>
          <w:p w14:paraId="2B2FADD6" w14:textId="0EFB85C3" w:rsidR="00CF0731" w:rsidRPr="00887202" w:rsidRDefault="00CF0731" w:rsidP="00245CD1">
            <w:pPr>
              <w:rPr>
                <w:sz w:val="20"/>
                <w:szCs w:val="20"/>
              </w:rPr>
            </w:pPr>
            <w:r w:rsidRPr="00887202">
              <w:rPr>
                <w:sz w:val="20"/>
                <w:szCs w:val="20"/>
              </w:rPr>
              <w:t>Will HCA normalize costs to a common level of effort or assess the reasonableness of each Offeror's assumptions?</w:t>
            </w:r>
          </w:p>
        </w:tc>
        <w:tc>
          <w:tcPr>
            <w:tcW w:w="5632" w:type="dxa"/>
            <w:tcBorders>
              <w:top w:val="single" w:sz="4" w:space="0" w:color="auto"/>
              <w:left w:val="single" w:sz="4" w:space="0" w:color="auto"/>
              <w:bottom w:val="single" w:sz="4" w:space="0" w:color="auto"/>
              <w:right w:val="single" w:sz="4" w:space="0" w:color="auto"/>
            </w:tcBorders>
          </w:tcPr>
          <w:p w14:paraId="4D5BF784" w14:textId="77777777" w:rsidR="00CF0731" w:rsidRPr="00887202" w:rsidRDefault="00CF0731" w:rsidP="008B6521">
            <w:pPr>
              <w:rPr>
                <w:sz w:val="20"/>
                <w:szCs w:val="20"/>
              </w:rPr>
            </w:pPr>
            <w:r w:rsidRPr="00887202">
              <w:rPr>
                <w:sz w:val="20"/>
                <w:szCs w:val="20"/>
              </w:rPr>
              <w:t>HCA will not normalize Cost Proposals to a common level of effort. Costs will be evaluated as proposed, along with the assumptions provided in Section IV.C.6. Offerors are responsible for proposing a level of effort that aligns with their approach to meeting the full Scope of Work, and HCA will assess the reasonableness of each Offeror’s assumptions as part of the evaluation.</w:t>
            </w:r>
          </w:p>
          <w:p w14:paraId="5F2CBF8F" w14:textId="77777777" w:rsidR="00CF0731" w:rsidRPr="00887202" w:rsidRDefault="00CF0731" w:rsidP="00245CD1">
            <w:pPr>
              <w:pStyle w:val="ListParagraph"/>
              <w:rPr>
                <w:sz w:val="20"/>
                <w:szCs w:val="20"/>
              </w:rPr>
            </w:pPr>
          </w:p>
        </w:tc>
      </w:tr>
      <w:tr w:rsidR="00CF0731" w:rsidRPr="00887202" w14:paraId="5D2B65C2" w14:textId="77777777" w:rsidTr="00887202">
        <w:tc>
          <w:tcPr>
            <w:tcW w:w="939" w:type="dxa"/>
            <w:tcBorders>
              <w:top w:val="single" w:sz="4" w:space="0" w:color="auto"/>
              <w:left w:val="single" w:sz="4" w:space="0" w:color="auto"/>
              <w:bottom w:val="single" w:sz="4" w:space="0" w:color="auto"/>
              <w:right w:val="single" w:sz="4" w:space="0" w:color="auto"/>
            </w:tcBorders>
          </w:tcPr>
          <w:p w14:paraId="162781BB" w14:textId="3E2D2657" w:rsidR="00CF0731" w:rsidRPr="00887202" w:rsidRDefault="00873FB0" w:rsidP="001754EA">
            <w:pPr>
              <w:ind w:hanging="13"/>
              <w:rPr>
                <w:color w:val="1A1A19"/>
                <w:sz w:val="20"/>
                <w:szCs w:val="20"/>
              </w:rPr>
            </w:pPr>
            <w:r w:rsidRPr="00887202">
              <w:rPr>
                <w:color w:val="1A1A19"/>
                <w:sz w:val="20"/>
                <w:szCs w:val="20"/>
              </w:rPr>
              <w:t>109</w:t>
            </w:r>
          </w:p>
        </w:tc>
        <w:tc>
          <w:tcPr>
            <w:tcW w:w="1401" w:type="dxa"/>
            <w:tcBorders>
              <w:top w:val="single" w:sz="4" w:space="0" w:color="auto"/>
              <w:left w:val="single" w:sz="4" w:space="0" w:color="auto"/>
              <w:bottom w:val="single" w:sz="4" w:space="0" w:color="auto"/>
              <w:right w:val="single" w:sz="4" w:space="0" w:color="auto"/>
            </w:tcBorders>
          </w:tcPr>
          <w:p w14:paraId="43020F83" w14:textId="222F9302" w:rsidR="00CF0731" w:rsidRPr="00887202" w:rsidRDefault="00CF0731" w:rsidP="00245CD1">
            <w:pPr>
              <w:ind w:hanging="13"/>
              <w:rPr>
                <w:sz w:val="20"/>
                <w:szCs w:val="20"/>
              </w:rPr>
            </w:pPr>
            <w:r w:rsidRPr="00887202">
              <w:rPr>
                <w:color w:val="1A1A19"/>
                <w:sz w:val="20"/>
                <w:szCs w:val="20"/>
              </w:rPr>
              <w:t xml:space="preserve">RFP generally; </w:t>
            </w:r>
            <w:r w:rsidRPr="00887202">
              <w:rPr>
                <w:color w:val="1A1A19"/>
                <w:sz w:val="20"/>
                <w:szCs w:val="20"/>
              </w:rPr>
              <w:br/>
              <w:t>§V.B.4; p. 50</w:t>
            </w:r>
            <w:r w:rsidRPr="00887202">
              <w:rPr>
                <w:color w:val="1A1A19"/>
                <w:sz w:val="20"/>
                <w:szCs w:val="20"/>
              </w:rPr>
              <w:br/>
              <w:t>§IV.C.6 p. 48</w:t>
            </w:r>
          </w:p>
        </w:tc>
        <w:tc>
          <w:tcPr>
            <w:tcW w:w="6436" w:type="dxa"/>
            <w:tcBorders>
              <w:top w:val="single" w:sz="4" w:space="0" w:color="auto"/>
              <w:left w:val="single" w:sz="4" w:space="0" w:color="auto"/>
              <w:bottom w:val="single" w:sz="4" w:space="0" w:color="auto"/>
              <w:right w:val="single" w:sz="4" w:space="0" w:color="auto"/>
            </w:tcBorders>
          </w:tcPr>
          <w:p w14:paraId="4119F64C" w14:textId="36714E78" w:rsidR="00CF0731" w:rsidRPr="00887202" w:rsidRDefault="00CF0731" w:rsidP="00245CD1">
            <w:pPr>
              <w:rPr>
                <w:sz w:val="20"/>
                <w:szCs w:val="20"/>
              </w:rPr>
            </w:pPr>
            <w:r w:rsidRPr="00887202">
              <w:rPr>
                <w:color w:val="1A1A19"/>
                <w:sz w:val="20"/>
                <w:szCs w:val="20"/>
              </w:rPr>
              <w:t>The RFP does not state an estimated contract value, annual ceiling or expected level of effort. Please provide an estimated annual contract value, or an estimated range of hours by labor category, so that Offerors may price the scope of work on a consistent basis.</w:t>
            </w:r>
          </w:p>
        </w:tc>
        <w:tc>
          <w:tcPr>
            <w:tcW w:w="5632" w:type="dxa"/>
            <w:tcBorders>
              <w:top w:val="single" w:sz="4" w:space="0" w:color="auto"/>
              <w:left w:val="single" w:sz="4" w:space="0" w:color="auto"/>
              <w:bottom w:val="single" w:sz="4" w:space="0" w:color="auto"/>
              <w:right w:val="single" w:sz="4" w:space="0" w:color="auto"/>
            </w:tcBorders>
          </w:tcPr>
          <w:p w14:paraId="33DC1C60" w14:textId="77777777" w:rsidR="00CF0731" w:rsidRPr="00887202" w:rsidRDefault="00CF0731" w:rsidP="00245CD1">
            <w:pPr>
              <w:rPr>
                <w:sz w:val="20"/>
                <w:szCs w:val="20"/>
              </w:rPr>
            </w:pPr>
            <w:r w:rsidRPr="00887202">
              <w:rPr>
                <w:rFonts w:eastAsia="Aptos"/>
                <w:sz w:val="20"/>
                <w:szCs w:val="20"/>
              </w:rPr>
              <w:t>See above.</w:t>
            </w:r>
          </w:p>
          <w:p w14:paraId="1C0A960E" w14:textId="77777777" w:rsidR="00CF0731" w:rsidRPr="00887202" w:rsidRDefault="00CF0731" w:rsidP="00245CD1">
            <w:pPr>
              <w:pStyle w:val="ListParagraph"/>
              <w:rPr>
                <w:sz w:val="20"/>
                <w:szCs w:val="20"/>
              </w:rPr>
            </w:pPr>
          </w:p>
        </w:tc>
      </w:tr>
      <w:tr w:rsidR="00CF0731" w:rsidRPr="00887202" w14:paraId="524291F3" w14:textId="77777777" w:rsidTr="00887202">
        <w:tc>
          <w:tcPr>
            <w:tcW w:w="939" w:type="dxa"/>
            <w:tcBorders>
              <w:top w:val="single" w:sz="4" w:space="0" w:color="auto"/>
              <w:left w:val="single" w:sz="4" w:space="0" w:color="auto"/>
              <w:bottom w:val="single" w:sz="4" w:space="0" w:color="auto"/>
              <w:right w:val="single" w:sz="4" w:space="0" w:color="auto"/>
            </w:tcBorders>
          </w:tcPr>
          <w:p w14:paraId="1BEF4CC7" w14:textId="1BF3FDBB" w:rsidR="00CF0731" w:rsidRPr="00887202" w:rsidRDefault="00873FB0" w:rsidP="001754EA">
            <w:pPr>
              <w:tabs>
                <w:tab w:val="left" w:pos="720"/>
              </w:tabs>
              <w:rPr>
                <w:sz w:val="20"/>
                <w:szCs w:val="20"/>
              </w:rPr>
            </w:pPr>
            <w:r w:rsidRPr="00887202">
              <w:rPr>
                <w:sz w:val="20"/>
                <w:szCs w:val="20"/>
              </w:rPr>
              <w:t>110</w:t>
            </w:r>
          </w:p>
        </w:tc>
        <w:tc>
          <w:tcPr>
            <w:tcW w:w="1401" w:type="dxa"/>
            <w:tcBorders>
              <w:top w:val="single" w:sz="4" w:space="0" w:color="auto"/>
              <w:left w:val="single" w:sz="4" w:space="0" w:color="auto"/>
              <w:bottom w:val="single" w:sz="4" w:space="0" w:color="auto"/>
              <w:right w:val="single" w:sz="4" w:space="0" w:color="auto"/>
            </w:tcBorders>
          </w:tcPr>
          <w:p w14:paraId="5FB5F989" w14:textId="1CF5C766" w:rsidR="00CF0731" w:rsidRPr="00887202" w:rsidRDefault="00CF0731" w:rsidP="00245CD1">
            <w:pPr>
              <w:tabs>
                <w:tab w:val="left" w:pos="720"/>
              </w:tabs>
              <w:rPr>
                <w:sz w:val="20"/>
                <w:szCs w:val="20"/>
              </w:rPr>
            </w:pPr>
            <w:r w:rsidRPr="00887202">
              <w:rPr>
                <w:sz w:val="20"/>
                <w:szCs w:val="20"/>
              </w:rPr>
              <w:t xml:space="preserve">Section IV.C.6, Cost, Page 48; Section V.B.4, Cost Proposal, Page 50; </w:t>
            </w:r>
          </w:p>
          <w:p w14:paraId="07DA4C8F" w14:textId="6332E31F" w:rsidR="00CF0731" w:rsidRPr="00887202" w:rsidRDefault="00CF0731" w:rsidP="00245CD1">
            <w:pPr>
              <w:rPr>
                <w:sz w:val="20"/>
                <w:szCs w:val="20"/>
              </w:rPr>
            </w:pPr>
            <w:r w:rsidRPr="00887202">
              <w:rPr>
                <w:sz w:val="20"/>
                <w:szCs w:val="20"/>
              </w:rPr>
              <w:t>Appendix D, Cost Response Form, Page 97</w:t>
            </w:r>
          </w:p>
        </w:tc>
        <w:tc>
          <w:tcPr>
            <w:tcW w:w="6436" w:type="dxa"/>
            <w:tcBorders>
              <w:top w:val="single" w:sz="4" w:space="0" w:color="auto"/>
              <w:left w:val="single" w:sz="4" w:space="0" w:color="auto"/>
              <w:bottom w:val="single" w:sz="4" w:space="0" w:color="auto"/>
              <w:right w:val="single" w:sz="4" w:space="0" w:color="auto"/>
            </w:tcBorders>
          </w:tcPr>
          <w:p w14:paraId="5CB7B16F" w14:textId="323FFABF" w:rsidR="00CF0731" w:rsidRPr="00887202" w:rsidRDefault="00CF0731" w:rsidP="00245CD1">
            <w:pPr>
              <w:rPr>
                <w:sz w:val="20"/>
                <w:szCs w:val="20"/>
              </w:rPr>
            </w:pPr>
            <w:r w:rsidRPr="00887202">
              <w:rPr>
                <w:sz w:val="20"/>
                <w:szCs w:val="20"/>
              </w:rPr>
              <w:t>Appendix D and Section IV.C.6 request a total cost per SFY, while Section V.B.4 evaluates cost for a one-year base period plus three optional years with the contract beginning on or before January 1, 2027. Please specify the pricing periods Offerors should use (state fiscal years, including a partial SFY 2027 from January through June 2027, or 12-month contract years), and confirm the total that will be used in the cost evaluation formula.</w:t>
            </w:r>
          </w:p>
        </w:tc>
        <w:tc>
          <w:tcPr>
            <w:tcW w:w="5632" w:type="dxa"/>
            <w:tcBorders>
              <w:top w:val="single" w:sz="4" w:space="0" w:color="auto"/>
              <w:left w:val="single" w:sz="4" w:space="0" w:color="auto"/>
              <w:bottom w:val="single" w:sz="4" w:space="0" w:color="auto"/>
              <w:right w:val="single" w:sz="4" w:space="0" w:color="auto"/>
            </w:tcBorders>
          </w:tcPr>
          <w:p w14:paraId="6C2DF85B" w14:textId="77777777" w:rsidR="00CF0731" w:rsidRPr="00887202" w:rsidRDefault="00CF0731" w:rsidP="008B6521">
            <w:pPr>
              <w:rPr>
                <w:sz w:val="20"/>
                <w:szCs w:val="20"/>
              </w:rPr>
            </w:pPr>
            <w:r w:rsidRPr="00887202">
              <w:rPr>
                <w:sz w:val="20"/>
                <w:szCs w:val="20"/>
              </w:rPr>
              <w:t xml:space="preserve">Cost proposals should be submitted by Contract Year rather than by State Fiscal Year. Offerors should propose a total cost for each Contract Year beginning on or before January 1, 2027. Offerors may propose annual escalation for option years, provided it is clearly described in the Cost Proposal. </w:t>
            </w:r>
          </w:p>
          <w:p w14:paraId="50484989" w14:textId="77777777" w:rsidR="00CF0731" w:rsidRPr="00887202" w:rsidRDefault="00CF0731" w:rsidP="008B6521">
            <w:pPr>
              <w:rPr>
                <w:sz w:val="20"/>
                <w:szCs w:val="20"/>
              </w:rPr>
            </w:pPr>
          </w:p>
          <w:p w14:paraId="4DE1BEE8" w14:textId="3A9DBC29" w:rsidR="00CF0731" w:rsidRPr="00887202" w:rsidRDefault="00CF0731" w:rsidP="008B6521">
            <w:pPr>
              <w:rPr>
                <w:sz w:val="20"/>
                <w:szCs w:val="20"/>
              </w:rPr>
            </w:pPr>
            <w:r w:rsidRPr="00887202">
              <w:rPr>
                <w:sz w:val="20"/>
                <w:szCs w:val="20"/>
              </w:rPr>
              <w:t>Appendix D has been updated in Amendment 1.</w:t>
            </w:r>
          </w:p>
          <w:p w14:paraId="0E1EE4F7" w14:textId="77777777" w:rsidR="00CF0731" w:rsidRPr="00887202" w:rsidRDefault="00CF0731" w:rsidP="00245CD1">
            <w:pPr>
              <w:rPr>
                <w:sz w:val="20"/>
                <w:szCs w:val="20"/>
              </w:rPr>
            </w:pPr>
          </w:p>
        </w:tc>
      </w:tr>
      <w:tr w:rsidR="00CF0731" w:rsidRPr="00887202" w14:paraId="6BA9E528" w14:textId="77777777" w:rsidTr="00887202">
        <w:tc>
          <w:tcPr>
            <w:tcW w:w="939" w:type="dxa"/>
            <w:tcBorders>
              <w:top w:val="single" w:sz="4" w:space="0" w:color="auto"/>
              <w:left w:val="single" w:sz="4" w:space="0" w:color="auto"/>
              <w:bottom w:val="single" w:sz="4" w:space="0" w:color="auto"/>
              <w:right w:val="single" w:sz="4" w:space="0" w:color="auto"/>
            </w:tcBorders>
          </w:tcPr>
          <w:p w14:paraId="7970508E" w14:textId="4C163F12" w:rsidR="00CF0731" w:rsidRPr="00887202" w:rsidRDefault="00873FB0" w:rsidP="001754EA">
            <w:pPr>
              <w:tabs>
                <w:tab w:val="left" w:pos="720"/>
              </w:tabs>
              <w:rPr>
                <w:sz w:val="20"/>
                <w:szCs w:val="20"/>
              </w:rPr>
            </w:pPr>
            <w:r w:rsidRPr="00887202">
              <w:rPr>
                <w:sz w:val="20"/>
                <w:szCs w:val="20"/>
              </w:rPr>
              <w:t>111</w:t>
            </w:r>
          </w:p>
        </w:tc>
        <w:tc>
          <w:tcPr>
            <w:tcW w:w="1401" w:type="dxa"/>
            <w:tcBorders>
              <w:top w:val="single" w:sz="4" w:space="0" w:color="auto"/>
              <w:left w:val="single" w:sz="4" w:space="0" w:color="auto"/>
              <w:bottom w:val="single" w:sz="4" w:space="0" w:color="auto"/>
              <w:right w:val="single" w:sz="4" w:space="0" w:color="auto"/>
            </w:tcBorders>
          </w:tcPr>
          <w:p w14:paraId="0C3DD708" w14:textId="0DB1CF74" w:rsidR="00CF0731" w:rsidRPr="00887202" w:rsidRDefault="00CF0731" w:rsidP="00245CD1">
            <w:pPr>
              <w:tabs>
                <w:tab w:val="left" w:pos="720"/>
              </w:tabs>
              <w:rPr>
                <w:sz w:val="20"/>
                <w:szCs w:val="20"/>
              </w:rPr>
            </w:pPr>
            <w:r w:rsidRPr="00887202">
              <w:rPr>
                <w:sz w:val="20"/>
                <w:szCs w:val="20"/>
              </w:rPr>
              <w:t>Appendix C, Section 2, Pages 57-58;</w:t>
            </w:r>
          </w:p>
          <w:p w14:paraId="3B6F0EDF" w14:textId="77777777" w:rsidR="00CF0731" w:rsidRPr="00887202" w:rsidRDefault="00CF0731" w:rsidP="00245CD1">
            <w:pPr>
              <w:tabs>
                <w:tab w:val="left" w:pos="720"/>
              </w:tabs>
              <w:rPr>
                <w:sz w:val="20"/>
                <w:szCs w:val="20"/>
              </w:rPr>
            </w:pPr>
            <w:r w:rsidRPr="00887202">
              <w:rPr>
                <w:sz w:val="20"/>
                <w:szCs w:val="20"/>
              </w:rPr>
              <w:t xml:space="preserve">Section IV.C.6, Page 48;   </w:t>
            </w:r>
          </w:p>
          <w:p w14:paraId="2E9A46FF" w14:textId="77777777" w:rsidR="00CF0731" w:rsidRPr="00887202" w:rsidRDefault="00CF0731" w:rsidP="00245CD1">
            <w:pPr>
              <w:tabs>
                <w:tab w:val="left" w:pos="720"/>
              </w:tabs>
              <w:rPr>
                <w:sz w:val="20"/>
                <w:szCs w:val="20"/>
              </w:rPr>
            </w:pPr>
            <w:r w:rsidRPr="00887202">
              <w:rPr>
                <w:sz w:val="20"/>
                <w:szCs w:val="20"/>
              </w:rPr>
              <w:t>Appendix D, Page 87</w:t>
            </w:r>
          </w:p>
          <w:p w14:paraId="068D447E" w14:textId="77777777" w:rsidR="00CF0731" w:rsidRPr="00887202" w:rsidRDefault="00CF0731" w:rsidP="00245CD1">
            <w:pPr>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74895BD4" w14:textId="585491C4" w:rsidR="00CF0731" w:rsidRPr="00887202" w:rsidRDefault="00CF0731" w:rsidP="00245CD1">
            <w:pPr>
              <w:rPr>
                <w:sz w:val="20"/>
                <w:szCs w:val="20"/>
              </w:rPr>
            </w:pPr>
            <w:r w:rsidRPr="00887202">
              <w:rPr>
                <w:sz w:val="20"/>
                <w:szCs w:val="20"/>
              </w:rPr>
              <w:t>Appendix C, Section 2 establishes compensation not to exceed an amount excluding New Mexico gross receipts tax; however, Section IV.C.6 and Appendix D do not address gross receipts tax. To ensure cost proposals are scored fairly across submissions, please confirm whether total costs in the Cost Proposal should exclude New Mexico gross receipts tax.</w:t>
            </w:r>
          </w:p>
        </w:tc>
        <w:tc>
          <w:tcPr>
            <w:tcW w:w="5632" w:type="dxa"/>
            <w:tcBorders>
              <w:top w:val="single" w:sz="4" w:space="0" w:color="auto"/>
              <w:left w:val="single" w:sz="4" w:space="0" w:color="auto"/>
              <w:bottom w:val="single" w:sz="4" w:space="0" w:color="auto"/>
              <w:right w:val="single" w:sz="4" w:space="0" w:color="auto"/>
            </w:tcBorders>
          </w:tcPr>
          <w:p w14:paraId="600AE14F" w14:textId="77777777" w:rsidR="00CF0731" w:rsidRPr="00887202" w:rsidRDefault="00CF0731" w:rsidP="00D352C5">
            <w:pPr>
              <w:rPr>
                <w:sz w:val="20"/>
                <w:szCs w:val="20"/>
              </w:rPr>
            </w:pPr>
            <w:r w:rsidRPr="00887202">
              <w:rPr>
                <w:sz w:val="20"/>
                <w:szCs w:val="20"/>
              </w:rPr>
              <w:t>Offerors should propose costs exclusive of GRT for evaluation purposes. If awarded, the resulting contract will include GRT as applicable to payments made under Appendix C.</w:t>
            </w:r>
          </w:p>
          <w:p w14:paraId="5494CDD9" w14:textId="32F541D7" w:rsidR="00CF0731" w:rsidRPr="00887202" w:rsidRDefault="00CF0731" w:rsidP="00245CD1">
            <w:pPr>
              <w:pStyle w:val="ListParagraph"/>
              <w:rPr>
                <w:sz w:val="20"/>
                <w:szCs w:val="20"/>
              </w:rPr>
            </w:pPr>
          </w:p>
        </w:tc>
      </w:tr>
      <w:tr w:rsidR="00CF0731" w:rsidRPr="00887202" w14:paraId="4CEAB831" w14:textId="77777777" w:rsidTr="00887202">
        <w:tc>
          <w:tcPr>
            <w:tcW w:w="939" w:type="dxa"/>
            <w:tcBorders>
              <w:top w:val="single" w:sz="4" w:space="0" w:color="auto"/>
              <w:left w:val="single" w:sz="4" w:space="0" w:color="auto"/>
              <w:bottom w:val="single" w:sz="4" w:space="0" w:color="auto"/>
              <w:right w:val="single" w:sz="4" w:space="0" w:color="auto"/>
            </w:tcBorders>
          </w:tcPr>
          <w:p w14:paraId="639056CE" w14:textId="2B2BB32C" w:rsidR="00CF0731" w:rsidRPr="00887202" w:rsidRDefault="00873FB0" w:rsidP="001754EA">
            <w:pPr>
              <w:rPr>
                <w:sz w:val="20"/>
                <w:szCs w:val="20"/>
              </w:rPr>
            </w:pPr>
            <w:r w:rsidRPr="00887202">
              <w:rPr>
                <w:sz w:val="20"/>
                <w:szCs w:val="20"/>
              </w:rPr>
              <w:lastRenderedPageBreak/>
              <w:t>112</w:t>
            </w:r>
          </w:p>
        </w:tc>
        <w:tc>
          <w:tcPr>
            <w:tcW w:w="1401" w:type="dxa"/>
            <w:tcBorders>
              <w:top w:val="single" w:sz="4" w:space="0" w:color="auto"/>
              <w:left w:val="single" w:sz="4" w:space="0" w:color="auto"/>
              <w:bottom w:val="single" w:sz="4" w:space="0" w:color="auto"/>
              <w:right w:val="single" w:sz="4" w:space="0" w:color="auto"/>
            </w:tcBorders>
          </w:tcPr>
          <w:p w14:paraId="6FC91BE0" w14:textId="0DED4C2F" w:rsidR="00CF0731" w:rsidRPr="00887202" w:rsidRDefault="00CF0731" w:rsidP="00245CD1">
            <w:pPr>
              <w:rPr>
                <w:sz w:val="20"/>
                <w:szCs w:val="20"/>
              </w:rPr>
            </w:pPr>
            <w:r w:rsidRPr="00887202">
              <w:rPr>
                <w:sz w:val="20"/>
                <w:szCs w:val="20"/>
              </w:rPr>
              <w:t>Appendix C, Section 2, Compensation, Page 57</w:t>
            </w:r>
          </w:p>
        </w:tc>
        <w:tc>
          <w:tcPr>
            <w:tcW w:w="6436" w:type="dxa"/>
            <w:tcBorders>
              <w:top w:val="single" w:sz="4" w:space="0" w:color="auto"/>
              <w:left w:val="single" w:sz="4" w:space="0" w:color="auto"/>
              <w:bottom w:val="single" w:sz="4" w:space="0" w:color="auto"/>
              <w:right w:val="single" w:sz="4" w:space="0" w:color="auto"/>
            </w:tcBorders>
          </w:tcPr>
          <w:p w14:paraId="113F5365" w14:textId="47B1E13A" w:rsidR="00CF0731" w:rsidRPr="00887202" w:rsidRDefault="00CF0731" w:rsidP="00245CD1">
            <w:pPr>
              <w:rPr>
                <w:sz w:val="20"/>
                <w:szCs w:val="20"/>
              </w:rPr>
            </w:pPr>
            <w:r w:rsidRPr="00887202">
              <w:rPr>
                <w:sz w:val="20"/>
                <w:szCs w:val="20"/>
              </w:rPr>
              <w:t>Appendix C, Section 2 requires a not-to-exceed (NTE) compensation amount. Please indicate the amount HCA has budgeted for these services for SFY 2027 (January-June 2027) and SFY 2028. If HCA will not disclose a budget, please indicate whether each contract’s NTE will be set equal to the Offeror’s proposed total cost or at an amount determined by HCA.</w:t>
            </w:r>
          </w:p>
        </w:tc>
        <w:tc>
          <w:tcPr>
            <w:tcW w:w="5632" w:type="dxa"/>
            <w:tcBorders>
              <w:top w:val="single" w:sz="4" w:space="0" w:color="auto"/>
              <w:left w:val="single" w:sz="4" w:space="0" w:color="auto"/>
              <w:bottom w:val="single" w:sz="4" w:space="0" w:color="auto"/>
              <w:right w:val="single" w:sz="4" w:space="0" w:color="auto"/>
            </w:tcBorders>
          </w:tcPr>
          <w:p w14:paraId="2C235FFF" w14:textId="77777777" w:rsidR="00CF0731" w:rsidRPr="00887202" w:rsidRDefault="00CF0731" w:rsidP="00F71757">
            <w:pPr>
              <w:rPr>
                <w:rFonts w:eastAsia="Aptos"/>
                <w:sz w:val="20"/>
                <w:szCs w:val="20"/>
              </w:rPr>
            </w:pPr>
            <w:r w:rsidRPr="00887202">
              <w:rPr>
                <w:rFonts w:eastAsia="Aptos"/>
                <w:sz w:val="20"/>
                <w:szCs w:val="20"/>
              </w:rPr>
              <w:t>HCA is not disclosing a budget for these services. Offerors should propose a pricing package that aligns with the Scope of Work, their proposed approach, and the assumptions underlying their cost model. HCA will evaluate proposed costs based on the Offeror’s ability to meet the Scope of Work and provide best value to the State. The NTE amount in the final contract will be established by HCA based on the approved pricing and any adjustments negotiated consistent with the RFP and procurement requirements.</w:t>
            </w:r>
          </w:p>
          <w:p w14:paraId="456EF646" w14:textId="44C54071" w:rsidR="00CF0731" w:rsidRPr="00887202" w:rsidRDefault="00CF0731" w:rsidP="00245CD1">
            <w:pPr>
              <w:rPr>
                <w:sz w:val="20"/>
                <w:szCs w:val="20"/>
              </w:rPr>
            </w:pPr>
          </w:p>
        </w:tc>
      </w:tr>
      <w:tr w:rsidR="00CF0731" w:rsidRPr="00887202" w14:paraId="1ADC2E4E" w14:textId="77777777" w:rsidTr="00887202">
        <w:tc>
          <w:tcPr>
            <w:tcW w:w="939" w:type="dxa"/>
            <w:tcBorders>
              <w:top w:val="single" w:sz="4" w:space="0" w:color="auto"/>
              <w:left w:val="single" w:sz="4" w:space="0" w:color="auto"/>
              <w:bottom w:val="single" w:sz="4" w:space="0" w:color="auto"/>
              <w:right w:val="single" w:sz="4" w:space="0" w:color="auto"/>
            </w:tcBorders>
          </w:tcPr>
          <w:p w14:paraId="0571C88B" w14:textId="38CB4B31" w:rsidR="00CF0731" w:rsidRPr="00887202" w:rsidRDefault="00873FB0" w:rsidP="001754EA">
            <w:pPr>
              <w:rPr>
                <w:color w:val="1A1A19"/>
                <w:sz w:val="20"/>
                <w:szCs w:val="20"/>
              </w:rPr>
            </w:pPr>
            <w:r w:rsidRPr="00887202">
              <w:rPr>
                <w:color w:val="1A1A19"/>
                <w:sz w:val="20"/>
                <w:szCs w:val="20"/>
              </w:rPr>
              <w:t>113</w:t>
            </w:r>
          </w:p>
        </w:tc>
        <w:tc>
          <w:tcPr>
            <w:tcW w:w="1401" w:type="dxa"/>
            <w:tcBorders>
              <w:top w:val="single" w:sz="4" w:space="0" w:color="auto"/>
              <w:left w:val="single" w:sz="4" w:space="0" w:color="auto"/>
              <w:bottom w:val="single" w:sz="4" w:space="0" w:color="auto"/>
              <w:right w:val="single" w:sz="4" w:space="0" w:color="auto"/>
            </w:tcBorders>
          </w:tcPr>
          <w:p w14:paraId="11956D36" w14:textId="47438C7F" w:rsidR="00CF0731" w:rsidRPr="00887202" w:rsidRDefault="00CF0731" w:rsidP="00245CD1">
            <w:pPr>
              <w:rPr>
                <w:sz w:val="20"/>
                <w:szCs w:val="20"/>
              </w:rPr>
            </w:pPr>
            <w:r w:rsidRPr="00887202">
              <w:rPr>
                <w:color w:val="1A1A19"/>
                <w:sz w:val="20"/>
                <w:szCs w:val="20"/>
              </w:rPr>
              <w:t>Appx C Art. 4.C (Termination - Liability)  p. 59</w:t>
            </w:r>
          </w:p>
        </w:tc>
        <w:tc>
          <w:tcPr>
            <w:tcW w:w="6436" w:type="dxa"/>
            <w:tcBorders>
              <w:top w:val="single" w:sz="4" w:space="0" w:color="auto"/>
              <w:left w:val="single" w:sz="4" w:space="0" w:color="auto"/>
              <w:bottom w:val="single" w:sz="4" w:space="0" w:color="auto"/>
              <w:right w:val="single" w:sz="4" w:space="0" w:color="auto"/>
            </w:tcBorders>
          </w:tcPr>
          <w:p w14:paraId="2C8B6EA9" w14:textId="345F085C" w:rsidR="00CF0731" w:rsidRPr="00887202" w:rsidRDefault="00CF0731" w:rsidP="00245CD1">
            <w:pPr>
              <w:rPr>
                <w:sz w:val="20"/>
                <w:szCs w:val="20"/>
              </w:rPr>
            </w:pPr>
            <w:r w:rsidRPr="00887202">
              <w:rPr>
                <w:color w:val="1A1A19"/>
                <w:sz w:val="20"/>
                <w:szCs w:val="20"/>
              </w:rPr>
              <w:t>Appendix C, Article 4.C, limits HCA's liability upon termination to payment for acceptable work performed prior to the notice of termination. Please confirm whether the Contractor may recover non-cancelable commitments incurred in reliance on the contract prior to the notice of termination.</w:t>
            </w:r>
          </w:p>
        </w:tc>
        <w:tc>
          <w:tcPr>
            <w:tcW w:w="5632" w:type="dxa"/>
            <w:tcBorders>
              <w:top w:val="single" w:sz="4" w:space="0" w:color="auto"/>
              <w:left w:val="single" w:sz="4" w:space="0" w:color="auto"/>
              <w:bottom w:val="single" w:sz="4" w:space="0" w:color="auto"/>
              <w:right w:val="single" w:sz="4" w:space="0" w:color="auto"/>
            </w:tcBorders>
          </w:tcPr>
          <w:p w14:paraId="4B7BA425" w14:textId="77777777" w:rsidR="00CF0731" w:rsidRPr="00887202" w:rsidRDefault="00CF0731" w:rsidP="00245CD1">
            <w:pPr>
              <w:rPr>
                <w:sz w:val="20"/>
                <w:szCs w:val="20"/>
              </w:rPr>
            </w:pPr>
            <w:r w:rsidRPr="00887202">
              <w:rPr>
                <w:sz w:val="20"/>
                <w:szCs w:val="20"/>
              </w:rPr>
              <w:t>The Q&amp;A period is not the appropriate forum for negotiating or revising the Draft Contract. As outlined in Section III and Appendix C of the RFP, the Draft Contract represents the terms and conditions on which proposals are to be based.</w:t>
            </w:r>
          </w:p>
          <w:p w14:paraId="77048573" w14:textId="77777777" w:rsidR="00CF0731" w:rsidRPr="00887202" w:rsidRDefault="00CF0731" w:rsidP="00245CD1">
            <w:pPr>
              <w:rPr>
                <w:sz w:val="20"/>
                <w:szCs w:val="20"/>
              </w:rPr>
            </w:pPr>
          </w:p>
          <w:p w14:paraId="763D0476" w14:textId="77777777" w:rsidR="00CF0731" w:rsidRPr="00887202" w:rsidRDefault="00CF0731" w:rsidP="00245CD1">
            <w:pPr>
              <w:rPr>
                <w:sz w:val="20"/>
                <w:szCs w:val="20"/>
              </w:rPr>
            </w:pPr>
            <w:r w:rsidRPr="00887202">
              <w:rPr>
                <w:sz w:val="20"/>
                <w:szCs w:val="20"/>
              </w:rPr>
              <w:t xml:space="preserve">Offerors who wish to propose alternate terms or identify specific assumptions may do so within their proposal submission, following the process described in the RFP. The Agency discourages exceptions; however, if an Offeror believes alternate language is necessary, the RFP requires submission of specific proposed wording along with a brief explanation of its purpose and impact. </w:t>
            </w:r>
          </w:p>
          <w:p w14:paraId="5FE32888" w14:textId="77777777" w:rsidR="00CF0731" w:rsidRPr="00887202" w:rsidRDefault="00CF0731" w:rsidP="00245CD1">
            <w:pPr>
              <w:rPr>
                <w:sz w:val="20"/>
                <w:szCs w:val="20"/>
              </w:rPr>
            </w:pPr>
          </w:p>
          <w:p w14:paraId="6154EF3D" w14:textId="1DE11B5B" w:rsidR="00CF0731" w:rsidRPr="00887202" w:rsidRDefault="00CF0731" w:rsidP="00245CD1">
            <w:pPr>
              <w:rPr>
                <w:sz w:val="20"/>
                <w:szCs w:val="20"/>
              </w:rPr>
            </w:pPr>
            <w:r w:rsidRPr="00887202">
              <w:rPr>
                <w:sz w:val="20"/>
                <w:szCs w:val="20"/>
              </w:rPr>
              <w:t>General questions or broad requests for modification will not be addressed during the Q&amp;A phase.</w:t>
            </w:r>
          </w:p>
          <w:p w14:paraId="20DA0262" w14:textId="77777777" w:rsidR="00CF0731" w:rsidRPr="00887202" w:rsidRDefault="00CF0731" w:rsidP="00245CD1">
            <w:pPr>
              <w:rPr>
                <w:sz w:val="20"/>
                <w:szCs w:val="20"/>
              </w:rPr>
            </w:pPr>
          </w:p>
          <w:p w14:paraId="126AE229" w14:textId="77777777" w:rsidR="00CF0731" w:rsidRPr="00887202" w:rsidRDefault="00CF0731" w:rsidP="00245CD1">
            <w:pPr>
              <w:rPr>
                <w:sz w:val="20"/>
                <w:szCs w:val="20"/>
              </w:rPr>
            </w:pPr>
            <w:r w:rsidRPr="00887202">
              <w:rPr>
                <w:sz w:val="20"/>
                <w:szCs w:val="20"/>
              </w:rPr>
              <w:t xml:space="preserve">Any proposed alternatives will be reviewed, if at all, only with the successful Offeror during contract negotiations. </w:t>
            </w:r>
          </w:p>
          <w:p w14:paraId="7C210C27" w14:textId="38F08B5C" w:rsidR="00CF0731" w:rsidRPr="00887202" w:rsidRDefault="00CF0731" w:rsidP="00245CD1">
            <w:pPr>
              <w:rPr>
                <w:sz w:val="20"/>
                <w:szCs w:val="20"/>
              </w:rPr>
            </w:pPr>
          </w:p>
        </w:tc>
      </w:tr>
      <w:tr w:rsidR="00CF0731" w:rsidRPr="00887202" w14:paraId="07FF0620" w14:textId="77777777" w:rsidTr="00887202">
        <w:tc>
          <w:tcPr>
            <w:tcW w:w="939" w:type="dxa"/>
            <w:tcBorders>
              <w:top w:val="single" w:sz="4" w:space="0" w:color="auto"/>
              <w:left w:val="single" w:sz="4" w:space="0" w:color="auto"/>
              <w:bottom w:val="single" w:sz="4" w:space="0" w:color="auto"/>
              <w:right w:val="single" w:sz="4" w:space="0" w:color="auto"/>
            </w:tcBorders>
          </w:tcPr>
          <w:p w14:paraId="287C5CA5" w14:textId="5EFA04DE" w:rsidR="00CF0731" w:rsidRPr="00887202" w:rsidRDefault="00873FB0" w:rsidP="001754EA">
            <w:pPr>
              <w:rPr>
                <w:sz w:val="20"/>
                <w:szCs w:val="20"/>
              </w:rPr>
            </w:pPr>
            <w:r w:rsidRPr="00887202">
              <w:rPr>
                <w:sz w:val="20"/>
                <w:szCs w:val="20"/>
              </w:rPr>
              <w:t>114</w:t>
            </w:r>
          </w:p>
        </w:tc>
        <w:tc>
          <w:tcPr>
            <w:tcW w:w="1401" w:type="dxa"/>
            <w:tcBorders>
              <w:top w:val="single" w:sz="4" w:space="0" w:color="auto"/>
              <w:left w:val="single" w:sz="4" w:space="0" w:color="auto"/>
              <w:bottom w:val="single" w:sz="4" w:space="0" w:color="auto"/>
              <w:right w:val="single" w:sz="4" w:space="0" w:color="auto"/>
            </w:tcBorders>
          </w:tcPr>
          <w:p w14:paraId="328E6889" w14:textId="6BE76E38" w:rsidR="00CF0731" w:rsidRPr="00887202" w:rsidRDefault="00CF0731" w:rsidP="00245CD1">
            <w:pPr>
              <w:rPr>
                <w:color w:val="1A1A19"/>
                <w:sz w:val="20"/>
                <w:szCs w:val="20"/>
              </w:rPr>
            </w:pPr>
            <w:r w:rsidRPr="00887202">
              <w:rPr>
                <w:sz w:val="20"/>
                <w:szCs w:val="20"/>
              </w:rPr>
              <w:t>Appendix C, Art. 9, p. 60</w:t>
            </w:r>
          </w:p>
        </w:tc>
        <w:tc>
          <w:tcPr>
            <w:tcW w:w="6436" w:type="dxa"/>
            <w:tcBorders>
              <w:top w:val="single" w:sz="4" w:space="0" w:color="auto"/>
              <w:left w:val="single" w:sz="4" w:space="0" w:color="auto"/>
              <w:bottom w:val="single" w:sz="4" w:space="0" w:color="auto"/>
              <w:right w:val="single" w:sz="4" w:space="0" w:color="auto"/>
            </w:tcBorders>
          </w:tcPr>
          <w:p w14:paraId="1C4D244B" w14:textId="7386C69B" w:rsidR="00CF0731" w:rsidRPr="00887202" w:rsidRDefault="00CF0731" w:rsidP="00245CD1">
            <w:pPr>
              <w:rPr>
                <w:color w:val="1A1A19"/>
                <w:sz w:val="20"/>
                <w:szCs w:val="20"/>
              </w:rPr>
            </w:pPr>
            <w:r w:rsidRPr="00887202">
              <w:rPr>
                <w:sz w:val="20"/>
                <w:szCs w:val="20"/>
              </w:rPr>
              <w:t>Will HCA consider adding the following to the Release provision: “except for amounts that remain disputed or unpaid and have been identified in writing by either party before final payment”?</w:t>
            </w:r>
          </w:p>
        </w:tc>
        <w:tc>
          <w:tcPr>
            <w:tcW w:w="5632" w:type="dxa"/>
            <w:tcBorders>
              <w:top w:val="single" w:sz="4" w:space="0" w:color="auto"/>
              <w:left w:val="single" w:sz="4" w:space="0" w:color="auto"/>
              <w:bottom w:val="single" w:sz="4" w:space="0" w:color="auto"/>
              <w:right w:val="single" w:sz="4" w:space="0" w:color="auto"/>
            </w:tcBorders>
          </w:tcPr>
          <w:p w14:paraId="56760086" w14:textId="7C002C8E" w:rsidR="00CF0731" w:rsidRPr="00887202" w:rsidRDefault="00CF0731" w:rsidP="00245CD1">
            <w:pPr>
              <w:rPr>
                <w:sz w:val="20"/>
                <w:szCs w:val="20"/>
              </w:rPr>
            </w:pPr>
            <w:r w:rsidRPr="00887202">
              <w:rPr>
                <w:sz w:val="20"/>
                <w:szCs w:val="20"/>
              </w:rPr>
              <w:t xml:space="preserve">See previous answer. </w:t>
            </w:r>
          </w:p>
        </w:tc>
      </w:tr>
      <w:tr w:rsidR="00CF0731" w:rsidRPr="00887202" w14:paraId="32F1C0DB" w14:textId="77777777" w:rsidTr="00887202">
        <w:tc>
          <w:tcPr>
            <w:tcW w:w="939" w:type="dxa"/>
            <w:tcBorders>
              <w:top w:val="single" w:sz="4" w:space="0" w:color="auto"/>
              <w:left w:val="single" w:sz="4" w:space="0" w:color="auto"/>
              <w:bottom w:val="single" w:sz="4" w:space="0" w:color="auto"/>
              <w:right w:val="single" w:sz="4" w:space="0" w:color="auto"/>
            </w:tcBorders>
          </w:tcPr>
          <w:p w14:paraId="6A4DBCF4" w14:textId="1C6F0D28" w:rsidR="00CF0731" w:rsidRPr="00887202" w:rsidRDefault="00873FB0" w:rsidP="001754EA">
            <w:pPr>
              <w:rPr>
                <w:color w:val="1A1A19"/>
                <w:sz w:val="20"/>
                <w:szCs w:val="20"/>
              </w:rPr>
            </w:pPr>
            <w:r w:rsidRPr="00887202">
              <w:rPr>
                <w:color w:val="1A1A19"/>
                <w:sz w:val="20"/>
                <w:szCs w:val="20"/>
              </w:rPr>
              <w:t>115</w:t>
            </w:r>
          </w:p>
        </w:tc>
        <w:tc>
          <w:tcPr>
            <w:tcW w:w="1401" w:type="dxa"/>
            <w:tcBorders>
              <w:top w:val="single" w:sz="4" w:space="0" w:color="auto"/>
              <w:left w:val="single" w:sz="4" w:space="0" w:color="auto"/>
              <w:bottom w:val="single" w:sz="4" w:space="0" w:color="auto"/>
              <w:right w:val="single" w:sz="4" w:space="0" w:color="auto"/>
            </w:tcBorders>
          </w:tcPr>
          <w:p w14:paraId="35F4F64F" w14:textId="27C922EE" w:rsidR="00CF0731" w:rsidRPr="00887202" w:rsidRDefault="00CF0731" w:rsidP="00245CD1">
            <w:pPr>
              <w:rPr>
                <w:sz w:val="20"/>
                <w:szCs w:val="20"/>
              </w:rPr>
            </w:pPr>
            <w:r w:rsidRPr="00887202">
              <w:rPr>
                <w:color w:val="1A1A19"/>
                <w:sz w:val="20"/>
                <w:szCs w:val="20"/>
              </w:rPr>
              <w:t>Appx C Art. 11 (Product of Service - Copyright) p. 60</w:t>
            </w:r>
          </w:p>
        </w:tc>
        <w:tc>
          <w:tcPr>
            <w:tcW w:w="6436" w:type="dxa"/>
            <w:tcBorders>
              <w:top w:val="single" w:sz="4" w:space="0" w:color="auto"/>
              <w:left w:val="single" w:sz="4" w:space="0" w:color="auto"/>
              <w:bottom w:val="single" w:sz="4" w:space="0" w:color="auto"/>
              <w:right w:val="single" w:sz="4" w:space="0" w:color="auto"/>
            </w:tcBorders>
          </w:tcPr>
          <w:p w14:paraId="1199FA3C" w14:textId="1CB26137" w:rsidR="00CF0731" w:rsidRPr="00887202" w:rsidRDefault="00CF0731" w:rsidP="00245CD1">
            <w:pPr>
              <w:rPr>
                <w:sz w:val="20"/>
                <w:szCs w:val="20"/>
              </w:rPr>
            </w:pPr>
            <w:r w:rsidRPr="00887202">
              <w:rPr>
                <w:color w:val="1A1A19"/>
                <w:sz w:val="20"/>
                <w:szCs w:val="20"/>
              </w:rPr>
              <w:t>Appendix C, Article 11, provides that all materials developed or acquired by the Contractor under the Agreement become the property of the State. Please confirm whether materials that pre-exist the contract, or that are developed independently of it, are excluded from this provision.</w:t>
            </w:r>
          </w:p>
        </w:tc>
        <w:tc>
          <w:tcPr>
            <w:tcW w:w="5632" w:type="dxa"/>
            <w:tcBorders>
              <w:top w:val="single" w:sz="4" w:space="0" w:color="auto"/>
              <w:left w:val="single" w:sz="4" w:space="0" w:color="auto"/>
              <w:bottom w:val="single" w:sz="4" w:space="0" w:color="auto"/>
              <w:right w:val="single" w:sz="4" w:space="0" w:color="auto"/>
            </w:tcBorders>
          </w:tcPr>
          <w:p w14:paraId="5B2198DA" w14:textId="6C32D8A0" w:rsidR="00CF0731" w:rsidRPr="00887202" w:rsidRDefault="00CF0731" w:rsidP="00245CD1">
            <w:pPr>
              <w:rPr>
                <w:sz w:val="20"/>
                <w:szCs w:val="20"/>
              </w:rPr>
            </w:pPr>
            <w:r w:rsidRPr="00887202">
              <w:rPr>
                <w:sz w:val="20"/>
                <w:szCs w:val="20"/>
              </w:rPr>
              <w:t>See previous answer.</w:t>
            </w:r>
          </w:p>
        </w:tc>
      </w:tr>
      <w:tr w:rsidR="00CF0731" w:rsidRPr="00887202" w14:paraId="5983A636" w14:textId="77777777" w:rsidTr="00887202">
        <w:tc>
          <w:tcPr>
            <w:tcW w:w="939" w:type="dxa"/>
            <w:tcBorders>
              <w:top w:val="single" w:sz="4" w:space="0" w:color="auto"/>
              <w:left w:val="single" w:sz="4" w:space="0" w:color="auto"/>
              <w:bottom w:val="single" w:sz="4" w:space="0" w:color="auto"/>
              <w:right w:val="single" w:sz="4" w:space="0" w:color="auto"/>
            </w:tcBorders>
          </w:tcPr>
          <w:p w14:paraId="60E1676E" w14:textId="50808528" w:rsidR="00CF0731" w:rsidRPr="00887202" w:rsidRDefault="00873FB0" w:rsidP="001754EA">
            <w:pPr>
              <w:rPr>
                <w:sz w:val="20"/>
                <w:szCs w:val="20"/>
              </w:rPr>
            </w:pPr>
            <w:r w:rsidRPr="00887202">
              <w:rPr>
                <w:sz w:val="20"/>
                <w:szCs w:val="20"/>
              </w:rPr>
              <w:t>116</w:t>
            </w:r>
          </w:p>
        </w:tc>
        <w:tc>
          <w:tcPr>
            <w:tcW w:w="1401" w:type="dxa"/>
            <w:tcBorders>
              <w:top w:val="single" w:sz="4" w:space="0" w:color="auto"/>
              <w:left w:val="single" w:sz="4" w:space="0" w:color="auto"/>
              <w:bottom w:val="single" w:sz="4" w:space="0" w:color="auto"/>
              <w:right w:val="single" w:sz="4" w:space="0" w:color="auto"/>
            </w:tcBorders>
          </w:tcPr>
          <w:p w14:paraId="48E986DF" w14:textId="592E50DF" w:rsidR="00CF0731" w:rsidRPr="00887202" w:rsidRDefault="00CF0731" w:rsidP="00245CD1">
            <w:pPr>
              <w:rPr>
                <w:color w:val="1A1A19"/>
                <w:sz w:val="20"/>
                <w:szCs w:val="20"/>
              </w:rPr>
            </w:pPr>
            <w:r w:rsidRPr="00887202">
              <w:rPr>
                <w:sz w:val="20"/>
                <w:szCs w:val="20"/>
              </w:rPr>
              <w:t>Appendix C, Art. 11, p. 60</w:t>
            </w:r>
          </w:p>
        </w:tc>
        <w:tc>
          <w:tcPr>
            <w:tcW w:w="6436" w:type="dxa"/>
            <w:tcBorders>
              <w:top w:val="single" w:sz="4" w:space="0" w:color="auto"/>
              <w:left w:val="single" w:sz="4" w:space="0" w:color="auto"/>
              <w:bottom w:val="single" w:sz="4" w:space="0" w:color="auto"/>
              <w:right w:val="single" w:sz="4" w:space="0" w:color="auto"/>
            </w:tcBorders>
          </w:tcPr>
          <w:p w14:paraId="41E7F579" w14:textId="7B016446" w:rsidR="00CF0731" w:rsidRPr="00887202" w:rsidRDefault="00CF0731" w:rsidP="00245CD1">
            <w:pPr>
              <w:rPr>
                <w:color w:val="1A1A19"/>
                <w:sz w:val="20"/>
                <w:szCs w:val="20"/>
              </w:rPr>
            </w:pPr>
            <w:r w:rsidRPr="00887202">
              <w:rPr>
                <w:sz w:val="20"/>
                <w:szCs w:val="20"/>
              </w:rPr>
              <w:t>Will HCA consider clarifying that the Contractor retains ownership of materials, tools, methodologies, and general know-how it developed before or apart from this Agreement, and grants HCA a perpetual, royalty-free license to use any of them incorporated into deliverables?</w:t>
            </w:r>
          </w:p>
        </w:tc>
        <w:tc>
          <w:tcPr>
            <w:tcW w:w="5632" w:type="dxa"/>
            <w:tcBorders>
              <w:top w:val="single" w:sz="4" w:space="0" w:color="auto"/>
              <w:left w:val="single" w:sz="4" w:space="0" w:color="auto"/>
              <w:bottom w:val="single" w:sz="4" w:space="0" w:color="auto"/>
              <w:right w:val="single" w:sz="4" w:space="0" w:color="auto"/>
            </w:tcBorders>
          </w:tcPr>
          <w:p w14:paraId="7AC10256" w14:textId="48DA65BC" w:rsidR="00CF0731" w:rsidRPr="00887202" w:rsidRDefault="00CF0731" w:rsidP="00245CD1">
            <w:pPr>
              <w:rPr>
                <w:sz w:val="20"/>
                <w:szCs w:val="20"/>
              </w:rPr>
            </w:pPr>
            <w:r w:rsidRPr="00887202">
              <w:rPr>
                <w:sz w:val="20"/>
                <w:szCs w:val="20"/>
              </w:rPr>
              <w:t>See previous answer.</w:t>
            </w:r>
          </w:p>
        </w:tc>
      </w:tr>
      <w:tr w:rsidR="00CF0731" w:rsidRPr="00887202" w14:paraId="76402F7C" w14:textId="77777777" w:rsidTr="00887202">
        <w:tc>
          <w:tcPr>
            <w:tcW w:w="939" w:type="dxa"/>
            <w:tcBorders>
              <w:top w:val="single" w:sz="4" w:space="0" w:color="auto"/>
              <w:left w:val="single" w:sz="4" w:space="0" w:color="auto"/>
              <w:bottom w:val="single" w:sz="4" w:space="0" w:color="auto"/>
              <w:right w:val="single" w:sz="4" w:space="0" w:color="auto"/>
            </w:tcBorders>
          </w:tcPr>
          <w:p w14:paraId="457EEE2F" w14:textId="5921B60C" w:rsidR="00CF0731" w:rsidRPr="00887202" w:rsidRDefault="00873FB0" w:rsidP="001754EA">
            <w:pPr>
              <w:rPr>
                <w:sz w:val="20"/>
                <w:szCs w:val="20"/>
              </w:rPr>
            </w:pPr>
            <w:r w:rsidRPr="00887202">
              <w:rPr>
                <w:sz w:val="20"/>
                <w:szCs w:val="20"/>
              </w:rPr>
              <w:lastRenderedPageBreak/>
              <w:t>117</w:t>
            </w:r>
          </w:p>
        </w:tc>
        <w:tc>
          <w:tcPr>
            <w:tcW w:w="1401" w:type="dxa"/>
            <w:tcBorders>
              <w:top w:val="single" w:sz="4" w:space="0" w:color="auto"/>
              <w:left w:val="single" w:sz="4" w:space="0" w:color="auto"/>
              <w:bottom w:val="single" w:sz="4" w:space="0" w:color="auto"/>
              <w:right w:val="single" w:sz="4" w:space="0" w:color="auto"/>
            </w:tcBorders>
          </w:tcPr>
          <w:p w14:paraId="10C41498" w14:textId="1E79E625" w:rsidR="00CF0731" w:rsidRPr="00887202" w:rsidRDefault="00CF0731" w:rsidP="00245CD1">
            <w:pPr>
              <w:rPr>
                <w:sz w:val="20"/>
                <w:szCs w:val="20"/>
              </w:rPr>
            </w:pPr>
            <w:r w:rsidRPr="00887202">
              <w:rPr>
                <w:sz w:val="20"/>
                <w:szCs w:val="20"/>
              </w:rPr>
              <w:t>Appendix C, Arts. 19A and 28, pp. 63, 68</w:t>
            </w:r>
          </w:p>
        </w:tc>
        <w:tc>
          <w:tcPr>
            <w:tcW w:w="6436" w:type="dxa"/>
            <w:tcBorders>
              <w:top w:val="single" w:sz="4" w:space="0" w:color="auto"/>
              <w:left w:val="single" w:sz="4" w:space="0" w:color="auto"/>
              <w:bottom w:val="single" w:sz="4" w:space="0" w:color="auto"/>
              <w:right w:val="single" w:sz="4" w:space="0" w:color="auto"/>
            </w:tcBorders>
          </w:tcPr>
          <w:p w14:paraId="00E8D861" w14:textId="77777777" w:rsidR="00CF0731" w:rsidRPr="00887202" w:rsidRDefault="00CF0731" w:rsidP="00245CD1">
            <w:pPr>
              <w:rPr>
                <w:sz w:val="20"/>
                <w:szCs w:val="20"/>
              </w:rPr>
            </w:pPr>
            <w:r w:rsidRPr="00887202">
              <w:rPr>
                <w:sz w:val="20"/>
                <w:szCs w:val="20"/>
              </w:rPr>
              <w:t>Please confirm that the resulting agreement will be a procurement contract under which the Contractor is a contractor, not a subrecipient, as described in 2 CFR 200.331.</w:t>
            </w:r>
          </w:p>
          <w:p w14:paraId="6939FDD1" w14:textId="77777777" w:rsidR="00CF0731" w:rsidRPr="00887202" w:rsidRDefault="00CF0731" w:rsidP="00245CD1">
            <w:pPr>
              <w:rPr>
                <w:sz w:val="20"/>
                <w:szCs w:val="20"/>
              </w:rPr>
            </w:pPr>
          </w:p>
          <w:p w14:paraId="4D56B8A0" w14:textId="7FC1AC18" w:rsidR="00CF0731" w:rsidRPr="00887202" w:rsidRDefault="00CF0731" w:rsidP="00245CD1">
            <w:pPr>
              <w:rPr>
                <w:sz w:val="20"/>
                <w:szCs w:val="20"/>
              </w:rPr>
            </w:pPr>
            <w:r w:rsidRPr="00887202">
              <w:rPr>
                <w:sz w:val="20"/>
                <w:szCs w:val="20"/>
              </w:rPr>
              <w:t>Please also confirm that the 2 CFR 200 Subpart F audit requirements and federal cost principles do not apply to the Contractor, and that “audits pursuant to this agreement” in Article 28 refers to HCA’s review of records under Article 19.A, not a Single Audit.</w:t>
            </w:r>
          </w:p>
        </w:tc>
        <w:tc>
          <w:tcPr>
            <w:tcW w:w="5632" w:type="dxa"/>
            <w:tcBorders>
              <w:top w:val="single" w:sz="4" w:space="0" w:color="auto"/>
              <w:left w:val="single" w:sz="4" w:space="0" w:color="auto"/>
              <w:bottom w:val="single" w:sz="4" w:space="0" w:color="auto"/>
              <w:right w:val="single" w:sz="4" w:space="0" w:color="auto"/>
            </w:tcBorders>
          </w:tcPr>
          <w:p w14:paraId="2F4BE482" w14:textId="43D16233" w:rsidR="00CF0731" w:rsidRPr="00887202" w:rsidRDefault="00CF0731" w:rsidP="00635E7A">
            <w:pPr>
              <w:rPr>
                <w:sz w:val="20"/>
                <w:szCs w:val="20"/>
              </w:rPr>
            </w:pPr>
            <w:r w:rsidRPr="00887202">
              <w:rPr>
                <w:sz w:val="20"/>
                <w:szCs w:val="20"/>
              </w:rPr>
              <w:t>HCA confirm that the resulting agreement will be a procurement contract under which the Contractor is a contractor, not a subrecipient</w:t>
            </w:r>
          </w:p>
          <w:p w14:paraId="061002E6" w14:textId="77777777" w:rsidR="00CF0731" w:rsidRPr="00887202" w:rsidRDefault="00CF0731" w:rsidP="00245CD1">
            <w:pPr>
              <w:rPr>
                <w:sz w:val="20"/>
                <w:szCs w:val="20"/>
              </w:rPr>
            </w:pPr>
          </w:p>
          <w:p w14:paraId="12F5AED0" w14:textId="477AEAFF" w:rsidR="00CF0731" w:rsidRPr="00887202" w:rsidRDefault="00CF0731" w:rsidP="00245CD1">
            <w:pPr>
              <w:rPr>
                <w:sz w:val="20"/>
                <w:szCs w:val="20"/>
              </w:rPr>
            </w:pPr>
            <w:r w:rsidRPr="00887202">
              <w:rPr>
                <w:sz w:val="20"/>
                <w:szCs w:val="20"/>
              </w:rPr>
              <w:t>See previous answer for additional guidance.</w:t>
            </w:r>
          </w:p>
        </w:tc>
      </w:tr>
      <w:tr w:rsidR="00CF0731" w:rsidRPr="00887202" w14:paraId="5B4D7E24" w14:textId="77777777" w:rsidTr="00887202">
        <w:tc>
          <w:tcPr>
            <w:tcW w:w="939" w:type="dxa"/>
            <w:tcBorders>
              <w:top w:val="single" w:sz="4" w:space="0" w:color="auto"/>
              <w:left w:val="single" w:sz="4" w:space="0" w:color="auto"/>
              <w:bottom w:val="single" w:sz="4" w:space="0" w:color="auto"/>
              <w:right w:val="single" w:sz="4" w:space="0" w:color="auto"/>
            </w:tcBorders>
          </w:tcPr>
          <w:p w14:paraId="7B21AF62" w14:textId="24DDDF5C" w:rsidR="00CF0731" w:rsidRPr="00887202" w:rsidRDefault="00873FB0" w:rsidP="001754EA">
            <w:pPr>
              <w:rPr>
                <w:sz w:val="20"/>
                <w:szCs w:val="20"/>
              </w:rPr>
            </w:pPr>
            <w:r w:rsidRPr="00887202">
              <w:rPr>
                <w:sz w:val="20"/>
                <w:szCs w:val="20"/>
              </w:rPr>
              <w:t>118</w:t>
            </w:r>
          </w:p>
        </w:tc>
        <w:tc>
          <w:tcPr>
            <w:tcW w:w="1401" w:type="dxa"/>
            <w:tcBorders>
              <w:top w:val="single" w:sz="4" w:space="0" w:color="auto"/>
              <w:left w:val="single" w:sz="4" w:space="0" w:color="auto"/>
              <w:bottom w:val="single" w:sz="4" w:space="0" w:color="auto"/>
              <w:right w:val="single" w:sz="4" w:space="0" w:color="auto"/>
            </w:tcBorders>
          </w:tcPr>
          <w:p w14:paraId="32BC3590" w14:textId="63CAEE37" w:rsidR="00CF0731" w:rsidRPr="00887202" w:rsidRDefault="00CF0731" w:rsidP="00245CD1">
            <w:pPr>
              <w:rPr>
                <w:sz w:val="20"/>
                <w:szCs w:val="20"/>
              </w:rPr>
            </w:pPr>
            <w:r w:rsidRPr="00887202">
              <w:rPr>
                <w:sz w:val="20"/>
                <w:szCs w:val="20"/>
              </w:rPr>
              <w:t>Appendix C, Art. 19.B, p. 63</w:t>
            </w:r>
          </w:p>
        </w:tc>
        <w:tc>
          <w:tcPr>
            <w:tcW w:w="6436" w:type="dxa"/>
            <w:tcBorders>
              <w:top w:val="single" w:sz="4" w:space="0" w:color="auto"/>
              <w:left w:val="single" w:sz="4" w:space="0" w:color="auto"/>
              <w:bottom w:val="single" w:sz="4" w:space="0" w:color="auto"/>
              <w:right w:val="single" w:sz="4" w:space="0" w:color="auto"/>
            </w:tcBorders>
          </w:tcPr>
          <w:p w14:paraId="795F9B84" w14:textId="1BA4A46F" w:rsidR="00CF0731" w:rsidRPr="00887202" w:rsidRDefault="00CF0731" w:rsidP="00245CD1">
            <w:pPr>
              <w:rPr>
                <w:sz w:val="20"/>
                <w:szCs w:val="20"/>
              </w:rPr>
            </w:pPr>
            <w:r w:rsidRPr="00887202">
              <w:rPr>
                <w:sz w:val="20"/>
                <w:szCs w:val="20"/>
              </w:rPr>
              <w:t>The indemnity also covers claims “caused by the actions of any client of the Contractor.” Will HCA consider deleting that phrase, so the indemnity is limited to third-party claims to the extent caused by the negligent acts or omissions of the Contractor, its personnel, or its subcontractors?</w:t>
            </w:r>
          </w:p>
        </w:tc>
        <w:tc>
          <w:tcPr>
            <w:tcW w:w="5632" w:type="dxa"/>
            <w:tcBorders>
              <w:top w:val="single" w:sz="4" w:space="0" w:color="auto"/>
              <w:left w:val="single" w:sz="4" w:space="0" w:color="auto"/>
              <w:bottom w:val="single" w:sz="4" w:space="0" w:color="auto"/>
              <w:right w:val="single" w:sz="4" w:space="0" w:color="auto"/>
            </w:tcBorders>
          </w:tcPr>
          <w:p w14:paraId="63DE1EB9" w14:textId="3D2CEFBE" w:rsidR="00CF0731" w:rsidRPr="00887202" w:rsidRDefault="00CF0731" w:rsidP="00245CD1">
            <w:pPr>
              <w:rPr>
                <w:sz w:val="20"/>
                <w:szCs w:val="20"/>
              </w:rPr>
            </w:pPr>
            <w:r w:rsidRPr="00887202">
              <w:rPr>
                <w:sz w:val="20"/>
                <w:szCs w:val="20"/>
              </w:rPr>
              <w:t>See previous answer.</w:t>
            </w:r>
          </w:p>
        </w:tc>
      </w:tr>
      <w:tr w:rsidR="00CF0731" w:rsidRPr="00887202" w14:paraId="44254064" w14:textId="77777777" w:rsidTr="00887202">
        <w:tc>
          <w:tcPr>
            <w:tcW w:w="939" w:type="dxa"/>
            <w:tcBorders>
              <w:top w:val="single" w:sz="4" w:space="0" w:color="auto"/>
              <w:left w:val="single" w:sz="4" w:space="0" w:color="auto"/>
              <w:bottom w:val="single" w:sz="4" w:space="0" w:color="auto"/>
              <w:right w:val="single" w:sz="4" w:space="0" w:color="auto"/>
            </w:tcBorders>
          </w:tcPr>
          <w:p w14:paraId="700E4E3B" w14:textId="49CA7621" w:rsidR="00CF0731" w:rsidRPr="00887202" w:rsidRDefault="00873FB0" w:rsidP="001754EA">
            <w:pPr>
              <w:rPr>
                <w:sz w:val="20"/>
                <w:szCs w:val="20"/>
              </w:rPr>
            </w:pPr>
            <w:r w:rsidRPr="00887202">
              <w:rPr>
                <w:sz w:val="20"/>
                <w:szCs w:val="20"/>
              </w:rPr>
              <w:t>119</w:t>
            </w:r>
          </w:p>
        </w:tc>
        <w:tc>
          <w:tcPr>
            <w:tcW w:w="1401" w:type="dxa"/>
            <w:tcBorders>
              <w:top w:val="single" w:sz="4" w:space="0" w:color="auto"/>
              <w:left w:val="single" w:sz="4" w:space="0" w:color="auto"/>
              <w:bottom w:val="single" w:sz="4" w:space="0" w:color="auto"/>
              <w:right w:val="single" w:sz="4" w:space="0" w:color="auto"/>
            </w:tcBorders>
          </w:tcPr>
          <w:p w14:paraId="553155CC" w14:textId="76492B48" w:rsidR="00CF0731" w:rsidRPr="00887202" w:rsidRDefault="00CF0731" w:rsidP="00245CD1">
            <w:pPr>
              <w:rPr>
                <w:sz w:val="20"/>
                <w:szCs w:val="20"/>
              </w:rPr>
            </w:pPr>
            <w:r w:rsidRPr="00887202">
              <w:rPr>
                <w:sz w:val="20"/>
                <w:szCs w:val="20"/>
              </w:rPr>
              <w:t>Appendix C, Article 28, p. 68</w:t>
            </w:r>
          </w:p>
        </w:tc>
        <w:tc>
          <w:tcPr>
            <w:tcW w:w="6436" w:type="dxa"/>
            <w:tcBorders>
              <w:top w:val="single" w:sz="4" w:space="0" w:color="auto"/>
              <w:left w:val="single" w:sz="4" w:space="0" w:color="auto"/>
              <w:bottom w:val="single" w:sz="4" w:space="0" w:color="auto"/>
              <w:right w:val="single" w:sz="4" w:space="0" w:color="auto"/>
            </w:tcBorders>
          </w:tcPr>
          <w:p w14:paraId="60B553FD" w14:textId="0ACEC4C3" w:rsidR="00CF0731" w:rsidRPr="00887202" w:rsidRDefault="00CF0731" w:rsidP="00245CD1">
            <w:pPr>
              <w:rPr>
                <w:sz w:val="20"/>
                <w:szCs w:val="20"/>
              </w:rPr>
            </w:pPr>
            <w:r w:rsidRPr="00887202">
              <w:rPr>
                <w:sz w:val="20"/>
                <w:szCs w:val="20"/>
              </w:rPr>
              <w:t>Please confirm that single audit or program-specific audit requirements under 2 CFR Part 200 Subpart F do not apply to the Contractor, and that repayment under Article 28.B is limited to amounts disallowed because of the Contractor's own acts or omissions, not a review of the compensation, overhead, or other cost elements underlying its rates.</w:t>
            </w:r>
          </w:p>
        </w:tc>
        <w:tc>
          <w:tcPr>
            <w:tcW w:w="5632" w:type="dxa"/>
            <w:tcBorders>
              <w:top w:val="single" w:sz="4" w:space="0" w:color="auto"/>
              <w:left w:val="single" w:sz="4" w:space="0" w:color="auto"/>
              <w:bottom w:val="single" w:sz="4" w:space="0" w:color="auto"/>
              <w:right w:val="single" w:sz="4" w:space="0" w:color="auto"/>
            </w:tcBorders>
          </w:tcPr>
          <w:p w14:paraId="27640BCB" w14:textId="5D6DF953" w:rsidR="00CF0731" w:rsidRPr="00887202" w:rsidRDefault="00CF0731" w:rsidP="00245CD1">
            <w:pPr>
              <w:rPr>
                <w:sz w:val="20"/>
                <w:szCs w:val="20"/>
              </w:rPr>
            </w:pPr>
            <w:r w:rsidRPr="00887202">
              <w:rPr>
                <w:sz w:val="20"/>
                <w:szCs w:val="20"/>
              </w:rPr>
              <w:t>See previous answer.</w:t>
            </w:r>
          </w:p>
        </w:tc>
      </w:tr>
      <w:tr w:rsidR="00CF0731" w:rsidRPr="00887202" w14:paraId="4DB81AEA" w14:textId="77777777" w:rsidTr="00887202">
        <w:tc>
          <w:tcPr>
            <w:tcW w:w="939" w:type="dxa"/>
            <w:tcBorders>
              <w:top w:val="single" w:sz="4" w:space="0" w:color="auto"/>
              <w:left w:val="single" w:sz="4" w:space="0" w:color="auto"/>
              <w:bottom w:val="single" w:sz="4" w:space="0" w:color="auto"/>
              <w:right w:val="single" w:sz="4" w:space="0" w:color="auto"/>
            </w:tcBorders>
          </w:tcPr>
          <w:p w14:paraId="74216544" w14:textId="6AC5136F" w:rsidR="00CF0731" w:rsidRPr="00887202" w:rsidRDefault="00873FB0" w:rsidP="001754EA">
            <w:pPr>
              <w:rPr>
                <w:sz w:val="20"/>
                <w:szCs w:val="20"/>
              </w:rPr>
            </w:pPr>
            <w:r w:rsidRPr="00887202">
              <w:rPr>
                <w:sz w:val="20"/>
                <w:szCs w:val="20"/>
              </w:rPr>
              <w:t>120</w:t>
            </w:r>
          </w:p>
        </w:tc>
        <w:tc>
          <w:tcPr>
            <w:tcW w:w="1401" w:type="dxa"/>
            <w:tcBorders>
              <w:top w:val="single" w:sz="4" w:space="0" w:color="auto"/>
              <w:left w:val="single" w:sz="4" w:space="0" w:color="auto"/>
              <w:bottom w:val="single" w:sz="4" w:space="0" w:color="auto"/>
              <w:right w:val="single" w:sz="4" w:space="0" w:color="auto"/>
            </w:tcBorders>
          </w:tcPr>
          <w:p w14:paraId="639D878B" w14:textId="33F90AD5" w:rsidR="00CF0731" w:rsidRPr="00887202" w:rsidRDefault="00CF0731" w:rsidP="00245CD1">
            <w:pPr>
              <w:rPr>
                <w:sz w:val="20"/>
                <w:szCs w:val="20"/>
              </w:rPr>
            </w:pPr>
            <w:r w:rsidRPr="00887202">
              <w:rPr>
                <w:sz w:val="20"/>
                <w:szCs w:val="20"/>
              </w:rPr>
              <w:t>Appendix C, Arts. 30.D and 30.O, pp. 70, 72</w:t>
            </w:r>
          </w:p>
        </w:tc>
        <w:tc>
          <w:tcPr>
            <w:tcW w:w="6436" w:type="dxa"/>
            <w:tcBorders>
              <w:top w:val="single" w:sz="4" w:space="0" w:color="auto"/>
              <w:left w:val="single" w:sz="4" w:space="0" w:color="auto"/>
              <w:bottom w:val="single" w:sz="4" w:space="0" w:color="auto"/>
              <w:right w:val="single" w:sz="4" w:space="0" w:color="auto"/>
            </w:tcBorders>
          </w:tcPr>
          <w:p w14:paraId="2D65DD4D" w14:textId="574F6B4A" w:rsidR="00CF0731" w:rsidRPr="00887202" w:rsidRDefault="00CF0731" w:rsidP="00245CD1">
            <w:pPr>
              <w:rPr>
                <w:sz w:val="20"/>
                <w:szCs w:val="20"/>
              </w:rPr>
            </w:pPr>
            <w:r w:rsidRPr="00887202">
              <w:rPr>
                <w:sz w:val="20"/>
                <w:szCs w:val="20"/>
              </w:rPr>
              <w:t>Will HCA consider allowing the Contractor to retain Confidential Information in routine electronic backups and in archival copies kept for legal or professional records purposes, provided that information remains protected under this Agreement until destroyed in the normal course?</w:t>
            </w:r>
          </w:p>
        </w:tc>
        <w:tc>
          <w:tcPr>
            <w:tcW w:w="5632" w:type="dxa"/>
            <w:tcBorders>
              <w:top w:val="single" w:sz="4" w:space="0" w:color="auto"/>
              <w:left w:val="single" w:sz="4" w:space="0" w:color="auto"/>
              <w:bottom w:val="single" w:sz="4" w:space="0" w:color="auto"/>
              <w:right w:val="single" w:sz="4" w:space="0" w:color="auto"/>
            </w:tcBorders>
          </w:tcPr>
          <w:p w14:paraId="37E7ABD7" w14:textId="271D7004" w:rsidR="00CF0731" w:rsidRPr="00887202" w:rsidRDefault="00CF0731" w:rsidP="00245CD1">
            <w:pPr>
              <w:rPr>
                <w:sz w:val="20"/>
                <w:szCs w:val="20"/>
              </w:rPr>
            </w:pPr>
            <w:r w:rsidRPr="00887202">
              <w:rPr>
                <w:sz w:val="20"/>
                <w:szCs w:val="20"/>
              </w:rPr>
              <w:t>See previous answer.</w:t>
            </w:r>
          </w:p>
        </w:tc>
      </w:tr>
      <w:tr w:rsidR="00CF0731" w:rsidRPr="00887202" w14:paraId="3C797888" w14:textId="77777777" w:rsidTr="00887202">
        <w:tc>
          <w:tcPr>
            <w:tcW w:w="939" w:type="dxa"/>
            <w:tcBorders>
              <w:top w:val="single" w:sz="4" w:space="0" w:color="auto"/>
              <w:left w:val="single" w:sz="4" w:space="0" w:color="auto"/>
              <w:bottom w:val="single" w:sz="4" w:space="0" w:color="auto"/>
              <w:right w:val="single" w:sz="4" w:space="0" w:color="auto"/>
            </w:tcBorders>
          </w:tcPr>
          <w:p w14:paraId="76CB3BD2" w14:textId="69798ED1" w:rsidR="00CF0731" w:rsidRPr="00887202" w:rsidRDefault="00873FB0" w:rsidP="001754EA">
            <w:pPr>
              <w:rPr>
                <w:sz w:val="20"/>
                <w:szCs w:val="20"/>
              </w:rPr>
            </w:pPr>
            <w:r w:rsidRPr="00887202">
              <w:rPr>
                <w:sz w:val="20"/>
                <w:szCs w:val="20"/>
              </w:rPr>
              <w:t>121</w:t>
            </w:r>
          </w:p>
        </w:tc>
        <w:tc>
          <w:tcPr>
            <w:tcW w:w="1401" w:type="dxa"/>
            <w:tcBorders>
              <w:top w:val="single" w:sz="4" w:space="0" w:color="auto"/>
              <w:left w:val="single" w:sz="4" w:space="0" w:color="auto"/>
              <w:bottom w:val="single" w:sz="4" w:space="0" w:color="auto"/>
              <w:right w:val="single" w:sz="4" w:space="0" w:color="auto"/>
            </w:tcBorders>
          </w:tcPr>
          <w:p w14:paraId="640D3B95" w14:textId="10DFDA6D" w:rsidR="00CF0731" w:rsidRPr="00887202" w:rsidRDefault="00CF0731" w:rsidP="00245CD1">
            <w:pPr>
              <w:rPr>
                <w:sz w:val="20"/>
                <w:szCs w:val="20"/>
              </w:rPr>
            </w:pPr>
            <w:r w:rsidRPr="00887202">
              <w:rPr>
                <w:sz w:val="20"/>
                <w:szCs w:val="20"/>
              </w:rPr>
              <w:t>Appendix C, generally</w:t>
            </w:r>
          </w:p>
        </w:tc>
        <w:tc>
          <w:tcPr>
            <w:tcW w:w="6436" w:type="dxa"/>
            <w:tcBorders>
              <w:top w:val="single" w:sz="4" w:space="0" w:color="auto"/>
              <w:left w:val="single" w:sz="4" w:space="0" w:color="auto"/>
              <w:bottom w:val="single" w:sz="4" w:space="0" w:color="auto"/>
              <w:right w:val="single" w:sz="4" w:space="0" w:color="auto"/>
            </w:tcBorders>
          </w:tcPr>
          <w:p w14:paraId="6AB39F10" w14:textId="55C160D9" w:rsidR="00CF0731" w:rsidRPr="00887202" w:rsidRDefault="00CF0731" w:rsidP="00245CD1">
            <w:pPr>
              <w:rPr>
                <w:sz w:val="20"/>
                <w:szCs w:val="20"/>
              </w:rPr>
            </w:pPr>
            <w:r w:rsidRPr="00887202">
              <w:rPr>
                <w:sz w:val="20"/>
                <w:szCs w:val="20"/>
              </w:rPr>
              <w:t>The draft contract does not cap the Contractor’s liability. Will HCA consider adding a limit on the Contractor’s total liability equal to the fees paid or payable under the Agreement, excluding liability for bodily injury, property damage, and willful misconduct?</w:t>
            </w:r>
          </w:p>
        </w:tc>
        <w:tc>
          <w:tcPr>
            <w:tcW w:w="5632" w:type="dxa"/>
            <w:tcBorders>
              <w:top w:val="single" w:sz="4" w:space="0" w:color="auto"/>
              <w:left w:val="single" w:sz="4" w:space="0" w:color="auto"/>
              <w:bottom w:val="single" w:sz="4" w:space="0" w:color="auto"/>
              <w:right w:val="single" w:sz="4" w:space="0" w:color="auto"/>
            </w:tcBorders>
          </w:tcPr>
          <w:p w14:paraId="07EA2426" w14:textId="2E0FD15D" w:rsidR="00CF0731" w:rsidRPr="00887202" w:rsidRDefault="00CF0731" w:rsidP="00245CD1">
            <w:pPr>
              <w:rPr>
                <w:sz w:val="20"/>
                <w:szCs w:val="20"/>
              </w:rPr>
            </w:pPr>
            <w:r w:rsidRPr="00887202">
              <w:rPr>
                <w:sz w:val="20"/>
                <w:szCs w:val="20"/>
              </w:rPr>
              <w:t>See previous answer.</w:t>
            </w:r>
          </w:p>
        </w:tc>
      </w:tr>
      <w:tr w:rsidR="00CF0731" w:rsidRPr="00887202" w14:paraId="2081DE6C" w14:textId="77777777" w:rsidTr="00887202">
        <w:tc>
          <w:tcPr>
            <w:tcW w:w="939" w:type="dxa"/>
            <w:tcBorders>
              <w:top w:val="single" w:sz="4" w:space="0" w:color="auto"/>
              <w:left w:val="single" w:sz="4" w:space="0" w:color="auto"/>
              <w:bottom w:val="single" w:sz="4" w:space="0" w:color="auto"/>
              <w:right w:val="single" w:sz="4" w:space="0" w:color="auto"/>
            </w:tcBorders>
          </w:tcPr>
          <w:p w14:paraId="572F77C5" w14:textId="293DA280" w:rsidR="00CF0731" w:rsidRPr="00887202" w:rsidRDefault="00873FB0" w:rsidP="001754EA">
            <w:pPr>
              <w:rPr>
                <w:sz w:val="20"/>
                <w:szCs w:val="20"/>
              </w:rPr>
            </w:pPr>
            <w:r w:rsidRPr="00887202">
              <w:rPr>
                <w:sz w:val="20"/>
                <w:szCs w:val="20"/>
              </w:rPr>
              <w:t>122</w:t>
            </w:r>
          </w:p>
        </w:tc>
        <w:tc>
          <w:tcPr>
            <w:tcW w:w="1401" w:type="dxa"/>
            <w:tcBorders>
              <w:top w:val="single" w:sz="4" w:space="0" w:color="auto"/>
              <w:left w:val="single" w:sz="4" w:space="0" w:color="auto"/>
              <w:bottom w:val="single" w:sz="4" w:space="0" w:color="auto"/>
              <w:right w:val="single" w:sz="4" w:space="0" w:color="auto"/>
            </w:tcBorders>
          </w:tcPr>
          <w:p w14:paraId="2AD59E3F" w14:textId="23F05D13" w:rsidR="00CF0731" w:rsidRPr="00887202" w:rsidRDefault="00CF0731" w:rsidP="00245CD1">
            <w:pPr>
              <w:rPr>
                <w:sz w:val="20"/>
                <w:szCs w:val="20"/>
              </w:rPr>
            </w:pPr>
            <w:r w:rsidRPr="00887202">
              <w:rPr>
                <w:sz w:val="20"/>
                <w:szCs w:val="20"/>
              </w:rPr>
              <w:t>Appendix D (Cost)</w:t>
            </w:r>
          </w:p>
          <w:p w14:paraId="63A904B1" w14:textId="77777777" w:rsidR="00CF0731" w:rsidRPr="00887202" w:rsidRDefault="00CF0731" w:rsidP="00245CD1">
            <w:pPr>
              <w:rPr>
                <w:sz w:val="20"/>
                <w:szCs w:val="20"/>
              </w:rPr>
            </w:pPr>
          </w:p>
        </w:tc>
        <w:tc>
          <w:tcPr>
            <w:tcW w:w="6436" w:type="dxa"/>
            <w:tcBorders>
              <w:top w:val="single" w:sz="4" w:space="0" w:color="auto"/>
              <w:left w:val="single" w:sz="4" w:space="0" w:color="auto"/>
              <w:bottom w:val="single" w:sz="4" w:space="0" w:color="auto"/>
              <w:right w:val="single" w:sz="4" w:space="0" w:color="auto"/>
            </w:tcBorders>
          </w:tcPr>
          <w:p w14:paraId="46564B08" w14:textId="77777777" w:rsidR="00CF0731" w:rsidRPr="00887202" w:rsidRDefault="00CF0731" w:rsidP="00245CD1">
            <w:pPr>
              <w:rPr>
                <w:sz w:val="20"/>
                <w:szCs w:val="20"/>
              </w:rPr>
            </w:pPr>
            <w:r w:rsidRPr="00887202">
              <w:rPr>
                <w:sz w:val="20"/>
                <w:szCs w:val="20"/>
              </w:rPr>
              <w:t>Should cost be presented as hourly rates by role, as a fixed monthly fee, or in another structure, and is there an estimated budget or level of effort for the contract?</w:t>
            </w:r>
          </w:p>
          <w:p w14:paraId="6625F2C9" w14:textId="77777777" w:rsidR="00CF0731" w:rsidRPr="00887202" w:rsidRDefault="00CF0731" w:rsidP="00245CD1">
            <w:pPr>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785E8FC6" w14:textId="781EE993" w:rsidR="00CF0731" w:rsidRPr="00887202" w:rsidRDefault="00CF0731" w:rsidP="00245CD1">
            <w:pPr>
              <w:rPr>
                <w:sz w:val="20"/>
                <w:szCs w:val="20"/>
              </w:rPr>
            </w:pPr>
            <w:r w:rsidRPr="00887202">
              <w:rPr>
                <w:sz w:val="20"/>
                <w:szCs w:val="20"/>
              </w:rPr>
              <w:t>Offerors should propose a cost structure that provides transparency, including hourly rates by role and a narrative of assumptions used to develop proposed costs, as required in Section IV.C.6. Given the scope and complexity of this engagement, HCA does not anticipate a fixed monthly fee. HCA is not providing an estimated budget or level of effort; Offerors should base costs on their own methodologies, staffing approaches, and assumptions.</w:t>
            </w:r>
          </w:p>
          <w:p w14:paraId="58DFE5DB" w14:textId="74411C27" w:rsidR="00CF0731" w:rsidRPr="00887202" w:rsidRDefault="00CF0731" w:rsidP="00245CD1">
            <w:pPr>
              <w:rPr>
                <w:sz w:val="20"/>
                <w:szCs w:val="20"/>
              </w:rPr>
            </w:pPr>
          </w:p>
        </w:tc>
      </w:tr>
      <w:tr w:rsidR="00CF0731" w:rsidRPr="00887202" w14:paraId="04739CE2" w14:textId="77777777" w:rsidTr="00887202">
        <w:tc>
          <w:tcPr>
            <w:tcW w:w="939" w:type="dxa"/>
            <w:tcBorders>
              <w:top w:val="single" w:sz="4" w:space="0" w:color="auto"/>
              <w:left w:val="single" w:sz="4" w:space="0" w:color="auto"/>
              <w:bottom w:val="single" w:sz="4" w:space="0" w:color="auto"/>
              <w:right w:val="single" w:sz="4" w:space="0" w:color="auto"/>
            </w:tcBorders>
          </w:tcPr>
          <w:p w14:paraId="30553042" w14:textId="643B7AB9" w:rsidR="00CF0731" w:rsidRPr="00887202" w:rsidRDefault="00873FB0" w:rsidP="001754EA">
            <w:pPr>
              <w:rPr>
                <w:sz w:val="20"/>
                <w:szCs w:val="20"/>
              </w:rPr>
            </w:pPr>
            <w:r w:rsidRPr="00887202">
              <w:rPr>
                <w:sz w:val="20"/>
                <w:szCs w:val="20"/>
              </w:rPr>
              <w:t>123</w:t>
            </w:r>
          </w:p>
        </w:tc>
        <w:tc>
          <w:tcPr>
            <w:tcW w:w="1401" w:type="dxa"/>
            <w:tcBorders>
              <w:top w:val="single" w:sz="4" w:space="0" w:color="auto"/>
              <w:left w:val="single" w:sz="4" w:space="0" w:color="auto"/>
              <w:bottom w:val="single" w:sz="4" w:space="0" w:color="auto"/>
              <w:right w:val="single" w:sz="4" w:space="0" w:color="auto"/>
            </w:tcBorders>
          </w:tcPr>
          <w:p w14:paraId="0866DA4D" w14:textId="59947B90" w:rsidR="00CF0731" w:rsidRPr="00887202" w:rsidRDefault="00CF0731" w:rsidP="00245CD1">
            <w:pPr>
              <w:rPr>
                <w:sz w:val="20"/>
                <w:szCs w:val="20"/>
              </w:rPr>
            </w:pPr>
            <w:r w:rsidRPr="00887202">
              <w:rPr>
                <w:sz w:val="20"/>
                <w:szCs w:val="20"/>
              </w:rPr>
              <w:t>Appendix D, p.97</w:t>
            </w:r>
          </w:p>
        </w:tc>
        <w:tc>
          <w:tcPr>
            <w:tcW w:w="6436" w:type="dxa"/>
            <w:tcBorders>
              <w:top w:val="single" w:sz="4" w:space="0" w:color="auto"/>
              <w:left w:val="single" w:sz="4" w:space="0" w:color="auto"/>
              <w:bottom w:val="single" w:sz="4" w:space="0" w:color="auto"/>
              <w:right w:val="single" w:sz="4" w:space="0" w:color="auto"/>
            </w:tcBorders>
          </w:tcPr>
          <w:p w14:paraId="6CD16FBF" w14:textId="6FB565BA" w:rsidR="00CF0731" w:rsidRPr="00887202" w:rsidRDefault="00CF0731" w:rsidP="00245CD1">
            <w:pPr>
              <w:rPr>
                <w:sz w:val="20"/>
                <w:szCs w:val="20"/>
              </w:rPr>
            </w:pPr>
            <w:r w:rsidRPr="00887202">
              <w:rPr>
                <w:sz w:val="20"/>
                <w:szCs w:val="20"/>
              </w:rPr>
              <w:t>Can hourly rates increase in the option years, or do they need to stay fixed across the base year and all three option years?</w:t>
            </w:r>
          </w:p>
        </w:tc>
        <w:tc>
          <w:tcPr>
            <w:tcW w:w="5632" w:type="dxa"/>
            <w:tcBorders>
              <w:top w:val="single" w:sz="4" w:space="0" w:color="auto"/>
              <w:left w:val="single" w:sz="4" w:space="0" w:color="auto"/>
              <w:bottom w:val="single" w:sz="4" w:space="0" w:color="auto"/>
              <w:right w:val="single" w:sz="4" w:space="0" w:color="auto"/>
            </w:tcBorders>
          </w:tcPr>
          <w:p w14:paraId="4795B3C7" w14:textId="77777777" w:rsidR="00CF0731" w:rsidRPr="00887202" w:rsidRDefault="00CF0731" w:rsidP="008D3863">
            <w:pPr>
              <w:rPr>
                <w:rFonts w:eastAsia="Aptos"/>
                <w:sz w:val="20"/>
                <w:szCs w:val="20"/>
              </w:rPr>
            </w:pPr>
            <w:r w:rsidRPr="00887202">
              <w:rPr>
                <w:rFonts w:eastAsia="Aptos"/>
                <w:sz w:val="20"/>
                <w:szCs w:val="20"/>
              </w:rPr>
              <w:t>HCA is looking for Offerors to propose a pricing package that aligns with the requirements outlined in the RFP and the Offeror’s key assumptions.</w:t>
            </w:r>
          </w:p>
          <w:p w14:paraId="39B8DFEF" w14:textId="0D49141F" w:rsidR="00CF0731" w:rsidRPr="00887202" w:rsidRDefault="00CF0731" w:rsidP="00245CD1">
            <w:pPr>
              <w:rPr>
                <w:sz w:val="20"/>
                <w:szCs w:val="20"/>
              </w:rPr>
            </w:pPr>
          </w:p>
        </w:tc>
      </w:tr>
      <w:tr w:rsidR="00CF0731" w:rsidRPr="00887202" w14:paraId="0A4803FB" w14:textId="77777777" w:rsidTr="00887202">
        <w:tc>
          <w:tcPr>
            <w:tcW w:w="939" w:type="dxa"/>
            <w:tcBorders>
              <w:top w:val="single" w:sz="4" w:space="0" w:color="auto"/>
              <w:left w:val="single" w:sz="4" w:space="0" w:color="auto"/>
              <w:bottom w:val="single" w:sz="4" w:space="0" w:color="auto"/>
              <w:right w:val="single" w:sz="4" w:space="0" w:color="auto"/>
            </w:tcBorders>
          </w:tcPr>
          <w:p w14:paraId="4F2253B5" w14:textId="69C9A0FD" w:rsidR="00CF0731" w:rsidRPr="00887202" w:rsidRDefault="00873FB0" w:rsidP="001754EA">
            <w:pPr>
              <w:rPr>
                <w:sz w:val="20"/>
                <w:szCs w:val="20"/>
              </w:rPr>
            </w:pPr>
            <w:r w:rsidRPr="00887202">
              <w:rPr>
                <w:sz w:val="20"/>
                <w:szCs w:val="20"/>
              </w:rPr>
              <w:lastRenderedPageBreak/>
              <w:t>124</w:t>
            </w:r>
          </w:p>
        </w:tc>
        <w:tc>
          <w:tcPr>
            <w:tcW w:w="1401" w:type="dxa"/>
            <w:tcBorders>
              <w:top w:val="single" w:sz="4" w:space="0" w:color="auto"/>
              <w:left w:val="single" w:sz="4" w:space="0" w:color="auto"/>
              <w:bottom w:val="single" w:sz="4" w:space="0" w:color="auto"/>
              <w:right w:val="single" w:sz="4" w:space="0" w:color="auto"/>
            </w:tcBorders>
          </w:tcPr>
          <w:p w14:paraId="6C1A5A8D" w14:textId="6AC62911" w:rsidR="00CF0731" w:rsidRPr="00887202" w:rsidRDefault="00CF0731" w:rsidP="00245CD1">
            <w:pPr>
              <w:rPr>
                <w:sz w:val="20"/>
                <w:szCs w:val="20"/>
              </w:rPr>
            </w:pPr>
            <w:r w:rsidRPr="00887202">
              <w:rPr>
                <w:sz w:val="20"/>
                <w:szCs w:val="20"/>
              </w:rPr>
              <w:t>Section I.C, p. 10; Appendix D, p. 97</w:t>
            </w:r>
          </w:p>
        </w:tc>
        <w:tc>
          <w:tcPr>
            <w:tcW w:w="6436" w:type="dxa"/>
            <w:tcBorders>
              <w:top w:val="single" w:sz="4" w:space="0" w:color="auto"/>
              <w:left w:val="single" w:sz="4" w:space="0" w:color="auto"/>
              <w:bottom w:val="single" w:sz="4" w:space="0" w:color="auto"/>
              <w:right w:val="single" w:sz="4" w:space="0" w:color="auto"/>
            </w:tcBorders>
          </w:tcPr>
          <w:p w14:paraId="4A10B2AE" w14:textId="21B9F9C6" w:rsidR="00CF0731" w:rsidRPr="00887202" w:rsidRDefault="00CF0731" w:rsidP="00245CD1">
            <w:pPr>
              <w:rPr>
                <w:sz w:val="20"/>
                <w:szCs w:val="20"/>
              </w:rPr>
            </w:pPr>
            <w:r w:rsidRPr="00887202">
              <w:rPr>
                <w:sz w:val="20"/>
                <w:szCs w:val="20"/>
              </w:rPr>
              <w:t>Please provide historical or estimated annual spending for these services, the anticipated not-to-exceed contract amount, and whether there is an incumbent contractor.</w:t>
            </w:r>
          </w:p>
        </w:tc>
        <w:tc>
          <w:tcPr>
            <w:tcW w:w="5632" w:type="dxa"/>
            <w:tcBorders>
              <w:top w:val="single" w:sz="4" w:space="0" w:color="auto"/>
              <w:left w:val="single" w:sz="4" w:space="0" w:color="auto"/>
              <w:bottom w:val="single" w:sz="4" w:space="0" w:color="auto"/>
              <w:right w:val="single" w:sz="4" w:space="0" w:color="auto"/>
            </w:tcBorders>
          </w:tcPr>
          <w:p w14:paraId="7D2AB28C" w14:textId="77777777" w:rsidR="00CF0731" w:rsidRPr="00887202" w:rsidRDefault="00CF0731" w:rsidP="008D3863">
            <w:pPr>
              <w:rPr>
                <w:sz w:val="20"/>
                <w:szCs w:val="20"/>
              </w:rPr>
            </w:pPr>
            <w:r w:rsidRPr="00887202">
              <w:rPr>
                <w:sz w:val="20"/>
                <w:szCs w:val="20"/>
              </w:rPr>
              <w:t>CA has an incumbent contractor for this program, Mercer Health now operating as Marsh Health and Benefits LLC (Marsh). Offerors should rely on the requirements in the RFP, their own methodologies and approaches, and their experience with similar engagements to estimate costs, hours, and labor mix.</w:t>
            </w:r>
          </w:p>
          <w:p w14:paraId="7DA3A6EE" w14:textId="7ED57439" w:rsidR="00CF0731" w:rsidRPr="00887202" w:rsidRDefault="00CF0731" w:rsidP="00245CD1">
            <w:pPr>
              <w:rPr>
                <w:sz w:val="20"/>
                <w:szCs w:val="20"/>
              </w:rPr>
            </w:pPr>
          </w:p>
        </w:tc>
      </w:tr>
      <w:tr w:rsidR="00CF0731" w:rsidRPr="00887202" w14:paraId="22891FBB" w14:textId="77777777" w:rsidTr="00887202">
        <w:tc>
          <w:tcPr>
            <w:tcW w:w="939" w:type="dxa"/>
            <w:tcBorders>
              <w:top w:val="single" w:sz="4" w:space="0" w:color="auto"/>
              <w:left w:val="single" w:sz="4" w:space="0" w:color="auto"/>
              <w:bottom w:val="single" w:sz="4" w:space="0" w:color="auto"/>
              <w:right w:val="single" w:sz="4" w:space="0" w:color="auto"/>
            </w:tcBorders>
          </w:tcPr>
          <w:p w14:paraId="4E35CFB6" w14:textId="7C7D2219" w:rsidR="00CF0731" w:rsidRPr="00887202" w:rsidRDefault="00873FB0" w:rsidP="001754EA">
            <w:pPr>
              <w:rPr>
                <w:sz w:val="20"/>
                <w:szCs w:val="20"/>
              </w:rPr>
            </w:pPr>
            <w:r w:rsidRPr="00887202">
              <w:rPr>
                <w:sz w:val="20"/>
                <w:szCs w:val="20"/>
              </w:rPr>
              <w:t>125</w:t>
            </w:r>
          </w:p>
        </w:tc>
        <w:tc>
          <w:tcPr>
            <w:tcW w:w="1401" w:type="dxa"/>
            <w:tcBorders>
              <w:top w:val="single" w:sz="4" w:space="0" w:color="auto"/>
              <w:left w:val="single" w:sz="4" w:space="0" w:color="auto"/>
              <w:bottom w:val="single" w:sz="4" w:space="0" w:color="auto"/>
              <w:right w:val="single" w:sz="4" w:space="0" w:color="auto"/>
            </w:tcBorders>
          </w:tcPr>
          <w:p w14:paraId="3F96BB86" w14:textId="1D9A943E" w:rsidR="00CF0731" w:rsidRPr="00887202" w:rsidRDefault="00CF0731" w:rsidP="00245CD1">
            <w:pPr>
              <w:rPr>
                <w:sz w:val="20"/>
                <w:szCs w:val="20"/>
              </w:rPr>
            </w:pPr>
            <w:r w:rsidRPr="00887202">
              <w:rPr>
                <w:sz w:val="20"/>
                <w:szCs w:val="20"/>
              </w:rPr>
              <w:t>Appendix D (P.97); Section IV.A.1.2–1.3 (P.8, P.41)</w:t>
            </w:r>
          </w:p>
        </w:tc>
        <w:tc>
          <w:tcPr>
            <w:tcW w:w="6436" w:type="dxa"/>
            <w:tcBorders>
              <w:top w:val="single" w:sz="4" w:space="0" w:color="auto"/>
              <w:left w:val="single" w:sz="4" w:space="0" w:color="auto"/>
              <w:bottom w:val="single" w:sz="4" w:space="0" w:color="auto"/>
              <w:right w:val="single" w:sz="4" w:space="0" w:color="auto"/>
            </w:tcBorders>
          </w:tcPr>
          <w:p w14:paraId="14A4CA0A" w14:textId="4757D6AE" w:rsidR="00CF0731" w:rsidRPr="00887202" w:rsidRDefault="00CF0731" w:rsidP="00245CD1">
            <w:pPr>
              <w:rPr>
                <w:sz w:val="20"/>
                <w:szCs w:val="20"/>
              </w:rPr>
            </w:pPr>
            <w:r w:rsidRPr="00887202">
              <w:rPr>
                <w:sz w:val="20"/>
                <w:szCs w:val="20"/>
              </w:rPr>
              <w:t>Appendix D and Exhibit A, Section A 1.1 require submission of a single Total Cost per State Fiscal Year covering the contract period, while Section A 1.2 states that required activities include “other related activities as determined by HCA” and that additional deliverables or updates to frequency/timing may be required over the period of performance. Will HCA accept the Total Cost per State Fiscal Year in Appendix D as a not-to-exceed ceiling, with funds drawn down through individually negotiated, firm-fixed-price deliverables or milestones established on a fixed cadence (e.g., quarterly, semi-annually), rather than as a single price covering the full fiscal year’s undefined scope? Given the annual scope is not fully defined at proposal submission, this approach would allow HCA to realize better value by pricing each phase of work against known, fully-scoped requirements as they are defined, rather than paying for a single estimate built against priorities that have not yet been fully identified.</w:t>
            </w:r>
          </w:p>
        </w:tc>
        <w:tc>
          <w:tcPr>
            <w:tcW w:w="5632" w:type="dxa"/>
            <w:tcBorders>
              <w:top w:val="single" w:sz="4" w:space="0" w:color="auto"/>
              <w:left w:val="single" w:sz="4" w:space="0" w:color="auto"/>
              <w:bottom w:val="single" w:sz="4" w:space="0" w:color="auto"/>
              <w:right w:val="single" w:sz="4" w:space="0" w:color="auto"/>
            </w:tcBorders>
          </w:tcPr>
          <w:p w14:paraId="1B752AAF" w14:textId="77777777" w:rsidR="00CF0731" w:rsidRPr="00887202" w:rsidRDefault="00CF0731" w:rsidP="008D3863">
            <w:pPr>
              <w:rPr>
                <w:sz w:val="20"/>
                <w:szCs w:val="20"/>
              </w:rPr>
            </w:pPr>
            <w:r w:rsidRPr="00887202">
              <w:rPr>
                <w:sz w:val="20"/>
                <w:szCs w:val="20"/>
              </w:rPr>
              <w:t>CA understands the rationale for deliverable</w:t>
            </w:r>
            <w:r w:rsidRPr="00887202">
              <w:rPr>
                <w:sz w:val="20"/>
                <w:szCs w:val="20"/>
              </w:rPr>
              <w:noBreakHyphen/>
              <w:t>based or task</w:t>
            </w:r>
            <w:r w:rsidRPr="00887202">
              <w:rPr>
                <w:sz w:val="20"/>
                <w:szCs w:val="20"/>
              </w:rPr>
              <w:noBreakHyphen/>
              <w:t>order pricing; however, this procurement is structured around a single annual cost for performing the full Scope of Work. This ensures consistent evaluation and reflects the ongoing, variable, and as</w:t>
            </w:r>
            <w:r w:rsidRPr="00887202">
              <w:rPr>
                <w:sz w:val="20"/>
                <w:szCs w:val="20"/>
              </w:rPr>
              <w:noBreakHyphen/>
              <w:t>directed nature of the activities. Offerors should therefore propose a single annual cost for each Contract Year, based on their staffing plan, staff mix, experience with similar programs, and the assumptions and methodologies recommended for meeting the full Scope of Work. These assumptions should be documented in the Cost Proposal as required in Section IV.C.6. Cost Proposals will be evaluated using the total annual amounts under Section V.B.4.</w:t>
            </w:r>
          </w:p>
          <w:p w14:paraId="10E7AA9E" w14:textId="4332CCE4" w:rsidR="00CF0731" w:rsidRPr="00887202" w:rsidRDefault="00CF0731" w:rsidP="00245CD1">
            <w:pPr>
              <w:rPr>
                <w:sz w:val="20"/>
                <w:szCs w:val="20"/>
              </w:rPr>
            </w:pPr>
          </w:p>
        </w:tc>
      </w:tr>
      <w:tr w:rsidR="00CF0731" w:rsidRPr="00887202" w14:paraId="4B7E0803" w14:textId="77777777" w:rsidTr="00887202">
        <w:tc>
          <w:tcPr>
            <w:tcW w:w="939" w:type="dxa"/>
            <w:tcBorders>
              <w:top w:val="single" w:sz="4" w:space="0" w:color="auto"/>
              <w:left w:val="single" w:sz="4" w:space="0" w:color="auto"/>
              <w:bottom w:val="single" w:sz="4" w:space="0" w:color="auto"/>
              <w:right w:val="single" w:sz="4" w:space="0" w:color="auto"/>
            </w:tcBorders>
          </w:tcPr>
          <w:p w14:paraId="183FB0BA" w14:textId="75F23110" w:rsidR="00CF0731" w:rsidRPr="00887202" w:rsidRDefault="00873FB0" w:rsidP="001754EA">
            <w:pPr>
              <w:rPr>
                <w:color w:val="1A1A19"/>
                <w:sz w:val="20"/>
                <w:szCs w:val="20"/>
              </w:rPr>
            </w:pPr>
            <w:r w:rsidRPr="00887202">
              <w:rPr>
                <w:color w:val="1A1A19"/>
                <w:sz w:val="20"/>
                <w:szCs w:val="20"/>
              </w:rPr>
              <w:t>126</w:t>
            </w:r>
          </w:p>
        </w:tc>
        <w:tc>
          <w:tcPr>
            <w:tcW w:w="1401" w:type="dxa"/>
            <w:tcBorders>
              <w:top w:val="single" w:sz="4" w:space="0" w:color="auto"/>
              <w:left w:val="single" w:sz="4" w:space="0" w:color="auto"/>
              <w:bottom w:val="single" w:sz="4" w:space="0" w:color="auto"/>
              <w:right w:val="single" w:sz="4" w:space="0" w:color="auto"/>
            </w:tcBorders>
          </w:tcPr>
          <w:p w14:paraId="4DC6EB38" w14:textId="1E575AB6" w:rsidR="00CF0731" w:rsidRPr="00887202" w:rsidRDefault="00CF0731" w:rsidP="00245CD1">
            <w:pPr>
              <w:rPr>
                <w:sz w:val="20"/>
                <w:szCs w:val="20"/>
              </w:rPr>
            </w:pPr>
            <w:r w:rsidRPr="00887202">
              <w:rPr>
                <w:color w:val="1A1A19"/>
                <w:sz w:val="20"/>
                <w:szCs w:val="20"/>
              </w:rPr>
              <w:t>Appendix D (Cost Response Form); p, 97</w:t>
            </w:r>
            <w:r w:rsidRPr="00887202">
              <w:rPr>
                <w:color w:val="1A1A19"/>
                <w:sz w:val="20"/>
                <w:szCs w:val="20"/>
              </w:rPr>
              <w:br/>
              <w:t>RFP §IV.C.6; p. 48</w:t>
            </w:r>
            <w:r w:rsidRPr="00887202">
              <w:rPr>
                <w:color w:val="1A1A19"/>
                <w:sz w:val="20"/>
                <w:szCs w:val="20"/>
              </w:rPr>
              <w:br/>
              <w:t>§V.B.4 pp. 50-51</w:t>
            </w:r>
          </w:p>
        </w:tc>
        <w:tc>
          <w:tcPr>
            <w:tcW w:w="6436" w:type="dxa"/>
            <w:tcBorders>
              <w:top w:val="single" w:sz="4" w:space="0" w:color="auto"/>
              <w:left w:val="single" w:sz="4" w:space="0" w:color="auto"/>
              <w:bottom w:val="single" w:sz="4" w:space="0" w:color="auto"/>
              <w:right w:val="single" w:sz="4" w:space="0" w:color="auto"/>
            </w:tcBorders>
          </w:tcPr>
          <w:p w14:paraId="633AA280" w14:textId="6DD80B89" w:rsidR="00CF0731" w:rsidRPr="00887202" w:rsidRDefault="00CF0731" w:rsidP="00245CD1">
            <w:pPr>
              <w:rPr>
                <w:sz w:val="20"/>
                <w:szCs w:val="20"/>
              </w:rPr>
            </w:pPr>
            <w:r w:rsidRPr="00887202">
              <w:rPr>
                <w:color w:val="1A1A19"/>
                <w:sz w:val="20"/>
                <w:szCs w:val="20"/>
              </w:rPr>
              <w:t>Appendix D, Cost Response Form, does not include a cost table or rate schedule. Please confirm whether HCA will issue a standard cost template, and if not, please confirm the required format for the total cost per state fiscal year, the budget tables, and the one-page listing of positions and rates.</w:t>
            </w:r>
          </w:p>
        </w:tc>
        <w:tc>
          <w:tcPr>
            <w:tcW w:w="5632" w:type="dxa"/>
            <w:tcBorders>
              <w:top w:val="single" w:sz="4" w:space="0" w:color="auto"/>
              <w:left w:val="single" w:sz="4" w:space="0" w:color="auto"/>
              <w:bottom w:val="single" w:sz="4" w:space="0" w:color="auto"/>
              <w:right w:val="single" w:sz="4" w:space="0" w:color="auto"/>
            </w:tcBorders>
          </w:tcPr>
          <w:p w14:paraId="74FBC238" w14:textId="708FF0C3" w:rsidR="00CF0731" w:rsidRPr="00887202" w:rsidRDefault="00CF0731" w:rsidP="00C85EBA">
            <w:pPr>
              <w:rPr>
                <w:rFonts w:eastAsia="Aptos"/>
                <w:sz w:val="20"/>
                <w:szCs w:val="20"/>
              </w:rPr>
            </w:pPr>
            <w:r w:rsidRPr="00887202">
              <w:rPr>
                <w:rFonts w:eastAsia="Aptos"/>
                <w:sz w:val="20"/>
                <w:szCs w:val="20"/>
              </w:rPr>
              <w:t>HCA will not issue a separate cost template. Offerors should propose the required Total Cost per Contract Year using the revised Appendix D in Amendment 1 and may format their budget tables as they choose, provided the information is clear and consistent with Section IV.C.6. The one</w:t>
            </w:r>
            <w:r w:rsidRPr="00887202">
              <w:rPr>
                <w:rFonts w:eastAsia="Aptos"/>
                <w:sz w:val="20"/>
                <w:szCs w:val="20"/>
              </w:rPr>
              <w:noBreakHyphen/>
              <w:t>page positions list should identify labor categories and their fully loaded hourly rates.</w:t>
            </w:r>
          </w:p>
          <w:p w14:paraId="5B78FC90" w14:textId="7956C704" w:rsidR="00CF0731" w:rsidRPr="00887202" w:rsidRDefault="00CF0731" w:rsidP="00245CD1">
            <w:pPr>
              <w:pStyle w:val="ListParagraph"/>
              <w:ind w:left="66"/>
              <w:rPr>
                <w:sz w:val="20"/>
                <w:szCs w:val="20"/>
              </w:rPr>
            </w:pPr>
          </w:p>
        </w:tc>
      </w:tr>
      <w:tr w:rsidR="00CF0731" w:rsidRPr="00887202" w14:paraId="5F420874" w14:textId="77777777" w:rsidTr="00887202">
        <w:tc>
          <w:tcPr>
            <w:tcW w:w="939" w:type="dxa"/>
            <w:tcBorders>
              <w:top w:val="single" w:sz="4" w:space="0" w:color="auto"/>
              <w:left w:val="single" w:sz="4" w:space="0" w:color="auto"/>
              <w:bottom w:val="single" w:sz="4" w:space="0" w:color="auto"/>
              <w:right w:val="single" w:sz="4" w:space="0" w:color="auto"/>
            </w:tcBorders>
          </w:tcPr>
          <w:p w14:paraId="5AE07041" w14:textId="5BED04D2" w:rsidR="00CF0731" w:rsidRPr="00887202" w:rsidRDefault="00873FB0" w:rsidP="001754EA">
            <w:pPr>
              <w:rPr>
                <w:color w:val="000000"/>
                <w:sz w:val="20"/>
                <w:szCs w:val="20"/>
              </w:rPr>
            </w:pPr>
            <w:r w:rsidRPr="00887202">
              <w:rPr>
                <w:color w:val="000000"/>
                <w:sz w:val="20"/>
                <w:szCs w:val="20"/>
              </w:rPr>
              <w:t>127</w:t>
            </w:r>
          </w:p>
        </w:tc>
        <w:tc>
          <w:tcPr>
            <w:tcW w:w="1401" w:type="dxa"/>
            <w:tcBorders>
              <w:top w:val="single" w:sz="4" w:space="0" w:color="auto"/>
              <w:left w:val="single" w:sz="4" w:space="0" w:color="auto"/>
              <w:bottom w:val="single" w:sz="4" w:space="0" w:color="auto"/>
              <w:right w:val="single" w:sz="4" w:space="0" w:color="auto"/>
            </w:tcBorders>
          </w:tcPr>
          <w:p w14:paraId="321E8725" w14:textId="7F3CCF0F" w:rsidR="00CF0731" w:rsidRPr="00887202" w:rsidRDefault="00CF0731" w:rsidP="00245CD1">
            <w:pPr>
              <w:rPr>
                <w:sz w:val="20"/>
                <w:szCs w:val="20"/>
              </w:rPr>
            </w:pPr>
            <w:r w:rsidRPr="00887202">
              <w:rPr>
                <w:color w:val="000000"/>
                <w:sz w:val="20"/>
                <w:szCs w:val="20"/>
              </w:rPr>
              <w:t>Appendix E – Letter of Transmittal Form, Page 98; Section II.C.30 – Letter of Transmittal</w:t>
            </w:r>
          </w:p>
        </w:tc>
        <w:tc>
          <w:tcPr>
            <w:tcW w:w="6436" w:type="dxa"/>
            <w:tcBorders>
              <w:top w:val="single" w:sz="4" w:space="0" w:color="auto"/>
              <w:left w:val="single" w:sz="4" w:space="0" w:color="auto"/>
              <w:bottom w:val="single" w:sz="4" w:space="0" w:color="auto"/>
              <w:right w:val="single" w:sz="4" w:space="0" w:color="auto"/>
            </w:tcBorders>
          </w:tcPr>
          <w:p w14:paraId="5833724D" w14:textId="5573D122" w:rsidR="00CF0731" w:rsidRPr="00887202" w:rsidRDefault="00CF0731" w:rsidP="00245CD1">
            <w:pPr>
              <w:rPr>
                <w:sz w:val="20"/>
                <w:szCs w:val="20"/>
              </w:rPr>
            </w:pPr>
            <w:r w:rsidRPr="00887202">
              <w:rPr>
                <w:color w:val="000000"/>
                <w:sz w:val="20"/>
                <w:szCs w:val="20"/>
              </w:rPr>
              <w:t>For an Offeror that is organized and headquartered outside the State of New Mexico and does not currently have a New Mexico Business Tax Identification Number (BTIN), is a New Mexico BTIN required at the time of proposal submission? If a BTIN is not required at proposal submission, should the Offeror enter “N/A” in the NM BTIN field of Appendix E? Additionally, are there any New Mexico business registration requirements that an out-of-state Offeror must complete prior to proposal submission, or may applicable registrations be completed upon contract award?</w:t>
            </w:r>
          </w:p>
        </w:tc>
        <w:tc>
          <w:tcPr>
            <w:tcW w:w="5632" w:type="dxa"/>
            <w:tcBorders>
              <w:top w:val="single" w:sz="4" w:space="0" w:color="auto"/>
              <w:left w:val="single" w:sz="4" w:space="0" w:color="auto"/>
              <w:bottom w:val="single" w:sz="4" w:space="0" w:color="auto"/>
              <w:right w:val="single" w:sz="4" w:space="0" w:color="auto"/>
            </w:tcBorders>
          </w:tcPr>
          <w:p w14:paraId="786BE99B" w14:textId="77777777" w:rsidR="00CF0731" w:rsidRPr="00887202" w:rsidRDefault="00CF0731" w:rsidP="00245CD1">
            <w:pPr>
              <w:rPr>
                <w:sz w:val="20"/>
                <w:szCs w:val="20"/>
              </w:rPr>
            </w:pPr>
            <w:r w:rsidRPr="00887202">
              <w:rPr>
                <w:sz w:val="20"/>
                <w:szCs w:val="20"/>
              </w:rPr>
              <w:t>Anyone who engages in business in New Mexico must register with the Taxation and Revenue Department to obtain a Business Tax Identification Number (BTIN).</w:t>
            </w:r>
          </w:p>
          <w:p w14:paraId="1BE17C98" w14:textId="77777777" w:rsidR="00CF0731" w:rsidRPr="00887202" w:rsidRDefault="00CF0731" w:rsidP="00245CD1">
            <w:pPr>
              <w:rPr>
                <w:sz w:val="20"/>
                <w:szCs w:val="20"/>
              </w:rPr>
            </w:pPr>
          </w:p>
          <w:p w14:paraId="5EEDDC36" w14:textId="77777777" w:rsidR="00CF0731" w:rsidRPr="00887202" w:rsidRDefault="00CF0731" w:rsidP="00245CD1">
            <w:pPr>
              <w:rPr>
                <w:sz w:val="20"/>
                <w:szCs w:val="20"/>
              </w:rPr>
            </w:pPr>
            <w:r w:rsidRPr="00887202">
              <w:rPr>
                <w:sz w:val="20"/>
                <w:szCs w:val="20"/>
              </w:rPr>
              <w:t xml:space="preserve">A New Mexico BTIN is not required at the time of proposal submission. Offerors that do not yet have a BTIN may enter “N/A” in Appendix E, </w:t>
            </w:r>
            <w:r w:rsidRPr="00887202">
              <w:rPr>
                <w:b/>
                <w:bCs/>
                <w:sz w:val="20"/>
                <w:szCs w:val="20"/>
              </w:rPr>
              <w:t>but should include proof of application for a BTIN with the Letter of Transmittal</w:t>
            </w:r>
            <w:r w:rsidRPr="00887202">
              <w:rPr>
                <w:sz w:val="20"/>
                <w:szCs w:val="20"/>
              </w:rPr>
              <w:t>.</w:t>
            </w:r>
          </w:p>
          <w:p w14:paraId="4E2BFBAC" w14:textId="72386447" w:rsidR="00CF0731" w:rsidRPr="00887202" w:rsidRDefault="00CF0731" w:rsidP="00245CD1">
            <w:pPr>
              <w:rPr>
                <w:sz w:val="20"/>
                <w:szCs w:val="20"/>
              </w:rPr>
            </w:pPr>
            <w:r w:rsidRPr="00887202">
              <w:rPr>
                <w:b/>
                <w:bCs/>
                <w:sz w:val="20"/>
                <w:szCs w:val="20"/>
              </w:rPr>
              <w:t xml:space="preserve"> </w:t>
            </w:r>
          </w:p>
          <w:p w14:paraId="2834FD0D" w14:textId="77777777" w:rsidR="00CF0731" w:rsidRPr="00887202" w:rsidRDefault="00CF0731" w:rsidP="00245CD1">
            <w:pPr>
              <w:rPr>
                <w:sz w:val="20"/>
                <w:szCs w:val="20"/>
              </w:rPr>
            </w:pPr>
          </w:p>
          <w:p w14:paraId="1D2BF5F0" w14:textId="77777777" w:rsidR="00CF0731" w:rsidRPr="00887202" w:rsidRDefault="00CF0731" w:rsidP="00245CD1">
            <w:pPr>
              <w:rPr>
                <w:sz w:val="20"/>
                <w:szCs w:val="20"/>
              </w:rPr>
            </w:pPr>
            <w:r w:rsidRPr="00887202">
              <w:rPr>
                <w:sz w:val="20"/>
                <w:szCs w:val="20"/>
              </w:rPr>
              <w:t>Information about obtaining a BTIN is available at:</w:t>
            </w:r>
          </w:p>
          <w:p w14:paraId="255589CD" w14:textId="6DA5BE20" w:rsidR="00CF0731" w:rsidRPr="00887202" w:rsidRDefault="00CF0731" w:rsidP="00245CD1">
            <w:pPr>
              <w:rPr>
                <w:color w:val="FF0000"/>
                <w:sz w:val="20"/>
                <w:szCs w:val="20"/>
              </w:rPr>
            </w:pPr>
            <w:hyperlink r:id="rId22" w:history="1">
              <w:r w:rsidRPr="00887202">
                <w:rPr>
                  <w:rStyle w:val="Hyperlink"/>
                  <w:sz w:val="20"/>
                  <w:szCs w:val="20"/>
                </w:rPr>
                <w:t>Taxpayer Access Point - State of New Mexico</w:t>
              </w:r>
            </w:hyperlink>
          </w:p>
          <w:p w14:paraId="1580121C" w14:textId="77777777" w:rsidR="00CF0731" w:rsidRPr="00887202" w:rsidRDefault="00CF0731" w:rsidP="00245CD1">
            <w:pPr>
              <w:rPr>
                <w:sz w:val="20"/>
                <w:szCs w:val="20"/>
              </w:rPr>
            </w:pPr>
          </w:p>
          <w:p w14:paraId="3911FC3F" w14:textId="77777777" w:rsidR="00CF0731" w:rsidRPr="00887202" w:rsidRDefault="00CF0731" w:rsidP="00245CD1">
            <w:pPr>
              <w:rPr>
                <w:sz w:val="20"/>
                <w:szCs w:val="20"/>
              </w:rPr>
            </w:pPr>
            <w:r w:rsidRPr="00887202">
              <w:rPr>
                <w:sz w:val="20"/>
                <w:szCs w:val="20"/>
              </w:rPr>
              <w:t>You may begin the application/registration here:</w:t>
            </w:r>
          </w:p>
          <w:p w14:paraId="4FCDAC3B" w14:textId="5D9440D5" w:rsidR="00CF0731" w:rsidRPr="00887202" w:rsidRDefault="00CF0731" w:rsidP="00245CD1">
            <w:pPr>
              <w:rPr>
                <w:sz w:val="20"/>
                <w:szCs w:val="20"/>
              </w:rPr>
            </w:pPr>
            <w:r w:rsidRPr="00887202">
              <w:rPr>
                <w:sz w:val="20"/>
                <w:szCs w:val="20"/>
              </w:rPr>
              <w:t xml:space="preserve">here: </w:t>
            </w:r>
            <w:hyperlink r:id="rId23" w:anchor="2" w:history="1">
              <w:r w:rsidRPr="00887202">
                <w:rPr>
                  <w:rStyle w:val="Hyperlink"/>
                  <w:sz w:val="20"/>
                  <w:szCs w:val="20"/>
                </w:rPr>
                <w:t>https://tap.state.nm.us/TAP/_/#2</w:t>
              </w:r>
            </w:hyperlink>
          </w:p>
          <w:p w14:paraId="48B4E856" w14:textId="0A59CE63" w:rsidR="00CF0731" w:rsidRPr="00887202" w:rsidRDefault="00CF0731" w:rsidP="00245CD1">
            <w:pPr>
              <w:rPr>
                <w:sz w:val="20"/>
                <w:szCs w:val="20"/>
              </w:rPr>
            </w:pPr>
          </w:p>
        </w:tc>
      </w:tr>
      <w:tr w:rsidR="00CF0731" w:rsidRPr="00887202" w14:paraId="0521AD87" w14:textId="77777777" w:rsidTr="00887202">
        <w:tc>
          <w:tcPr>
            <w:tcW w:w="939" w:type="dxa"/>
            <w:tcBorders>
              <w:top w:val="single" w:sz="4" w:space="0" w:color="auto"/>
              <w:left w:val="single" w:sz="4" w:space="0" w:color="auto"/>
              <w:bottom w:val="single" w:sz="4" w:space="0" w:color="auto"/>
              <w:right w:val="single" w:sz="4" w:space="0" w:color="auto"/>
            </w:tcBorders>
          </w:tcPr>
          <w:p w14:paraId="1F4A3E2D" w14:textId="0DF04AEC" w:rsidR="00CF0731" w:rsidRPr="00887202" w:rsidRDefault="00873FB0" w:rsidP="001754EA">
            <w:pPr>
              <w:rPr>
                <w:sz w:val="20"/>
                <w:szCs w:val="20"/>
              </w:rPr>
            </w:pPr>
            <w:r w:rsidRPr="00887202">
              <w:rPr>
                <w:sz w:val="20"/>
                <w:szCs w:val="20"/>
              </w:rPr>
              <w:lastRenderedPageBreak/>
              <w:t>128</w:t>
            </w:r>
          </w:p>
        </w:tc>
        <w:tc>
          <w:tcPr>
            <w:tcW w:w="1401" w:type="dxa"/>
            <w:tcBorders>
              <w:top w:val="single" w:sz="4" w:space="0" w:color="auto"/>
              <w:left w:val="single" w:sz="4" w:space="0" w:color="auto"/>
              <w:bottom w:val="single" w:sz="4" w:space="0" w:color="auto"/>
              <w:right w:val="single" w:sz="4" w:space="0" w:color="auto"/>
            </w:tcBorders>
          </w:tcPr>
          <w:p w14:paraId="1A360B45" w14:textId="4E83546A" w:rsidR="00CF0731" w:rsidRPr="00887202" w:rsidRDefault="00CF0731" w:rsidP="00245CD1">
            <w:pPr>
              <w:rPr>
                <w:sz w:val="20"/>
                <w:szCs w:val="20"/>
              </w:rPr>
            </w:pPr>
            <w:r w:rsidRPr="00887202">
              <w:rPr>
                <w:sz w:val="20"/>
                <w:szCs w:val="20"/>
              </w:rPr>
              <w:t>N/A</w:t>
            </w:r>
          </w:p>
        </w:tc>
        <w:tc>
          <w:tcPr>
            <w:tcW w:w="6436" w:type="dxa"/>
            <w:tcBorders>
              <w:top w:val="single" w:sz="4" w:space="0" w:color="auto"/>
              <w:left w:val="single" w:sz="4" w:space="0" w:color="auto"/>
              <w:bottom w:val="single" w:sz="4" w:space="0" w:color="auto"/>
              <w:right w:val="single" w:sz="4" w:space="0" w:color="auto"/>
            </w:tcBorders>
          </w:tcPr>
          <w:p w14:paraId="265B0306" w14:textId="045A3C92" w:rsidR="00CF0731" w:rsidRPr="00887202" w:rsidRDefault="00CF0731" w:rsidP="00245CD1">
            <w:pPr>
              <w:rPr>
                <w:sz w:val="20"/>
                <w:szCs w:val="20"/>
              </w:rPr>
            </w:pPr>
            <w:r w:rsidRPr="00887202">
              <w:rPr>
                <w:sz w:val="20"/>
                <w:szCs w:val="20"/>
              </w:rPr>
              <w:t>How much, if any, travel or on-site work does HCA require each year?</w:t>
            </w:r>
          </w:p>
        </w:tc>
        <w:tc>
          <w:tcPr>
            <w:tcW w:w="5632" w:type="dxa"/>
            <w:tcBorders>
              <w:top w:val="single" w:sz="4" w:space="0" w:color="auto"/>
              <w:left w:val="single" w:sz="4" w:space="0" w:color="auto"/>
              <w:bottom w:val="single" w:sz="4" w:space="0" w:color="auto"/>
              <w:right w:val="single" w:sz="4" w:space="0" w:color="auto"/>
            </w:tcBorders>
          </w:tcPr>
          <w:p w14:paraId="0C8FD66C" w14:textId="4EC4C37F" w:rsidR="00CF0731" w:rsidRPr="00887202" w:rsidRDefault="00CF0731" w:rsidP="00245CD1">
            <w:pPr>
              <w:rPr>
                <w:sz w:val="20"/>
                <w:szCs w:val="20"/>
              </w:rPr>
            </w:pPr>
            <w:r w:rsidRPr="00887202">
              <w:rPr>
                <w:sz w:val="20"/>
                <w:szCs w:val="20"/>
              </w:rPr>
              <w:t xml:space="preserve"> See earlier answers. </w:t>
            </w:r>
          </w:p>
        </w:tc>
      </w:tr>
      <w:tr w:rsidR="00CF0731" w:rsidRPr="00887202" w14:paraId="47A19962" w14:textId="77777777" w:rsidTr="00887202">
        <w:tc>
          <w:tcPr>
            <w:tcW w:w="939" w:type="dxa"/>
            <w:tcBorders>
              <w:top w:val="single" w:sz="4" w:space="0" w:color="auto"/>
              <w:left w:val="single" w:sz="4" w:space="0" w:color="auto"/>
              <w:bottom w:val="single" w:sz="4" w:space="0" w:color="auto"/>
              <w:right w:val="single" w:sz="4" w:space="0" w:color="auto"/>
            </w:tcBorders>
          </w:tcPr>
          <w:p w14:paraId="5B3E40BB" w14:textId="7A33ABE2" w:rsidR="00CF0731" w:rsidRPr="00887202" w:rsidRDefault="00873FB0" w:rsidP="001754EA">
            <w:pPr>
              <w:rPr>
                <w:sz w:val="20"/>
                <w:szCs w:val="20"/>
              </w:rPr>
            </w:pPr>
            <w:r w:rsidRPr="00887202">
              <w:rPr>
                <w:sz w:val="20"/>
                <w:szCs w:val="20"/>
              </w:rPr>
              <w:t>129</w:t>
            </w:r>
          </w:p>
        </w:tc>
        <w:tc>
          <w:tcPr>
            <w:tcW w:w="1401" w:type="dxa"/>
            <w:tcBorders>
              <w:top w:val="single" w:sz="4" w:space="0" w:color="auto"/>
              <w:left w:val="single" w:sz="4" w:space="0" w:color="auto"/>
              <w:bottom w:val="single" w:sz="4" w:space="0" w:color="auto"/>
              <w:right w:val="single" w:sz="4" w:space="0" w:color="auto"/>
            </w:tcBorders>
          </w:tcPr>
          <w:p w14:paraId="780AC1AC" w14:textId="4A9BEF75" w:rsidR="00CF0731" w:rsidRPr="00887202" w:rsidRDefault="00CF0731" w:rsidP="00245CD1">
            <w:pPr>
              <w:rPr>
                <w:sz w:val="20"/>
                <w:szCs w:val="20"/>
              </w:rPr>
            </w:pPr>
            <w:r w:rsidRPr="00887202">
              <w:rPr>
                <w:sz w:val="20"/>
                <w:szCs w:val="20"/>
              </w:rPr>
              <w:t>N/A</w:t>
            </w:r>
          </w:p>
        </w:tc>
        <w:tc>
          <w:tcPr>
            <w:tcW w:w="6436" w:type="dxa"/>
            <w:tcBorders>
              <w:top w:val="single" w:sz="4" w:space="0" w:color="auto"/>
              <w:left w:val="single" w:sz="4" w:space="0" w:color="auto"/>
              <w:bottom w:val="single" w:sz="4" w:space="0" w:color="auto"/>
              <w:right w:val="single" w:sz="4" w:space="0" w:color="auto"/>
            </w:tcBorders>
          </w:tcPr>
          <w:p w14:paraId="664BF3EF" w14:textId="77777777" w:rsidR="00CF0731" w:rsidRPr="00887202" w:rsidRDefault="00CF0731" w:rsidP="00245CD1">
            <w:pPr>
              <w:spacing w:after="160" w:line="278" w:lineRule="auto"/>
              <w:rPr>
                <w:sz w:val="20"/>
                <w:szCs w:val="20"/>
              </w:rPr>
            </w:pPr>
            <w:r w:rsidRPr="00887202">
              <w:rPr>
                <w:sz w:val="20"/>
                <w:szCs w:val="20"/>
              </w:rPr>
              <w:t>If on-site work is required, does HCA provide workspace?</w:t>
            </w:r>
          </w:p>
          <w:p w14:paraId="4FB4D513" w14:textId="77777777" w:rsidR="00CF0731" w:rsidRPr="00887202" w:rsidRDefault="00CF0731" w:rsidP="00245CD1">
            <w:pPr>
              <w:rPr>
                <w:sz w:val="20"/>
                <w:szCs w:val="20"/>
              </w:rPr>
            </w:pPr>
          </w:p>
        </w:tc>
        <w:tc>
          <w:tcPr>
            <w:tcW w:w="5632" w:type="dxa"/>
            <w:tcBorders>
              <w:top w:val="single" w:sz="4" w:space="0" w:color="auto"/>
              <w:left w:val="single" w:sz="4" w:space="0" w:color="auto"/>
              <w:bottom w:val="single" w:sz="4" w:space="0" w:color="auto"/>
              <w:right w:val="single" w:sz="4" w:space="0" w:color="auto"/>
            </w:tcBorders>
          </w:tcPr>
          <w:p w14:paraId="675F21D3" w14:textId="37EE7B7C" w:rsidR="00CF0731" w:rsidRPr="00887202" w:rsidRDefault="00CF0731" w:rsidP="00245CD1">
            <w:pPr>
              <w:pStyle w:val="ListParagraph"/>
              <w:ind w:left="66"/>
              <w:rPr>
                <w:sz w:val="20"/>
                <w:szCs w:val="20"/>
              </w:rPr>
            </w:pPr>
            <w:r w:rsidRPr="00887202">
              <w:rPr>
                <w:sz w:val="20"/>
                <w:szCs w:val="20"/>
              </w:rPr>
              <w:t>Yes.</w:t>
            </w:r>
          </w:p>
        </w:tc>
      </w:tr>
      <w:tr w:rsidR="00CF0731" w:rsidRPr="00887202" w14:paraId="463DF4A6" w14:textId="77777777" w:rsidTr="00887202">
        <w:tc>
          <w:tcPr>
            <w:tcW w:w="939" w:type="dxa"/>
            <w:tcBorders>
              <w:top w:val="single" w:sz="4" w:space="0" w:color="auto"/>
              <w:left w:val="single" w:sz="4" w:space="0" w:color="auto"/>
              <w:bottom w:val="single" w:sz="4" w:space="0" w:color="auto"/>
              <w:right w:val="single" w:sz="4" w:space="0" w:color="auto"/>
            </w:tcBorders>
          </w:tcPr>
          <w:p w14:paraId="2C170380" w14:textId="26C079FB" w:rsidR="00CF0731" w:rsidRPr="00887202" w:rsidRDefault="00873FB0" w:rsidP="001754EA">
            <w:pPr>
              <w:rPr>
                <w:sz w:val="20"/>
                <w:szCs w:val="20"/>
              </w:rPr>
            </w:pPr>
            <w:r w:rsidRPr="00887202">
              <w:rPr>
                <w:sz w:val="20"/>
                <w:szCs w:val="20"/>
              </w:rPr>
              <w:t>130</w:t>
            </w:r>
          </w:p>
        </w:tc>
        <w:tc>
          <w:tcPr>
            <w:tcW w:w="1401" w:type="dxa"/>
            <w:tcBorders>
              <w:top w:val="single" w:sz="4" w:space="0" w:color="auto"/>
              <w:left w:val="single" w:sz="4" w:space="0" w:color="auto"/>
              <w:bottom w:val="single" w:sz="4" w:space="0" w:color="auto"/>
              <w:right w:val="single" w:sz="4" w:space="0" w:color="auto"/>
            </w:tcBorders>
          </w:tcPr>
          <w:p w14:paraId="2C6D0247" w14:textId="44E8A537" w:rsidR="00CF0731" w:rsidRPr="00887202" w:rsidRDefault="00CF0731" w:rsidP="00245CD1">
            <w:pPr>
              <w:rPr>
                <w:sz w:val="20"/>
                <w:szCs w:val="20"/>
              </w:rPr>
            </w:pPr>
            <w:r w:rsidRPr="00887202">
              <w:rPr>
                <w:sz w:val="20"/>
                <w:szCs w:val="20"/>
              </w:rPr>
              <w:t>N/A</w:t>
            </w:r>
          </w:p>
        </w:tc>
        <w:tc>
          <w:tcPr>
            <w:tcW w:w="6436" w:type="dxa"/>
            <w:tcBorders>
              <w:top w:val="single" w:sz="4" w:space="0" w:color="auto"/>
              <w:left w:val="single" w:sz="4" w:space="0" w:color="auto"/>
              <w:bottom w:val="single" w:sz="4" w:space="0" w:color="auto"/>
              <w:right w:val="single" w:sz="4" w:space="0" w:color="auto"/>
            </w:tcBorders>
          </w:tcPr>
          <w:p w14:paraId="6CFD1DEE" w14:textId="0D7A5637" w:rsidR="00CF0731" w:rsidRPr="00887202" w:rsidRDefault="00CF0731" w:rsidP="00245CD1">
            <w:pPr>
              <w:rPr>
                <w:sz w:val="20"/>
                <w:szCs w:val="20"/>
              </w:rPr>
            </w:pPr>
            <w:r w:rsidRPr="00887202">
              <w:rPr>
                <w:sz w:val="20"/>
                <w:szCs w:val="20"/>
              </w:rPr>
              <w:t>Does the HCA have a not-to-exceed (NTE) budget or anticipated funding range for this engagement?</w:t>
            </w:r>
          </w:p>
        </w:tc>
        <w:tc>
          <w:tcPr>
            <w:tcW w:w="5632" w:type="dxa"/>
            <w:tcBorders>
              <w:top w:val="single" w:sz="4" w:space="0" w:color="auto"/>
              <w:left w:val="single" w:sz="4" w:space="0" w:color="auto"/>
              <w:bottom w:val="single" w:sz="4" w:space="0" w:color="auto"/>
              <w:right w:val="single" w:sz="4" w:space="0" w:color="auto"/>
            </w:tcBorders>
          </w:tcPr>
          <w:p w14:paraId="45721FE2" w14:textId="593CF08D" w:rsidR="00CF0731" w:rsidRPr="00887202" w:rsidRDefault="00CF0731" w:rsidP="00245CD1">
            <w:pPr>
              <w:pStyle w:val="ListParagraph"/>
              <w:ind w:left="-24" w:firstLine="24"/>
              <w:rPr>
                <w:sz w:val="20"/>
                <w:szCs w:val="20"/>
              </w:rPr>
            </w:pPr>
            <w:r w:rsidRPr="00887202">
              <w:rPr>
                <w:sz w:val="20"/>
                <w:szCs w:val="20"/>
              </w:rPr>
              <w:t>See earlier answers.</w:t>
            </w:r>
          </w:p>
        </w:tc>
      </w:tr>
      <w:tr w:rsidR="00CF0731" w:rsidRPr="00887202" w14:paraId="702AAFB0" w14:textId="77777777" w:rsidTr="00887202">
        <w:tc>
          <w:tcPr>
            <w:tcW w:w="939" w:type="dxa"/>
            <w:tcBorders>
              <w:top w:val="single" w:sz="4" w:space="0" w:color="auto"/>
              <w:left w:val="single" w:sz="4" w:space="0" w:color="auto"/>
              <w:bottom w:val="single" w:sz="4" w:space="0" w:color="auto"/>
              <w:right w:val="single" w:sz="4" w:space="0" w:color="auto"/>
            </w:tcBorders>
          </w:tcPr>
          <w:p w14:paraId="405344F2" w14:textId="54EF678C" w:rsidR="00CF0731" w:rsidRPr="00887202" w:rsidRDefault="00873FB0" w:rsidP="001754EA">
            <w:pPr>
              <w:rPr>
                <w:sz w:val="20"/>
                <w:szCs w:val="20"/>
              </w:rPr>
            </w:pPr>
            <w:r w:rsidRPr="00887202">
              <w:rPr>
                <w:sz w:val="20"/>
                <w:szCs w:val="20"/>
              </w:rPr>
              <w:t>131</w:t>
            </w:r>
          </w:p>
        </w:tc>
        <w:tc>
          <w:tcPr>
            <w:tcW w:w="1401" w:type="dxa"/>
            <w:tcBorders>
              <w:top w:val="single" w:sz="4" w:space="0" w:color="auto"/>
              <w:left w:val="single" w:sz="4" w:space="0" w:color="auto"/>
              <w:bottom w:val="single" w:sz="4" w:space="0" w:color="auto"/>
              <w:right w:val="single" w:sz="4" w:space="0" w:color="auto"/>
            </w:tcBorders>
          </w:tcPr>
          <w:p w14:paraId="2F614993" w14:textId="6470394E" w:rsidR="00CF0731" w:rsidRPr="00887202" w:rsidRDefault="00CF0731" w:rsidP="00245CD1">
            <w:pPr>
              <w:rPr>
                <w:sz w:val="20"/>
                <w:szCs w:val="20"/>
              </w:rPr>
            </w:pPr>
            <w:r w:rsidRPr="00887202">
              <w:rPr>
                <w:sz w:val="20"/>
                <w:szCs w:val="20"/>
              </w:rPr>
              <w:t>N/A</w:t>
            </w:r>
          </w:p>
        </w:tc>
        <w:tc>
          <w:tcPr>
            <w:tcW w:w="6436" w:type="dxa"/>
            <w:tcBorders>
              <w:top w:val="single" w:sz="4" w:space="0" w:color="auto"/>
              <w:left w:val="single" w:sz="4" w:space="0" w:color="auto"/>
              <w:bottom w:val="single" w:sz="4" w:space="0" w:color="auto"/>
              <w:right w:val="single" w:sz="4" w:space="0" w:color="auto"/>
            </w:tcBorders>
          </w:tcPr>
          <w:p w14:paraId="42505DED" w14:textId="6A629257" w:rsidR="00CF0731" w:rsidRPr="00887202" w:rsidRDefault="00CF0731" w:rsidP="00245CD1">
            <w:pPr>
              <w:rPr>
                <w:sz w:val="20"/>
                <w:szCs w:val="20"/>
              </w:rPr>
            </w:pPr>
            <w:r w:rsidRPr="00887202">
              <w:rPr>
                <w:color w:val="000000"/>
                <w:sz w:val="20"/>
                <w:szCs w:val="20"/>
              </w:rPr>
              <w:t>Please clarify the anticipated contract type for this procurement. Does HCA anticipate awarding a Firm Fixed Price or Time and Materials contract?</w:t>
            </w:r>
          </w:p>
        </w:tc>
        <w:tc>
          <w:tcPr>
            <w:tcW w:w="5632" w:type="dxa"/>
            <w:tcBorders>
              <w:top w:val="single" w:sz="4" w:space="0" w:color="auto"/>
              <w:left w:val="single" w:sz="4" w:space="0" w:color="auto"/>
              <w:bottom w:val="single" w:sz="4" w:space="0" w:color="auto"/>
              <w:right w:val="single" w:sz="4" w:space="0" w:color="auto"/>
            </w:tcBorders>
          </w:tcPr>
          <w:p w14:paraId="3E936372" w14:textId="6D3D06DB" w:rsidR="00CF0731" w:rsidRPr="00887202" w:rsidRDefault="00CF0731" w:rsidP="00245CD1">
            <w:pPr>
              <w:rPr>
                <w:sz w:val="20"/>
                <w:szCs w:val="20"/>
              </w:rPr>
            </w:pPr>
            <w:r w:rsidRPr="00887202">
              <w:rPr>
                <w:sz w:val="20"/>
                <w:szCs w:val="20"/>
              </w:rPr>
              <w:t>See earlier answers.</w:t>
            </w:r>
          </w:p>
          <w:p w14:paraId="2030188D" w14:textId="4A1FBC9B" w:rsidR="00CF0731" w:rsidRPr="00887202" w:rsidRDefault="00CF0731" w:rsidP="00245CD1">
            <w:pPr>
              <w:rPr>
                <w:sz w:val="20"/>
                <w:szCs w:val="20"/>
              </w:rPr>
            </w:pPr>
          </w:p>
        </w:tc>
      </w:tr>
      <w:tr w:rsidR="00CF0731" w:rsidRPr="00887202" w14:paraId="0ACA5CD0" w14:textId="77777777" w:rsidTr="00887202">
        <w:tc>
          <w:tcPr>
            <w:tcW w:w="939" w:type="dxa"/>
            <w:tcBorders>
              <w:top w:val="single" w:sz="4" w:space="0" w:color="auto"/>
              <w:left w:val="single" w:sz="4" w:space="0" w:color="auto"/>
              <w:bottom w:val="single" w:sz="4" w:space="0" w:color="auto"/>
              <w:right w:val="single" w:sz="4" w:space="0" w:color="auto"/>
            </w:tcBorders>
          </w:tcPr>
          <w:p w14:paraId="5536C4EC" w14:textId="445A364B" w:rsidR="00CF0731" w:rsidRPr="00887202" w:rsidRDefault="00873FB0" w:rsidP="001754EA">
            <w:pPr>
              <w:rPr>
                <w:sz w:val="20"/>
                <w:szCs w:val="20"/>
              </w:rPr>
            </w:pPr>
            <w:r w:rsidRPr="00887202">
              <w:rPr>
                <w:sz w:val="20"/>
                <w:szCs w:val="20"/>
              </w:rPr>
              <w:t>132</w:t>
            </w:r>
          </w:p>
        </w:tc>
        <w:tc>
          <w:tcPr>
            <w:tcW w:w="1401" w:type="dxa"/>
            <w:tcBorders>
              <w:top w:val="single" w:sz="4" w:space="0" w:color="auto"/>
              <w:left w:val="single" w:sz="4" w:space="0" w:color="auto"/>
              <w:bottom w:val="single" w:sz="4" w:space="0" w:color="auto"/>
              <w:right w:val="single" w:sz="4" w:space="0" w:color="auto"/>
            </w:tcBorders>
          </w:tcPr>
          <w:p w14:paraId="2BB6AE14" w14:textId="4D33BF17" w:rsidR="00CF0731" w:rsidRPr="00887202" w:rsidRDefault="00CF0731" w:rsidP="00245CD1">
            <w:pPr>
              <w:rPr>
                <w:sz w:val="20"/>
                <w:szCs w:val="20"/>
              </w:rPr>
            </w:pPr>
            <w:r w:rsidRPr="00887202">
              <w:rPr>
                <w:sz w:val="20"/>
                <w:szCs w:val="20"/>
              </w:rPr>
              <w:t>N/A</w:t>
            </w:r>
          </w:p>
        </w:tc>
        <w:tc>
          <w:tcPr>
            <w:tcW w:w="6436" w:type="dxa"/>
            <w:tcBorders>
              <w:top w:val="single" w:sz="4" w:space="0" w:color="auto"/>
              <w:left w:val="single" w:sz="4" w:space="0" w:color="auto"/>
              <w:bottom w:val="single" w:sz="4" w:space="0" w:color="auto"/>
              <w:right w:val="single" w:sz="4" w:space="0" w:color="auto"/>
            </w:tcBorders>
          </w:tcPr>
          <w:p w14:paraId="1A40F5EE" w14:textId="091D4C5D" w:rsidR="00CF0731" w:rsidRPr="00887202" w:rsidRDefault="00CF0731" w:rsidP="00245CD1">
            <w:pPr>
              <w:rPr>
                <w:color w:val="000000"/>
                <w:sz w:val="20"/>
                <w:szCs w:val="20"/>
              </w:rPr>
            </w:pPr>
            <w:r w:rsidRPr="00887202">
              <w:rPr>
                <w:color w:val="000000"/>
                <w:sz w:val="20"/>
                <w:szCs w:val="20"/>
              </w:rPr>
              <w:t>Is there an incumbent for these services? And if so, who is the incumbent?</w:t>
            </w:r>
          </w:p>
        </w:tc>
        <w:tc>
          <w:tcPr>
            <w:tcW w:w="5632" w:type="dxa"/>
            <w:tcBorders>
              <w:top w:val="single" w:sz="4" w:space="0" w:color="auto"/>
              <w:left w:val="single" w:sz="4" w:space="0" w:color="auto"/>
              <w:bottom w:val="single" w:sz="4" w:space="0" w:color="auto"/>
              <w:right w:val="single" w:sz="4" w:space="0" w:color="auto"/>
            </w:tcBorders>
          </w:tcPr>
          <w:p w14:paraId="49277BEF" w14:textId="74638753" w:rsidR="00CF0731" w:rsidRPr="00EC5652" w:rsidRDefault="00CF0731" w:rsidP="00245CD1">
            <w:pPr>
              <w:rPr>
                <w:sz w:val="20"/>
                <w:szCs w:val="20"/>
              </w:rPr>
            </w:pPr>
            <w:r w:rsidRPr="00887202">
              <w:rPr>
                <w:sz w:val="20"/>
                <w:szCs w:val="20"/>
              </w:rPr>
              <w:t xml:space="preserve">HCA has an incumbent contractor for this program, Mercer Health now operating as Marsh Health and Benefits LLC </w:t>
            </w:r>
            <w:r w:rsidR="005E0B0B">
              <w:rPr>
                <w:sz w:val="20"/>
                <w:szCs w:val="20"/>
              </w:rPr>
              <w:t>(Marsh)</w:t>
            </w:r>
          </w:p>
        </w:tc>
      </w:tr>
    </w:tbl>
    <w:p w14:paraId="1936BC55" w14:textId="77777777" w:rsidR="002D5DEB" w:rsidRDefault="002D5DEB" w:rsidP="00E41ACE">
      <w:pPr>
        <w:jc w:val="center"/>
        <w:rPr>
          <w:b/>
          <w:bCs/>
          <w:i/>
          <w:iCs/>
        </w:rPr>
      </w:pPr>
    </w:p>
    <w:p w14:paraId="0B1B403D" w14:textId="00B373E8" w:rsidR="006D2C0F" w:rsidRPr="00E41ACE" w:rsidRDefault="002D5DEB" w:rsidP="00E41ACE">
      <w:pPr>
        <w:jc w:val="center"/>
        <w:rPr>
          <w:b/>
          <w:bCs/>
          <w:i/>
          <w:iCs/>
        </w:rPr>
      </w:pPr>
      <w:r>
        <w:rPr>
          <w:b/>
          <w:bCs/>
          <w:i/>
          <w:iCs/>
        </w:rPr>
        <w:t>(End)</w:t>
      </w:r>
    </w:p>
    <w:sectPr w:rsidR="006D2C0F" w:rsidRPr="00E41ACE" w:rsidSect="006C60C5">
      <w:footerReference w:type="default" r:id="rId24"/>
      <w:pgSz w:w="15840" w:h="12240" w:orient="landscape"/>
      <w:pgMar w:top="1440" w:right="1440" w:bottom="126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A4EE7" w14:textId="77777777" w:rsidR="006D3DE5" w:rsidRDefault="006D3DE5">
      <w:r>
        <w:separator/>
      </w:r>
    </w:p>
  </w:endnote>
  <w:endnote w:type="continuationSeparator" w:id="0">
    <w:p w14:paraId="673BFCA5" w14:textId="77777777" w:rsidR="006D3DE5" w:rsidRDefault="006D3DE5">
      <w:r>
        <w:continuationSeparator/>
      </w:r>
    </w:p>
  </w:endnote>
  <w:endnote w:type="continuationNotice" w:id="1">
    <w:p w14:paraId="6B00DCB3" w14:textId="77777777" w:rsidR="006D3DE5" w:rsidRDefault="006D3D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98A0" w14:textId="096CA41D" w:rsidR="004B162D" w:rsidRDefault="004B162D" w:rsidP="00D01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2C6A">
      <w:rPr>
        <w:rStyle w:val="PageNumber"/>
        <w:noProof/>
      </w:rPr>
      <w:t>i</w:t>
    </w:r>
    <w:r>
      <w:rPr>
        <w:rStyle w:val="PageNumber"/>
      </w:rPr>
      <w:fldChar w:fldCharType="end"/>
    </w:r>
  </w:p>
  <w:p w14:paraId="2391E1B5" w14:textId="77777777" w:rsidR="004B162D" w:rsidRDefault="004B162D" w:rsidP="007421E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205273"/>
      <w:docPartObj>
        <w:docPartGallery w:val="Page Numbers (Bottom of Page)"/>
        <w:docPartUnique/>
      </w:docPartObj>
    </w:sdtPr>
    <w:sdtEndPr>
      <w:rPr>
        <w:noProof/>
      </w:rPr>
    </w:sdtEndPr>
    <w:sdtContent>
      <w:sdt>
        <w:sdtPr>
          <w:id w:val="-1265839595"/>
          <w:docPartObj>
            <w:docPartGallery w:val="Page Numbers (Bottom of Page)"/>
            <w:docPartUnique/>
          </w:docPartObj>
        </w:sdtPr>
        <w:sdtEndPr>
          <w:rPr>
            <w:sz w:val="18"/>
            <w:szCs w:val="18"/>
          </w:rPr>
        </w:sdtEndPr>
        <w:sdtContent>
          <w:p w14:paraId="790C5A32" w14:textId="77777777" w:rsidR="00FC65B0" w:rsidRDefault="00FC65B0" w:rsidP="00FC65B0">
            <w:pPr>
              <w:pStyle w:val="Footer"/>
              <w:ind w:right="360"/>
              <w:jc w:val="center"/>
            </w:pPr>
          </w:p>
          <w:p w14:paraId="6743EEE8" w14:textId="47A153C9" w:rsidR="00EC5652" w:rsidRDefault="00334753" w:rsidP="00EC5652">
            <w:pPr>
              <w:pStyle w:val="Footer"/>
              <w:ind w:right="360"/>
              <w:jc w:val="center"/>
              <w:rPr>
                <w:sz w:val="18"/>
                <w:szCs w:val="18"/>
              </w:rPr>
            </w:pPr>
            <w:r w:rsidRPr="00EC5164">
              <w:rPr>
                <w:sz w:val="18"/>
                <w:szCs w:val="18"/>
              </w:rPr>
              <w:t>Amendment No. 01</w:t>
            </w:r>
            <w:r w:rsidR="00FC65B0">
              <w:rPr>
                <w:sz w:val="18"/>
                <w:szCs w:val="18"/>
              </w:rPr>
              <w:t xml:space="preserve"> </w:t>
            </w:r>
            <w:r w:rsidRPr="00EC5164">
              <w:rPr>
                <w:sz w:val="18"/>
                <w:szCs w:val="18"/>
              </w:rPr>
              <w:t>RFP #2</w:t>
            </w:r>
            <w:r w:rsidR="0081034D" w:rsidRPr="00EC5164">
              <w:rPr>
                <w:sz w:val="18"/>
                <w:szCs w:val="18"/>
              </w:rPr>
              <w:t>7-630-8000-00</w:t>
            </w:r>
            <w:r w:rsidR="00264E16">
              <w:rPr>
                <w:sz w:val="18"/>
                <w:szCs w:val="18"/>
              </w:rPr>
              <w:t>12</w:t>
            </w:r>
          </w:p>
        </w:sdtContent>
      </w:sdt>
      <w:p w14:paraId="158653AC" w14:textId="08A2C3F3" w:rsidR="00334753" w:rsidRPr="00EC5164" w:rsidRDefault="0081034D" w:rsidP="00EC5652">
        <w:pPr>
          <w:pStyle w:val="Footer"/>
          <w:ind w:right="360"/>
          <w:jc w:val="center"/>
          <w:rPr>
            <w:sz w:val="18"/>
            <w:szCs w:val="18"/>
          </w:rPr>
        </w:pPr>
        <w:r w:rsidRPr="00EC5164">
          <w:rPr>
            <w:sz w:val="18"/>
            <w:szCs w:val="18"/>
          </w:rPr>
          <w:t>Professional Services for Medicaid</w:t>
        </w:r>
        <w:r w:rsidR="00610205" w:rsidRPr="00EC5164">
          <w:rPr>
            <w:sz w:val="18"/>
            <w:szCs w:val="18"/>
          </w:rPr>
          <w:t xml:space="preserve"> </w:t>
        </w:r>
        <w:r w:rsidR="00220FA4">
          <w:rPr>
            <w:sz w:val="18"/>
            <w:szCs w:val="18"/>
          </w:rPr>
          <w:t>Policy and Program Support</w:t>
        </w:r>
      </w:p>
      <w:p w14:paraId="7EAFDC1A" w14:textId="7319A8EF" w:rsidR="0069755E" w:rsidRDefault="0069755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2558A8" w14:textId="0E160AFA" w:rsidR="00E07630" w:rsidRDefault="00E07630" w:rsidP="00E07630">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6492D" w14:textId="056BD04A" w:rsidR="00827537" w:rsidRPr="000E3DCA" w:rsidRDefault="00827537" w:rsidP="000E3DCA">
    <w:pPr>
      <w:pStyle w:val="Footer"/>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116639"/>
      <w:docPartObj>
        <w:docPartGallery w:val="Page Numbers (Bottom of Page)"/>
        <w:docPartUnique/>
      </w:docPartObj>
    </w:sdtPr>
    <w:sdtEndPr>
      <w:rPr>
        <w:noProof/>
      </w:rPr>
    </w:sdtEndPr>
    <w:sdtContent>
      <w:p w14:paraId="097140A2" w14:textId="19371BA1" w:rsidR="00263108" w:rsidRDefault="002631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0B960D" w14:textId="1D09B0DE" w:rsidR="000E3DCA" w:rsidRPr="000E3DCA" w:rsidRDefault="000E3DCA" w:rsidP="00263108">
    <w:pPr>
      <w:pStyle w:val="Footer"/>
      <w:ind w:right="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540829"/>
      <w:docPartObj>
        <w:docPartGallery w:val="Page Numbers (Bottom of Page)"/>
        <w:docPartUnique/>
      </w:docPartObj>
    </w:sdtPr>
    <w:sdtEndPr>
      <w:rPr>
        <w:noProof/>
      </w:rPr>
    </w:sdtEndPr>
    <w:sdtContent>
      <w:p w14:paraId="4B3F83E0" w14:textId="6214664F" w:rsidR="000A66E4" w:rsidRDefault="000A66E4" w:rsidP="00FC65B0">
        <w:pPr>
          <w:pStyle w:val="Footer"/>
          <w:ind w:right="360"/>
          <w:jc w:val="center"/>
        </w:pPr>
      </w:p>
      <w:p w14:paraId="13D63040" w14:textId="7B008F0E" w:rsidR="000A66E4" w:rsidRPr="00EC5164" w:rsidRDefault="00EC5652" w:rsidP="00EC5652">
        <w:pPr>
          <w:pStyle w:val="Footer"/>
          <w:ind w:right="360"/>
          <w:jc w:val="center"/>
          <w:rPr>
            <w:sz w:val="18"/>
            <w:szCs w:val="18"/>
          </w:rPr>
        </w:pPr>
        <w:r w:rsidRPr="00EC5164">
          <w:rPr>
            <w:sz w:val="18"/>
            <w:szCs w:val="18"/>
          </w:rPr>
          <w:t>Amendment No. 01</w:t>
        </w:r>
        <w:r>
          <w:rPr>
            <w:sz w:val="18"/>
            <w:szCs w:val="18"/>
          </w:rPr>
          <w:t xml:space="preserve"> </w:t>
        </w:r>
        <w:r w:rsidRPr="00EC5164">
          <w:rPr>
            <w:sz w:val="18"/>
            <w:szCs w:val="18"/>
          </w:rPr>
          <w:t>RFP #27-630-8000-00</w:t>
        </w:r>
        <w:r>
          <w:rPr>
            <w:sz w:val="18"/>
            <w:szCs w:val="18"/>
          </w:rPr>
          <w:t>12</w:t>
        </w:r>
        <w:r w:rsidR="000A66E4" w:rsidRPr="00EC5164">
          <w:rPr>
            <w:sz w:val="18"/>
            <w:szCs w:val="18"/>
          </w:rPr>
          <w:t xml:space="preserve">Professional Services for Medicaid </w:t>
        </w:r>
        <w:r w:rsidR="00220FA4">
          <w:rPr>
            <w:sz w:val="18"/>
            <w:szCs w:val="18"/>
          </w:rPr>
          <w:t>Policy and Program</w:t>
        </w:r>
        <w:r w:rsidR="000A66E4" w:rsidRPr="00EC5164">
          <w:rPr>
            <w:sz w:val="18"/>
            <w:szCs w:val="18"/>
          </w:rPr>
          <w:t xml:space="preserve"> Support</w:t>
        </w:r>
      </w:p>
      <w:p w14:paraId="1B05CCA3" w14:textId="77777777" w:rsidR="000A66E4" w:rsidRDefault="000A66E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884455" w14:textId="77777777" w:rsidR="000A66E4" w:rsidRDefault="000A66E4" w:rsidP="00E0763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DB5EE" w14:textId="77777777" w:rsidR="006D3DE5" w:rsidRDefault="006D3DE5">
      <w:r>
        <w:separator/>
      </w:r>
    </w:p>
  </w:footnote>
  <w:footnote w:type="continuationSeparator" w:id="0">
    <w:p w14:paraId="7AE7826D" w14:textId="77777777" w:rsidR="006D3DE5" w:rsidRDefault="006D3DE5">
      <w:r>
        <w:continuationSeparator/>
      </w:r>
    </w:p>
  </w:footnote>
  <w:footnote w:type="continuationNotice" w:id="1">
    <w:p w14:paraId="35537E20" w14:textId="77777777" w:rsidR="006D3DE5" w:rsidRDefault="006D3D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02721" w14:textId="77777777" w:rsidR="00EC5652" w:rsidRDefault="00EC5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38053" w14:textId="4F9BA98D" w:rsidR="00E07630" w:rsidRDefault="00E07630">
    <w:pPr>
      <w:pStyle w:val="Header"/>
      <w:jc w:val="right"/>
    </w:pPr>
  </w:p>
  <w:p w14:paraId="707E99FD" w14:textId="77777777" w:rsidR="00ED5289" w:rsidRDefault="00ED52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FE6E3" w14:textId="189B6E13" w:rsidR="000E3DCA" w:rsidRDefault="000E3DCA">
    <w:pPr>
      <w:pStyle w:val="Header"/>
      <w:jc w:val="right"/>
    </w:pPr>
  </w:p>
  <w:p w14:paraId="77E059B3" w14:textId="77777777" w:rsidR="00827537" w:rsidRDefault="008275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A9CD5" w14:textId="6F9A2EB2" w:rsidR="000E3DCA" w:rsidRDefault="000E3DCA">
    <w:pPr>
      <w:pStyle w:val="Header"/>
      <w:jc w:val="right"/>
    </w:pPr>
  </w:p>
  <w:p w14:paraId="0A3B3F43" w14:textId="77777777" w:rsidR="000E3DCA" w:rsidRDefault="000E3D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AC68B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71744"/>
    <w:multiLevelType w:val="hybridMultilevel"/>
    <w:tmpl w:val="5D76E8F8"/>
    <w:lvl w:ilvl="0" w:tplc="61347D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E6D9A"/>
    <w:multiLevelType w:val="hybridMultilevel"/>
    <w:tmpl w:val="D980A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77413"/>
    <w:multiLevelType w:val="hybridMultilevel"/>
    <w:tmpl w:val="8BBC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D20F22"/>
    <w:multiLevelType w:val="hybridMultilevel"/>
    <w:tmpl w:val="509A7E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DE66693"/>
    <w:multiLevelType w:val="hybridMultilevel"/>
    <w:tmpl w:val="AD8A1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6D2698"/>
    <w:multiLevelType w:val="hybridMultilevel"/>
    <w:tmpl w:val="96F8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9A6B36"/>
    <w:multiLevelType w:val="hybridMultilevel"/>
    <w:tmpl w:val="91169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B468E2"/>
    <w:multiLevelType w:val="hybridMultilevel"/>
    <w:tmpl w:val="DE249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152867"/>
    <w:multiLevelType w:val="hybridMultilevel"/>
    <w:tmpl w:val="64B84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4175A8"/>
    <w:multiLevelType w:val="hybridMultilevel"/>
    <w:tmpl w:val="46B856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D21714"/>
    <w:multiLevelType w:val="hybridMultilevel"/>
    <w:tmpl w:val="078E5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090CD9"/>
    <w:multiLevelType w:val="singleLevel"/>
    <w:tmpl w:val="98C43612"/>
    <w:lvl w:ilvl="0">
      <w:start w:val="1"/>
      <w:numFmt w:val="bullet"/>
      <w:pStyle w:val="bullet1"/>
      <w:lvlText w:val=""/>
      <w:lvlJc w:val="left"/>
      <w:pPr>
        <w:tabs>
          <w:tab w:val="num" w:pos="720"/>
        </w:tabs>
        <w:ind w:left="720" w:hanging="360"/>
      </w:pPr>
      <w:rPr>
        <w:rFonts w:ascii="Symbol" w:hAnsi="Symbol" w:hint="default"/>
      </w:rPr>
    </w:lvl>
  </w:abstractNum>
  <w:abstractNum w:abstractNumId="13" w15:restartNumberingAfterBreak="0">
    <w:nsid w:val="28FD1D7E"/>
    <w:multiLevelType w:val="hybridMultilevel"/>
    <w:tmpl w:val="32C66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01434D"/>
    <w:multiLevelType w:val="hybridMultilevel"/>
    <w:tmpl w:val="4938817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B5786F"/>
    <w:multiLevelType w:val="hybridMultilevel"/>
    <w:tmpl w:val="F8100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590BEA"/>
    <w:multiLevelType w:val="hybridMultilevel"/>
    <w:tmpl w:val="A14E989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1147A9B"/>
    <w:multiLevelType w:val="hybridMultilevel"/>
    <w:tmpl w:val="EE5CE37A"/>
    <w:lvl w:ilvl="0" w:tplc="FE7C84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1846E9"/>
    <w:multiLevelType w:val="multilevel"/>
    <w:tmpl w:val="4BD46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4F4602"/>
    <w:multiLevelType w:val="multilevel"/>
    <w:tmpl w:val="19902A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C20EAE"/>
    <w:multiLevelType w:val="hybridMultilevel"/>
    <w:tmpl w:val="937A4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0E0462"/>
    <w:multiLevelType w:val="hybridMultilevel"/>
    <w:tmpl w:val="6244621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65C223D"/>
    <w:multiLevelType w:val="hybridMultilevel"/>
    <w:tmpl w:val="861C5E4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BC54523"/>
    <w:multiLevelType w:val="hybridMultilevel"/>
    <w:tmpl w:val="1FA443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BFE502B"/>
    <w:multiLevelType w:val="hybridMultilevel"/>
    <w:tmpl w:val="4B22A93C"/>
    <w:lvl w:ilvl="0" w:tplc="D92E5346">
      <w:start w:val="1"/>
      <w:numFmt w:val="decimal"/>
      <w:lvlText w:val="%1."/>
      <w:lvlJc w:val="left"/>
      <w:pPr>
        <w:ind w:left="720" w:hanging="360"/>
      </w:pPr>
      <w:rPr>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8B4EF4"/>
    <w:multiLevelType w:val="hybridMultilevel"/>
    <w:tmpl w:val="DBB08516"/>
    <w:lvl w:ilvl="0" w:tplc="0409000F">
      <w:start w:val="7"/>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0271DF"/>
    <w:multiLevelType w:val="hybridMultilevel"/>
    <w:tmpl w:val="FDD8D60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13E20F9"/>
    <w:multiLevelType w:val="multilevel"/>
    <w:tmpl w:val="58760E3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5323D1"/>
    <w:multiLevelType w:val="multilevel"/>
    <w:tmpl w:val="88D6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987DED"/>
    <w:multiLevelType w:val="multilevel"/>
    <w:tmpl w:val="910AA596"/>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2F74942"/>
    <w:multiLevelType w:val="multilevel"/>
    <w:tmpl w:val="DF74F7F8"/>
    <w:lvl w:ilvl="0">
      <w:start w:val="1"/>
      <w:numFmt w:val="bullet"/>
      <w:lvlText w:val=""/>
      <w:lvlJc w:val="left"/>
      <w:pPr>
        <w:ind w:left="900" w:hanging="360"/>
      </w:pPr>
      <w:rPr>
        <w:rFonts w:ascii="Symbol" w:hAnsi="Symbol" w:hint="default"/>
      </w:rPr>
    </w:lvl>
    <w:lvl w:ilvl="1">
      <w:start w:val="1"/>
      <w:numFmt w:val="decimal"/>
      <w:isLgl/>
      <w:lvlText w:val="%1.%2"/>
      <w:lvlJc w:val="left"/>
      <w:pPr>
        <w:ind w:left="1080" w:hanging="540"/>
      </w:pPr>
      <w:rPr>
        <w:rFonts w:hint="default"/>
      </w:rPr>
    </w:lvl>
    <w:lvl w:ilvl="2">
      <w:start w:val="8"/>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31" w15:restartNumberingAfterBreak="0">
    <w:nsid w:val="4B3B505C"/>
    <w:multiLevelType w:val="hybridMultilevel"/>
    <w:tmpl w:val="A3545E74"/>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2" w15:restartNumberingAfterBreak="0">
    <w:nsid w:val="5085359B"/>
    <w:multiLevelType w:val="hybridMultilevel"/>
    <w:tmpl w:val="6A2CB2FC"/>
    <w:lvl w:ilvl="0" w:tplc="04090017">
      <w:start w:val="1"/>
      <w:numFmt w:val="lowerLetter"/>
      <w:lvlText w:val="%1)"/>
      <w:lvlJc w:val="left"/>
      <w:pPr>
        <w:ind w:left="720" w:hanging="360"/>
      </w:pPr>
    </w:lvl>
    <w:lvl w:ilvl="1" w:tplc="0409000F">
      <w:start w:val="1"/>
      <w:numFmt w:val="decimal"/>
      <w:lvlText w:val="%2."/>
      <w:lvlJc w:val="left"/>
      <w:pPr>
        <w:ind w:left="1440" w:hanging="360"/>
      </w:pPr>
      <w:rPr>
        <w:b w:val="0"/>
      </w:r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B50853"/>
    <w:multiLevelType w:val="hybridMultilevel"/>
    <w:tmpl w:val="EB5A64E8"/>
    <w:lvl w:ilvl="0" w:tplc="FFFFFFFF">
      <w:start w:val="1"/>
      <w:numFmt w:val="lowerLetter"/>
      <w:lvlText w:val="%1)"/>
      <w:lvlJc w:val="left"/>
      <w:pPr>
        <w:ind w:left="720" w:hanging="360"/>
      </w:pPr>
    </w:lvl>
    <w:lvl w:ilvl="1" w:tplc="FFFFFFFF">
      <w:start w:val="1"/>
      <w:numFmt w:val="decimal"/>
      <w:lvlText w:val="%2."/>
      <w:lvlJc w:val="left"/>
      <w:pPr>
        <w:ind w:left="1440" w:hanging="360"/>
      </w:pPr>
      <w:rPr>
        <w:b w:val="0"/>
      </w:rPr>
    </w:lvl>
    <w:lvl w:ilvl="2" w:tplc="04090001">
      <w:start w:val="1"/>
      <w:numFmt w:val="bullet"/>
      <w:lvlText w:val=""/>
      <w:lvlJc w:val="left"/>
      <w:pPr>
        <w:ind w:left="5940" w:hanging="360"/>
      </w:pPr>
      <w:rPr>
        <w:rFonts w:ascii="Symbol" w:hAnsi="Symbol" w:hint="default"/>
      </w:rPr>
    </w:lvl>
    <w:lvl w:ilvl="3" w:tplc="FFFFFFFF">
      <w:start w:val="1"/>
      <w:numFmt w:val="upp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58506F"/>
    <w:multiLevelType w:val="hybridMultilevel"/>
    <w:tmpl w:val="C1C8C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821B03"/>
    <w:multiLevelType w:val="hybridMultilevel"/>
    <w:tmpl w:val="7CB828A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6A7029D"/>
    <w:multiLevelType w:val="hybridMultilevel"/>
    <w:tmpl w:val="E91C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E71431"/>
    <w:multiLevelType w:val="hybridMultilevel"/>
    <w:tmpl w:val="8AF8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AF1892"/>
    <w:multiLevelType w:val="multilevel"/>
    <w:tmpl w:val="7764956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901C56"/>
    <w:multiLevelType w:val="hybridMultilevel"/>
    <w:tmpl w:val="7046C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757E44"/>
    <w:multiLevelType w:val="hybridMultilevel"/>
    <w:tmpl w:val="95C89B0E"/>
    <w:lvl w:ilvl="0" w:tplc="4F886CF0">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286AE7"/>
    <w:multiLevelType w:val="hybridMultilevel"/>
    <w:tmpl w:val="D208FCDA"/>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3A26923"/>
    <w:multiLevelType w:val="multilevel"/>
    <w:tmpl w:val="86B4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2D24C0"/>
    <w:multiLevelType w:val="hybridMultilevel"/>
    <w:tmpl w:val="2DB4B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B504D5"/>
    <w:multiLevelType w:val="hybridMultilevel"/>
    <w:tmpl w:val="0F84B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1D3885"/>
    <w:multiLevelType w:val="hybridMultilevel"/>
    <w:tmpl w:val="24123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ED6F53"/>
    <w:multiLevelType w:val="hybridMultilevel"/>
    <w:tmpl w:val="31BC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C12F13"/>
    <w:multiLevelType w:val="multilevel"/>
    <w:tmpl w:val="33B2B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EF97472"/>
    <w:multiLevelType w:val="multilevel"/>
    <w:tmpl w:val="13D2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34449D"/>
    <w:multiLevelType w:val="hybridMultilevel"/>
    <w:tmpl w:val="34D4FFAA"/>
    <w:lvl w:ilvl="0" w:tplc="04090017">
      <w:start w:val="1"/>
      <w:numFmt w:val="lowerLetter"/>
      <w:lvlText w:val="%1)"/>
      <w:lvlJc w:val="left"/>
      <w:pPr>
        <w:ind w:left="720" w:hanging="360"/>
      </w:pPr>
    </w:lvl>
    <w:lvl w:ilvl="1" w:tplc="D132F9EA">
      <w:start w:val="2"/>
      <w:numFmt w:val="upperLetter"/>
      <w:lvlText w:val="%2."/>
      <w:lvlJc w:val="left"/>
      <w:pPr>
        <w:ind w:left="1440" w:hanging="360"/>
      </w:pPr>
      <w:rPr>
        <w:rFonts w:hint="default"/>
      </w:rPr>
    </w:lvl>
    <w:lvl w:ilvl="2" w:tplc="CEE84F16">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0599382">
    <w:abstractNumId w:val="12"/>
  </w:num>
  <w:num w:numId="2" w16cid:durableId="165942331">
    <w:abstractNumId w:val="0"/>
  </w:num>
  <w:num w:numId="3" w16cid:durableId="1442922161">
    <w:abstractNumId w:val="32"/>
  </w:num>
  <w:num w:numId="4" w16cid:durableId="1812552297">
    <w:abstractNumId w:val="10"/>
  </w:num>
  <w:num w:numId="5" w16cid:durableId="2098092868">
    <w:abstractNumId w:val="6"/>
  </w:num>
  <w:num w:numId="6" w16cid:durableId="80806408">
    <w:abstractNumId w:val="29"/>
  </w:num>
  <w:num w:numId="7" w16cid:durableId="1715888349">
    <w:abstractNumId w:val="30"/>
  </w:num>
  <w:num w:numId="8" w16cid:durableId="646669160">
    <w:abstractNumId w:val="36"/>
  </w:num>
  <w:num w:numId="9" w16cid:durableId="243413678">
    <w:abstractNumId w:val="28"/>
  </w:num>
  <w:num w:numId="10" w16cid:durableId="1953390142">
    <w:abstractNumId w:val="20"/>
  </w:num>
  <w:num w:numId="11" w16cid:durableId="1274634238">
    <w:abstractNumId w:val="19"/>
  </w:num>
  <w:num w:numId="12" w16cid:durableId="136382236">
    <w:abstractNumId w:val="33"/>
  </w:num>
  <w:num w:numId="13" w16cid:durableId="601651147">
    <w:abstractNumId w:val="46"/>
  </w:num>
  <w:num w:numId="14" w16cid:durableId="840001975">
    <w:abstractNumId w:val="47"/>
  </w:num>
  <w:num w:numId="15" w16cid:durableId="1225989676">
    <w:abstractNumId w:val="22"/>
  </w:num>
  <w:num w:numId="16" w16cid:durableId="1983852871">
    <w:abstractNumId w:val="4"/>
  </w:num>
  <w:num w:numId="17" w16cid:durableId="958031137">
    <w:abstractNumId w:val="44"/>
  </w:num>
  <w:num w:numId="18" w16cid:durableId="1399402236">
    <w:abstractNumId w:val="31"/>
  </w:num>
  <w:num w:numId="19" w16cid:durableId="521669494">
    <w:abstractNumId w:val="34"/>
  </w:num>
  <w:num w:numId="20" w16cid:durableId="1972973115">
    <w:abstractNumId w:val="23"/>
  </w:num>
  <w:num w:numId="21" w16cid:durableId="1248609155">
    <w:abstractNumId w:val="21"/>
  </w:num>
  <w:num w:numId="22" w16cid:durableId="826285906">
    <w:abstractNumId w:val="37"/>
  </w:num>
  <w:num w:numId="23" w16cid:durableId="1470050244">
    <w:abstractNumId w:val="14"/>
  </w:num>
  <w:num w:numId="24" w16cid:durableId="242842775">
    <w:abstractNumId w:val="43"/>
  </w:num>
  <w:num w:numId="25" w16cid:durableId="1507674116">
    <w:abstractNumId w:val="24"/>
  </w:num>
  <w:num w:numId="26" w16cid:durableId="557281491">
    <w:abstractNumId w:val="15"/>
  </w:num>
  <w:num w:numId="27" w16cid:durableId="1539783466">
    <w:abstractNumId w:val="45"/>
  </w:num>
  <w:num w:numId="28" w16cid:durableId="1161114529">
    <w:abstractNumId w:val="39"/>
  </w:num>
  <w:num w:numId="29" w16cid:durableId="586958312">
    <w:abstractNumId w:val="3"/>
  </w:num>
  <w:num w:numId="30" w16cid:durableId="571700351">
    <w:abstractNumId w:val="2"/>
  </w:num>
  <w:num w:numId="31" w16cid:durableId="1934506623">
    <w:abstractNumId w:val="41"/>
  </w:num>
  <w:num w:numId="32" w16cid:durableId="783422279">
    <w:abstractNumId w:val="16"/>
  </w:num>
  <w:num w:numId="33" w16cid:durableId="1668746917">
    <w:abstractNumId w:val="40"/>
  </w:num>
  <w:num w:numId="34" w16cid:durableId="49039428">
    <w:abstractNumId w:val="7"/>
  </w:num>
  <w:num w:numId="35" w16cid:durableId="1902790117">
    <w:abstractNumId w:val="9"/>
  </w:num>
  <w:num w:numId="36" w16cid:durableId="1999729239">
    <w:abstractNumId w:val="35"/>
  </w:num>
  <w:num w:numId="37" w16cid:durableId="343828283">
    <w:abstractNumId w:val="42"/>
  </w:num>
  <w:num w:numId="38" w16cid:durableId="529027553">
    <w:abstractNumId w:val="48"/>
  </w:num>
  <w:num w:numId="39" w16cid:durableId="1519809181">
    <w:abstractNumId w:val="38"/>
  </w:num>
  <w:num w:numId="40" w16cid:durableId="651523854">
    <w:abstractNumId w:val="27"/>
  </w:num>
  <w:num w:numId="41" w16cid:durableId="1720083756">
    <w:abstractNumId w:val="1"/>
  </w:num>
  <w:num w:numId="42" w16cid:durableId="105076805">
    <w:abstractNumId w:val="8"/>
  </w:num>
  <w:num w:numId="43" w16cid:durableId="1860580660">
    <w:abstractNumId w:val="49"/>
  </w:num>
  <w:num w:numId="44" w16cid:durableId="196553067">
    <w:abstractNumId w:val="13"/>
  </w:num>
  <w:num w:numId="45" w16cid:durableId="1607081702">
    <w:abstractNumId w:val="5"/>
  </w:num>
  <w:num w:numId="46" w16cid:durableId="942999551">
    <w:abstractNumId w:val="26"/>
  </w:num>
  <w:num w:numId="47" w16cid:durableId="1004893618">
    <w:abstractNumId w:val="25"/>
  </w:num>
  <w:num w:numId="48" w16cid:durableId="1810779202">
    <w:abstractNumId w:val="18"/>
  </w:num>
  <w:num w:numId="49" w16cid:durableId="1638223564">
    <w:abstractNumId w:val="11"/>
  </w:num>
  <w:num w:numId="50" w16cid:durableId="1536313752">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1D9"/>
    <w:rsid w:val="00000402"/>
    <w:rsid w:val="00001F92"/>
    <w:rsid w:val="00002036"/>
    <w:rsid w:val="00002401"/>
    <w:rsid w:val="00002B20"/>
    <w:rsid w:val="00002F2A"/>
    <w:rsid w:val="00004C41"/>
    <w:rsid w:val="00006F70"/>
    <w:rsid w:val="00006FB7"/>
    <w:rsid w:val="000074FD"/>
    <w:rsid w:val="0000752C"/>
    <w:rsid w:val="0000793E"/>
    <w:rsid w:val="00010B36"/>
    <w:rsid w:val="000128CF"/>
    <w:rsid w:val="00012EF1"/>
    <w:rsid w:val="00013ACB"/>
    <w:rsid w:val="0001499B"/>
    <w:rsid w:val="00016D30"/>
    <w:rsid w:val="0001703D"/>
    <w:rsid w:val="00017919"/>
    <w:rsid w:val="00017F28"/>
    <w:rsid w:val="0002116B"/>
    <w:rsid w:val="00021233"/>
    <w:rsid w:val="00022B1B"/>
    <w:rsid w:val="00022FC8"/>
    <w:rsid w:val="00023CD0"/>
    <w:rsid w:val="0002425F"/>
    <w:rsid w:val="00024DB9"/>
    <w:rsid w:val="000252D3"/>
    <w:rsid w:val="000253CB"/>
    <w:rsid w:val="000256A1"/>
    <w:rsid w:val="000259BA"/>
    <w:rsid w:val="00027F3B"/>
    <w:rsid w:val="000305BF"/>
    <w:rsid w:val="00030904"/>
    <w:rsid w:val="000311A3"/>
    <w:rsid w:val="000319B8"/>
    <w:rsid w:val="000347B4"/>
    <w:rsid w:val="0003665B"/>
    <w:rsid w:val="00036EF3"/>
    <w:rsid w:val="00037A16"/>
    <w:rsid w:val="00037C87"/>
    <w:rsid w:val="00037E80"/>
    <w:rsid w:val="00040C8F"/>
    <w:rsid w:val="00040EA6"/>
    <w:rsid w:val="00041A11"/>
    <w:rsid w:val="000433BB"/>
    <w:rsid w:val="00043B4A"/>
    <w:rsid w:val="00043E1C"/>
    <w:rsid w:val="00044DC0"/>
    <w:rsid w:val="000464E6"/>
    <w:rsid w:val="00046786"/>
    <w:rsid w:val="00046D71"/>
    <w:rsid w:val="00047012"/>
    <w:rsid w:val="000474C8"/>
    <w:rsid w:val="0004769E"/>
    <w:rsid w:val="00050840"/>
    <w:rsid w:val="00050B22"/>
    <w:rsid w:val="00050DF0"/>
    <w:rsid w:val="0005137B"/>
    <w:rsid w:val="00051CC6"/>
    <w:rsid w:val="00052D64"/>
    <w:rsid w:val="00052FE8"/>
    <w:rsid w:val="0005305A"/>
    <w:rsid w:val="000537FA"/>
    <w:rsid w:val="00053DC9"/>
    <w:rsid w:val="00054950"/>
    <w:rsid w:val="000549B2"/>
    <w:rsid w:val="00054E0D"/>
    <w:rsid w:val="00056288"/>
    <w:rsid w:val="0006059F"/>
    <w:rsid w:val="00060A50"/>
    <w:rsid w:val="00060DDE"/>
    <w:rsid w:val="00061F4A"/>
    <w:rsid w:val="0006213A"/>
    <w:rsid w:val="000632AC"/>
    <w:rsid w:val="0006389F"/>
    <w:rsid w:val="000638A6"/>
    <w:rsid w:val="00065D66"/>
    <w:rsid w:val="0006602C"/>
    <w:rsid w:val="0006662E"/>
    <w:rsid w:val="00066EE0"/>
    <w:rsid w:val="0006715E"/>
    <w:rsid w:val="000674B6"/>
    <w:rsid w:val="000675A3"/>
    <w:rsid w:val="00070544"/>
    <w:rsid w:val="00070915"/>
    <w:rsid w:val="00071505"/>
    <w:rsid w:val="00072B36"/>
    <w:rsid w:val="00073626"/>
    <w:rsid w:val="00073F3B"/>
    <w:rsid w:val="000750B0"/>
    <w:rsid w:val="00075B8A"/>
    <w:rsid w:val="00075BD1"/>
    <w:rsid w:val="00081663"/>
    <w:rsid w:val="00082F5E"/>
    <w:rsid w:val="00083397"/>
    <w:rsid w:val="00084319"/>
    <w:rsid w:val="00084C7E"/>
    <w:rsid w:val="0008531F"/>
    <w:rsid w:val="00085647"/>
    <w:rsid w:val="0008649B"/>
    <w:rsid w:val="000878CF"/>
    <w:rsid w:val="00090054"/>
    <w:rsid w:val="0009071C"/>
    <w:rsid w:val="00091202"/>
    <w:rsid w:val="000919A4"/>
    <w:rsid w:val="000922B7"/>
    <w:rsid w:val="000922BC"/>
    <w:rsid w:val="000923F4"/>
    <w:rsid w:val="00093F68"/>
    <w:rsid w:val="00094919"/>
    <w:rsid w:val="00095C97"/>
    <w:rsid w:val="000962F8"/>
    <w:rsid w:val="000969B0"/>
    <w:rsid w:val="00096FEC"/>
    <w:rsid w:val="00097A05"/>
    <w:rsid w:val="000A249B"/>
    <w:rsid w:val="000A27F9"/>
    <w:rsid w:val="000A2C79"/>
    <w:rsid w:val="000A2D27"/>
    <w:rsid w:val="000A3227"/>
    <w:rsid w:val="000A38FB"/>
    <w:rsid w:val="000A43EF"/>
    <w:rsid w:val="000A5871"/>
    <w:rsid w:val="000A5BE0"/>
    <w:rsid w:val="000A5DC6"/>
    <w:rsid w:val="000A66E4"/>
    <w:rsid w:val="000A71BD"/>
    <w:rsid w:val="000B057A"/>
    <w:rsid w:val="000B093E"/>
    <w:rsid w:val="000B16D2"/>
    <w:rsid w:val="000B176F"/>
    <w:rsid w:val="000B2614"/>
    <w:rsid w:val="000B2A55"/>
    <w:rsid w:val="000B307F"/>
    <w:rsid w:val="000B508F"/>
    <w:rsid w:val="000B54CC"/>
    <w:rsid w:val="000B5644"/>
    <w:rsid w:val="000B6969"/>
    <w:rsid w:val="000B6E33"/>
    <w:rsid w:val="000B72CA"/>
    <w:rsid w:val="000B77C2"/>
    <w:rsid w:val="000B7CD9"/>
    <w:rsid w:val="000C017F"/>
    <w:rsid w:val="000C0777"/>
    <w:rsid w:val="000C1232"/>
    <w:rsid w:val="000C28AF"/>
    <w:rsid w:val="000C3F4A"/>
    <w:rsid w:val="000C601D"/>
    <w:rsid w:val="000C603D"/>
    <w:rsid w:val="000C65A9"/>
    <w:rsid w:val="000C7839"/>
    <w:rsid w:val="000C7B15"/>
    <w:rsid w:val="000C7CBC"/>
    <w:rsid w:val="000D0916"/>
    <w:rsid w:val="000D1013"/>
    <w:rsid w:val="000D1F0E"/>
    <w:rsid w:val="000D2360"/>
    <w:rsid w:val="000D27EA"/>
    <w:rsid w:val="000D2B7B"/>
    <w:rsid w:val="000D3105"/>
    <w:rsid w:val="000D35CB"/>
    <w:rsid w:val="000D4529"/>
    <w:rsid w:val="000D49FC"/>
    <w:rsid w:val="000D50FC"/>
    <w:rsid w:val="000D51B3"/>
    <w:rsid w:val="000D5A3C"/>
    <w:rsid w:val="000D7CB2"/>
    <w:rsid w:val="000E00A3"/>
    <w:rsid w:val="000E08BA"/>
    <w:rsid w:val="000E0A82"/>
    <w:rsid w:val="000E0AB6"/>
    <w:rsid w:val="000E0C87"/>
    <w:rsid w:val="000E17D7"/>
    <w:rsid w:val="000E209E"/>
    <w:rsid w:val="000E2B33"/>
    <w:rsid w:val="000E33BA"/>
    <w:rsid w:val="000E3BE6"/>
    <w:rsid w:val="000E3DCA"/>
    <w:rsid w:val="000E48A7"/>
    <w:rsid w:val="000E58AB"/>
    <w:rsid w:val="000E6980"/>
    <w:rsid w:val="000E7BCC"/>
    <w:rsid w:val="000F092E"/>
    <w:rsid w:val="000F19AF"/>
    <w:rsid w:val="000F213D"/>
    <w:rsid w:val="000F2889"/>
    <w:rsid w:val="000F476C"/>
    <w:rsid w:val="000F4DE4"/>
    <w:rsid w:val="000F5AAB"/>
    <w:rsid w:val="000F5AE9"/>
    <w:rsid w:val="000F63C0"/>
    <w:rsid w:val="000F6A6B"/>
    <w:rsid w:val="000F6B94"/>
    <w:rsid w:val="000F6BDE"/>
    <w:rsid w:val="000F717B"/>
    <w:rsid w:val="000F7531"/>
    <w:rsid w:val="000F7B7C"/>
    <w:rsid w:val="000F7BA8"/>
    <w:rsid w:val="000F7C01"/>
    <w:rsid w:val="00100004"/>
    <w:rsid w:val="00100704"/>
    <w:rsid w:val="00100BDC"/>
    <w:rsid w:val="001018A7"/>
    <w:rsid w:val="00102C69"/>
    <w:rsid w:val="00102D30"/>
    <w:rsid w:val="00103AC7"/>
    <w:rsid w:val="001054E4"/>
    <w:rsid w:val="00106CD8"/>
    <w:rsid w:val="00107ABE"/>
    <w:rsid w:val="0011053A"/>
    <w:rsid w:val="0011066A"/>
    <w:rsid w:val="0011078C"/>
    <w:rsid w:val="00110F7C"/>
    <w:rsid w:val="0011173F"/>
    <w:rsid w:val="00112477"/>
    <w:rsid w:val="00114006"/>
    <w:rsid w:val="00114C16"/>
    <w:rsid w:val="00114D1D"/>
    <w:rsid w:val="00115828"/>
    <w:rsid w:val="00115E94"/>
    <w:rsid w:val="00116758"/>
    <w:rsid w:val="00120145"/>
    <w:rsid w:val="001203F3"/>
    <w:rsid w:val="001206A3"/>
    <w:rsid w:val="001215A8"/>
    <w:rsid w:val="00122647"/>
    <w:rsid w:val="00122684"/>
    <w:rsid w:val="0012324B"/>
    <w:rsid w:val="001234BD"/>
    <w:rsid w:val="001237F7"/>
    <w:rsid w:val="001238FB"/>
    <w:rsid w:val="0012464F"/>
    <w:rsid w:val="0012517F"/>
    <w:rsid w:val="00125AB2"/>
    <w:rsid w:val="00125ED3"/>
    <w:rsid w:val="001263EB"/>
    <w:rsid w:val="00126C5C"/>
    <w:rsid w:val="00127D2B"/>
    <w:rsid w:val="00130FF0"/>
    <w:rsid w:val="001313CF"/>
    <w:rsid w:val="001320FA"/>
    <w:rsid w:val="0013258D"/>
    <w:rsid w:val="00134810"/>
    <w:rsid w:val="00134B45"/>
    <w:rsid w:val="0013500C"/>
    <w:rsid w:val="00137BB5"/>
    <w:rsid w:val="001405E3"/>
    <w:rsid w:val="00141A7D"/>
    <w:rsid w:val="001424F3"/>
    <w:rsid w:val="001426B4"/>
    <w:rsid w:val="00142ACA"/>
    <w:rsid w:val="00142E2A"/>
    <w:rsid w:val="00143959"/>
    <w:rsid w:val="00143B05"/>
    <w:rsid w:val="001440F4"/>
    <w:rsid w:val="00144284"/>
    <w:rsid w:val="00144F6D"/>
    <w:rsid w:val="001500BE"/>
    <w:rsid w:val="001504E3"/>
    <w:rsid w:val="00150ED9"/>
    <w:rsid w:val="00151910"/>
    <w:rsid w:val="00151F6C"/>
    <w:rsid w:val="001524E7"/>
    <w:rsid w:val="001530A6"/>
    <w:rsid w:val="001530EB"/>
    <w:rsid w:val="001537A6"/>
    <w:rsid w:val="00153C7D"/>
    <w:rsid w:val="001549BA"/>
    <w:rsid w:val="00154BD3"/>
    <w:rsid w:val="00155002"/>
    <w:rsid w:val="00155635"/>
    <w:rsid w:val="00155BAC"/>
    <w:rsid w:val="001566A0"/>
    <w:rsid w:val="00156FE6"/>
    <w:rsid w:val="00160606"/>
    <w:rsid w:val="00160861"/>
    <w:rsid w:val="00161A04"/>
    <w:rsid w:val="0016258C"/>
    <w:rsid w:val="00162EAF"/>
    <w:rsid w:val="001631DC"/>
    <w:rsid w:val="001639AD"/>
    <w:rsid w:val="00163DD1"/>
    <w:rsid w:val="001650E6"/>
    <w:rsid w:val="0016518D"/>
    <w:rsid w:val="0016677B"/>
    <w:rsid w:val="00170358"/>
    <w:rsid w:val="00170D02"/>
    <w:rsid w:val="00171080"/>
    <w:rsid w:val="00171B9C"/>
    <w:rsid w:val="00171BFB"/>
    <w:rsid w:val="00171C38"/>
    <w:rsid w:val="00171C41"/>
    <w:rsid w:val="00171E39"/>
    <w:rsid w:val="0017296E"/>
    <w:rsid w:val="00173277"/>
    <w:rsid w:val="00173446"/>
    <w:rsid w:val="001754EA"/>
    <w:rsid w:val="001754F1"/>
    <w:rsid w:val="00175A3F"/>
    <w:rsid w:val="00175DE6"/>
    <w:rsid w:val="00175E70"/>
    <w:rsid w:val="00176FC5"/>
    <w:rsid w:val="001771AC"/>
    <w:rsid w:val="0018087A"/>
    <w:rsid w:val="0018112D"/>
    <w:rsid w:val="00181526"/>
    <w:rsid w:val="00181B23"/>
    <w:rsid w:val="0018225D"/>
    <w:rsid w:val="001828A6"/>
    <w:rsid w:val="001839BE"/>
    <w:rsid w:val="00184625"/>
    <w:rsid w:val="00184CE7"/>
    <w:rsid w:val="001853DF"/>
    <w:rsid w:val="001854BE"/>
    <w:rsid w:val="001868E9"/>
    <w:rsid w:val="00186D2B"/>
    <w:rsid w:val="00186E39"/>
    <w:rsid w:val="001879D0"/>
    <w:rsid w:val="00187C97"/>
    <w:rsid w:val="0019049F"/>
    <w:rsid w:val="001908F4"/>
    <w:rsid w:val="001912DE"/>
    <w:rsid w:val="00191DA1"/>
    <w:rsid w:val="001924E4"/>
    <w:rsid w:val="001928B9"/>
    <w:rsid w:val="00193023"/>
    <w:rsid w:val="001936DA"/>
    <w:rsid w:val="001937CE"/>
    <w:rsid w:val="0019427E"/>
    <w:rsid w:val="001945BD"/>
    <w:rsid w:val="00195DCB"/>
    <w:rsid w:val="001A0CF8"/>
    <w:rsid w:val="001A15CD"/>
    <w:rsid w:val="001A24A8"/>
    <w:rsid w:val="001A496F"/>
    <w:rsid w:val="001A4B54"/>
    <w:rsid w:val="001A4ECC"/>
    <w:rsid w:val="001A5310"/>
    <w:rsid w:val="001A5AAB"/>
    <w:rsid w:val="001A6ECF"/>
    <w:rsid w:val="001A712B"/>
    <w:rsid w:val="001B02B6"/>
    <w:rsid w:val="001B043B"/>
    <w:rsid w:val="001B0592"/>
    <w:rsid w:val="001B2416"/>
    <w:rsid w:val="001B2963"/>
    <w:rsid w:val="001B314D"/>
    <w:rsid w:val="001B38E5"/>
    <w:rsid w:val="001B3EF7"/>
    <w:rsid w:val="001B4EFC"/>
    <w:rsid w:val="001B510D"/>
    <w:rsid w:val="001B5748"/>
    <w:rsid w:val="001B5824"/>
    <w:rsid w:val="001B6BC2"/>
    <w:rsid w:val="001B73B9"/>
    <w:rsid w:val="001B75D6"/>
    <w:rsid w:val="001B7828"/>
    <w:rsid w:val="001B7B97"/>
    <w:rsid w:val="001B7D1F"/>
    <w:rsid w:val="001C02AF"/>
    <w:rsid w:val="001C1BB8"/>
    <w:rsid w:val="001C1BD5"/>
    <w:rsid w:val="001C2AA5"/>
    <w:rsid w:val="001C3104"/>
    <w:rsid w:val="001C40E5"/>
    <w:rsid w:val="001C4A1F"/>
    <w:rsid w:val="001C6061"/>
    <w:rsid w:val="001C6597"/>
    <w:rsid w:val="001C666D"/>
    <w:rsid w:val="001C69CD"/>
    <w:rsid w:val="001C771F"/>
    <w:rsid w:val="001C773A"/>
    <w:rsid w:val="001C7C58"/>
    <w:rsid w:val="001D0301"/>
    <w:rsid w:val="001D0573"/>
    <w:rsid w:val="001D09DF"/>
    <w:rsid w:val="001D1122"/>
    <w:rsid w:val="001D2653"/>
    <w:rsid w:val="001D48A7"/>
    <w:rsid w:val="001D4AC9"/>
    <w:rsid w:val="001D4E1E"/>
    <w:rsid w:val="001D5354"/>
    <w:rsid w:val="001D591C"/>
    <w:rsid w:val="001D5D6C"/>
    <w:rsid w:val="001D6230"/>
    <w:rsid w:val="001D63C9"/>
    <w:rsid w:val="001D6D91"/>
    <w:rsid w:val="001D6DE6"/>
    <w:rsid w:val="001D7AA3"/>
    <w:rsid w:val="001D7E31"/>
    <w:rsid w:val="001D7E35"/>
    <w:rsid w:val="001E0523"/>
    <w:rsid w:val="001E07DF"/>
    <w:rsid w:val="001E07F8"/>
    <w:rsid w:val="001E0AEE"/>
    <w:rsid w:val="001E1004"/>
    <w:rsid w:val="001E11DB"/>
    <w:rsid w:val="001E1680"/>
    <w:rsid w:val="001E1F59"/>
    <w:rsid w:val="001E257B"/>
    <w:rsid w:val="001E2A3D"/>
    <w:rsid w:val="001E3C75"/>
    <w:rsid w:val="001E4BB1"/>
    <w:rsid w:val="001E4BF6"/>
    <w:rsid w:val="001E5906"/>
    <w:rsid w:val="001E5E72"/>
    <w:rsid w:val="001E5EB7"/>
    <w:rsid w:val="001E6A45"/>
    <w:rsid w:val="001E7155"/>
    <w:rsid w:val="001E7D2E"/>
    <w:rsid w:val="001E7DB8"/>
    <w:rsid w:val="001E7E6F"/>
    <w:rsid w:val="001F02BB"/>
    <w:rsid w:val="001F0B1C"/>
    <w:rsid w:val="001F0C4D"/>
    <w:rsid w:val="001F115F"/>
    <w:rsid w:val="001F3384"/>
    <w:rsid w:val="001F34AC"/>
    <w:rsid w:val="001F4B9F"/>
    <w:rsid w:val="001F5059"/>
    <w:rsid w:val="001F5ACE"/>
    <w:rsid w:val="001F5CE3"/>
    <w:rsid w:val="001F5CF6"/>
    <w:rsid w:val="001F6FEE"/>
    <w:rsid w:val="001F7612"/>
    <w:rsid w:val="001F7B36"/>
    <w:rsid w:val="001F7D6F"/>
    <w:rsid w:val="001F7EBD"/>
    <w:rsid w:val="002027E2"/>
    <w:rsid w:val="00203311"/>
    <w:rsid w:val="00203FA2"/>
    <w:rsid w:val="00204845"/>
    <w:rsid w:val="002058DD"/>
    <w:rsid w:val="0020597A"/>
    <w:rsid w:val="0020688C"/>
    <w:rsid w:val="002069C5"/>
    <w:rsid w:val="00206A71"/>
    <w:rsid w:val="00207B10"/>
    <w:rsid w:val="0021129F"/>
    <w:rsid w:val="002140A5"/>
    <w:rsid w:val="00215FA5"/>
    <w:rsid w:val="0021687D"/>
    <w:rsid w:val="002202FF"/>
    <w:rsid w:val="00220582"/>
    <w:rsid w:val="00220FA4"/>
    <w:rsid w:val="002211E1"/>
    <w:rsid w:val="0022147B"/>
    <w:rsid w:val="002217D0"/>
    <w:rsid w:val="002223FD"/>
    <w:rsid w:val="00222585"/>
    <w:rsid w:val="00223152"/>
    <w:rsid w:val="00223B98"/>
    <w:rsid w:val="00224CEE"/>
    <w:rsid w:val="00224FCC"/>
    <w:rsid w:val="00225152"/>
    <w:rsid w:val="0022631E"/>
    <w:rsid w:val="00227247"/>
    <w:rsid w:val="002300B6"/>
    <w:rsid w:val="00230CA7"/>
    <w:rsid w:val="00230FCA"/>
    <w:rsid w:val="00231014"/>
    <w:rsid w:val="00231394"/>
    <w:rsid w:val="00231ABE"/>
    <w:rsid w:val="0023240D"/>
    <w:rsid w:val="00233656"/>
    <w:rsid w:val="002336D6"/>
    <w:rsid w:val="00235A15"/>
    <w:rsid w:val="00235B84"/>
    <w:rsid w:val="00235E3E"/>
    <w:rsid w:val="00237001"/>
    <w:rsid w:val="0023735C"/>
    <w:rsid w:val="0023745C"/>
    <w:rsid w:val="002378B5"/>
    <w:rsid w:val="00240573"/>
    <w:rsid w:val="0024075F"/>
    <w:rsid w:val="00241AD5"/>
    <w:rsid w:val="00241DBF"/>
    <w:rsid w:val="002422AA"/>
    <w:rsid w:val="0024242A"/>
    <w:rsid w:val="00242BC6"/>
    <w:rsid w:val="00243DBE"/>
    <w:rsid w:val="00244648"/>
    <w:rsid w:val="00244B58"/>
    <w:rsid w:val="00244BAD"/>
    <w:rsid w:val="00245CD1"/>
    <w:rsid w:val="00247717"/>
    <w:rsid w:val="002500FF"/>
    <w:rsid w:val="00250760"/>
    <w:rsid w:val="00251117"/>
    <w:rsid w:val="00251736"/>
    <w:rsid w:val="00251870"/>
    <w:rsid w:val="00251A2B"/>
    <w:rsid w:val="00251C0B"/>
    <w:rsid w:val="00252262"/>
    <w:rsid w:val="0025264E"/>
    <w:rsid w:val="00253B72"/>
    <w:rsid w:val="0025411E"/>
    <w:rsid w:val="002548BE"/>
    <w:rsid w:val="0025540F"/>
    <w:rsid w:val="002570FE"/>
    <w:rsid w:val="00257144"/>
    <w:rsid w:val="00257B5C"/>
    <w:rsid w:val="00260AEA"/>
    <w:rsid w:val="00261865"/>
    <w:rsid w:val="002618F5"/>
    <w:rsid w:val="00262812"/>
    <w:rsid w:val="00263108"/>
    <w:rsid w:val="002632A4"/>
    <w:rsid w:val="00263822"/>
    <w:rsid w:val="00263AC9"/>
    <w:rsid w:val="00264175"/>
    <w:rsid w:val="0026482C"/>
    <w:rsid w:val="00264E16"/>
    <w:rsid w:val="0026508C"/>
    <w:rsid w:val="002654E1"/>
    <w:rsid w:val="00265F42"/>
    <w:rsid w:val="002700C4"/>
    <w:rsid w:val="00271C59"/>
    <w:rsid w:val="00272132"/>
    <w:rsid w:val="00272319"/>
    <w:rsid w:val="002731F9"/>
    <w:rsid w:val="00273837"/>
    <w:rsid w:val="00273C7E"/>
    <w:rsid w:val="00274684"/>
    <w:rsid w:val="00274A52"/>
    <w:rsid w:val="00276631"/>
    <w:rsid w:val="00276F37"/>
    <w:rsid w:val="0027715C"/>
    <w:rsid w:val="002804EC"/>
    <w:rsid w:val="00281743"/>
    <w:rsid w:val="00281C56"/>
    <w:rsid w:val="00282ADE"/>
    <w:rsid w:val="0028303F"/>
    <w:rsid w:val="0028328B"/>
    <w:rsid w:val="00283A42"/>
    <w:rsid w:val="002845D1"/>
    <w:rsid w:val="002852A6"/>
    <w:rsid w:val="00285EED"/>
    <w:rsid w:val="00286550"/>
    <w:rsid w:val="002868F6"/>
    <w:rsid w:val="00286D38"/>
    <w:rsid w:val="00287D32"/>
    <w:rsid w:val="0029036E"/>
    <w:rsid w:val="0029217E"/>
    <w:rsid w:val="002927FD"/>
    <w:rsid w:val="002929F2"/>
    <w:rsid w:val="002930C2"/>
    <w:rsid w:val="00293350"/>
    <w:rsid w:val="002940ED"/>
    <w:rsid w:val="002944B8"/>
    <w:rsid w:val="00294B1D"/>
    <w:rsid w:val="00295EB2"/>
    <w:rsid w:val="00296529"/>
    <w:rsid w:val="002965FD"/>
    <w:rsid w:val="002975BA"/>
    <w:rsid w:val="0029785F"/>
    <w:rsid w:val="002A0BFC"/>
    <w:rsid w:val="002A2584"/>
    <w:rsid w:val="002A2649"/>
    <w:rsid w:val="002A282B"/>
    <w:rsid w:val="002A298D"/>
    <w:rsid w:val="002A366B"/>
    <w:rsid w:val="002A38FF"/>
    <w:rsid w:val="002A3E0B"/>
    <w:rsid w:val="002A4076"/>
    <w:rsid w:val="002A4665"/>
    <w:rsid w:val="002A4A72"/>
    <w:rsid w:val="002A4B10"/>
    <w:rsid w:val="002A51FD"/>
    <w:rsid w:val="002A56E1"/>
    <w:rsid w:val="002A56FC"/>
    <w:rsid w:val="002A5AE3"/>
    <w:rsid w:val="002A77CA"/>
    <w:rsid w:val="002A7A5C"/>
    <w:rsid w:val="002B11E9"/>
    <w:rsid w:val="002B1502"/>
    <w:rsid w:val="002B1DC2"/>
    <w:rsid w:val="002B20EA"/>
    <w:rsid w:val="002B2AD5"/>
    <w:rsid w:val="002B36CC"/>
    <w:rsid w:val="002B3B31"/>
    <w:rsid w:val="002B3F99"/>
    <w:rsid w:val="002B427A"/>
    <w:rsid w:val="002B4DA2"/>
    <w:rsid w:val="002B5CD4"/>
    <w:rsid w:val="002B6965"/>
    <w:rsid w:val="002B7055"/>
    <w:rsid w:val="002C0420"/>
    <w:rsid w:val="002C05CB"/>
    <w:rsid w:val="002C0769"/>
    <w:rsid w:val="002C3118"/>
    <w:rsid w:val="002C319E"/>
    <w:rsid w:val="002C329C"/>
    <w:rsid w:val="002C33BE"/>
    <w:rsid w:val="002C34EE"/>
    <w:rsid w:val="002C42A2"/>
    <w:rsid w:val="002C46CF"/>
    <w:rsid w:val="002C48BB"/>
    <w:rsid w:val="002C66A4"/>
    <w:rsid w:val="002C763C"/>
    <w:rsid w:val="002D0317"/>
    <w:rsid w:val="002D099B"/>
    <w:rsid w:val="002D09AF"/>
    <w:rsid w:val="002D205F"/>
    <w:rsid w:val="002D2594"/>
    <w:rsid w:val="002D271F"/>
    <w:rsid w:val="002D2E37"/>
    <w:rsid w:val="002D3AB3"/>
    <w:rsid w:val="002D4B3C"/>
    <w:rsid w:val="002D529A"/>
    <w:rsid w:val="002D5588"/>
    <w:rsid w:val="002D597A"/>
    <w:rsid w:val="002D5DEB"/>
    <w:rsid w:val="002D7103"/>
    <w:rsid w:val="002D7629"/>
    <w:rsid w:val="002E042C"/>
    <w:rsid w:val="002E05F8"/>
    <w:rsid w:val="002E0E13"/>
    <w:rsid w:val="002E13C7"/>
    <w:rsid w:val="002E141D"/>
    <w:rsid w:val="002E2881"/>
    <w:rsid w:val="002E2C2A"/>
    <w:rsid w:val="002E389E"/>
    <w:rsid w:val="002E3EAB"/>
    <w:rsid w:val="002E40F4"/>
    <w:rsid w:val="002E6288"/>
    <w:rsid w:val="002E6910"/>
    <w:rsid w:val="002E6D85"/>
    <w:rsid w:val="002F0B53"/>
    <w:rsid w:val="002F0C5B"/>
    <w:rsid w:val="002F1A1A"/>
    <w:rsid w:val="002F1F5C"/>
    <w:rsid w:val="002F2229"/>
    <w:rsid w:val="002F2E88"/>
    <w:rsid w:val="002F30C2"/>
    <w:rsid w:val="002F396A"/>
    <w:rsid w:val="002F3A62"/>
    <w:rsid w:val="002F3C4E"/>
    <w:rsid w:val="002F3DC2"/>
    <w:rsid w:val="002F482B"/>
    <w:rsid w:val="002F4AE0"/>
    <w:rsid w:val="002F583B"/>
    <w:rsid w:val="002F6041"/>
    <w:rsid w:val="002F67A7"/>
    <w:rsid w:val="002F715D"/>
    <w:rsid w:val="002F71CD"/>
    <w:rsid w:val="002F75C4"/>
    <w:rsid w:val="002F7BC4"/>
    <w:rsid w:val="00300E6C"/>
    <w:rsid w:val="00300E95"/>
    <w:rsid w:val="00301BE1"/>
    <w:rsid w:val="00302F6E"/>
    <w:rsid w:val="00303869"/>
    <w:rsid w:val="00303D9A"/>
    <w:rsid w:val="00304F8B"/>
    <w:rsid w:val="0030593D"/>
    <w:rsid w:val="00305AC2"/>
    <w:rsid w:val="00305FB1"/>
    <w:rsid w:val="00307327"/>
    <w:rsid w:val="00307C5D"/>
    <w:rsid w:val="003101C0"/>
    <w:rsid w:val="0031035F"/>
    <w:rsid w:val="0031061A"/>
    <w:rsid w:val="00310A86"/>
    <w:rsid w:val="0031165F"/>
    <w:rsid w:val="00311C1F"/>
    <w:rsid w:val="00311EBB"/>
    <w:rsid w:val="00312778"/>
    <w:rsid w:val="003128BB"/>
    <w:rsid w:val="00312B53"/>
    <w:rsid w:val="00312DB1"/>
    <w:rsid w:val="00312E38"/>
    <w:rsid w:val="00313D5B"/>
    <w:rsid w:val="00313DF4"/>
    <w:rsid w:val="0031471A"/>
    <w:rsid w:val="00314E13"/>
    <w:rsid w:val="00314F39"/>
    <w:rsid w:val="00317569"/>
    <w:rsid w:val="00317DA7"/>
    <w:rsid w:val="003204E3"/>
    <w:rsid w:val="0032155C"/>
    <w:rsid w:val="00322276"/>
    <w:rsid w:val="003257A1"/>
    <w:rsid w:val="003260D0"/>
    <w:rsid w:val="00326FFA"/>
    <w:rsid w:val="003279D1"/>
    <w:rsid w:val="0033102F"/>
    <w:rsid w:val="00333027"/>
    <w:rsid w:val="00333615"/>
    <w:rsid w:val="00334753"/>
    <w:rsid w:val="00334F0E"/>
    <w:rsid w:val="00334FC1"/>
    <w:rsid w:val="00335418"/>
    <w:rsid w:val="00335752"/>
    <w:rsid w:val="0033658A"/>
    <w:rsid w:val="00336E07"/>
    <w:rsid w:val="00337C55"/>
    <w:rsid w:val="003402AF"/>
    <w:rsid w:val="00340D73"/>
    <w:rsid w:val="003412BA"/>
    <w:rsid w:val="00341887"/>
    <w:rsid w:val="00342BE4"/>
    <w:rsid w:val="0034313E"/>
    <w:rsid w:val="00343AFB"/>
    <w:rsid w:val="00343E51"/>
    <w:rsid w:val="0034436D"/>
    <w:rsid w:val="0034447E"/>
    <w:rsid w:val="00344D27"/>
    <w:rsid w:val="00345BBA"/>
    <w:rsid w:val="00346DF5"/>
    <w:rsid w:val="00346E2B"/>
    <w:rsid w:val="003502AD"/>
    <w:rsid w:val="00350F15"/>
    <w:rsid w:val="00351649"/>
    <w:rsid w:val="0035189E"/>
    <w:rsid w:val="00351BBC"/>
    <w:rsid w:val="003520C9"/>
    <w:rsid w:val="00352289"/>
    <w:rsid w:val="00352A06"/>
    <w:rsid w:val="003539D8"/>
    <w:rsid w:val="00354723"/>
    <w:rsid w:val="00354862"/>
    <w:rsid w:val="00355454"/>
    <w:rsid w:val="00355B4D"/>
    <w:rsid w:val="003568FD"/>
    <w:rsid w:val="00356C9B"/>
    <w:rsid w:val="00356EC7"/>
    <w:rsid w:val="00360856"/>
    <w:rsid w:val="00362260"/>
    <w:rsid w:val="00362499"/>
    <w:rsid w:val="0036261D"/>
    <w:rsid w:val="00362D12"/>
    <w:rsid w:val="00362F8F"/>
    <w:rsid w:val="003632AB"/>
    <w:rsid w:val="00363C26"/>
    <w:rsid w:val="003641EC"/>
    <w:rsid w:val="003645E1"/>
    <w:rsid w:val="00364957"/>
    <w:rsid w:val="00364AC6"/>
    <w:rsid w:val="00364E72"/>
    <w:rsid w:val="003652A6"/>
    <w:rsid w:val="00365437"/>
    <w:rsid w:val="00366521"/>
    <w:rsid w:val="0036677E"/>
    <w:rsid w:val="00367B04"/>
    <w:rsid w:val="00370542"/>
    <w:rsid w:val="00370739"/>
    <w:rsid w:val="00370FF3"/>
    <w:rsid w:val="00371A24"/>
    <w:rsid w:val="00372116"/>
    <w:rsid w:val="003722C8"/>
    <w:rsid w:val="0037284E"/>
    <w:rsid w:val="003729A4"/>
    <w:rsid w:val="00373110"/>
    <w:rsid w:val="00373477"/>
    <w:rsid w:val="00373C4D"/>
    <w:rsid w:val="00374405"/>
    <w:rsid w:val="00374695"/>
    <w:rsid w:val="003749B4"/>
    <w:rsid w:val="00374ADE"/>
    <w:rsid w:val="00375428"/>
    <w:rsid w:val="00375657"/>
    <w:rsid w:val="003758FE"/>
    <w:rsid w:val="0037597A"/>
    <w:rsid w:val="00376E5C"/>
    <w:rsid w:val="0037797F"/>
    <w:rsid w:val="00377C3B"/>
    <w:rsid w:val="003816AD"/>
    <w:rsid w:val="00381FA4"/>
    <w:rsid w:val="00382F47"/>
    <w:rsid w:val="003831B1"/>
    <w:rsid w:val="003843A3"/>
    <w:rsid w:val="00385224"/>
    <w:rsid w:val="0038529D"/>
    <w:rsid w:val="00385301"/>
    <w:rsid w:val="003853B9"/>
    <w:rsid w:val="003853C6"/>
    <w:rsid w:val="003857BE"/>
    <w:rsid w:val="00385DF4"/>
    <w:rsid w:val="00386B9E"/>
    <w:rsid w:val="0039007E"/>
    <w:rsid w:val="00390AFC"/>
    <w:rsid w:val="00390E98"/>
    <w:rsid w:val="00392037"/>
    <w:rsid w:val="003921AA"/>
    <w:rsid w:val="003925A1"/>
    <w:rsid w:val="00392A69"/>
    <w:rsid w:val="00392E84"/>
    <w:rsid w:val="0039355B"/>
    <w:rsid w:val="00394379"/>
    <w:rsid w:val="00395355"/>
    <w:rsid w:val="00395768"/>
    <w:rsid w:val="00395A58"/>
    <w:rsid w:val="00395DED"/>
    <w:rsid w:val="00395E45"/>
    <w:rsid w:val="00397F47"/>
    <w:rsid w:val="003A047F"/>
    <w:rsid w:val="003A056C"/>
    <w:rsid w:val="003A108D"/>
    <w:rsid w:val="003A135B"/>
    <w:rsid w:val="003A23C6"/>
    <w:rsid w:val="003A2769"/>
    <w:rsid w:val="003A2C19"/>
    <w:rsid w:val="003A3234"/>
    <w:rsid w:val="003A377F"/>
    <w:rsid w:val="003A3EEE"/>
    <w:rsid w:val="003A4CE3"/>
    <w:rsid w:val="003A5483"/>
    <w:rsid w:val="003A57EC"/>
    <w:rsid w:val="003A5A92"/>
    <w:rsid w:val="003B0EB5"/>
    <w:rsid w:val="003B0F2F"/>
    <w:rsid w:val="003B12AF"/>
    <w:rsid w:val="003B1733"/>
    <w:rsid w:val="003B2784"/>
    <w:rsid w:val="003B3B30"/>
    <w:rsid w:val="003B3D51"/>
    <w:rsid w:val="003B41AA"/>
    <w:rsid w:val="003B41D2"/>
    <w:rsid w:val="003B4B0B"/>
    <w:rsid w:val="003B59E6"/>
    <w:rsid w:val="003B6928"/>
    <w:rsid w:val="003B6CCD"/>
    <w:rsid w:val="003C0002"/>
    <w:rsid w:val="003C143C"/>
    <w:rsid w:val="003C1F67"/>
    <w:rsid w:val="003C3302"/>
    <w:rsid w:val="003C36A1"/>
    <w:rsid w:val="003C56DE"/>
    <w:rsid w:val="003C5AE5"/>
    <w:rsid w:val="003C6592"/>
    <w:rsid w:val="003C6645"/>
    <w:rsid w:val="003C6829"/>
    <w:rsid w:val="003C6B24"/>
    <w:rsid w:val="003D03A9"/>
    <w:rsid w:val="003D103B"/>
    <w:rsid w:val="003D171C"/>
    <w:rsid w:val="003D1C13"/>
    <w:rsid w:val="003D252C"/>
    <w:rsid w:val="003D3074"/>
    <w:rsid w:val="003D311E"/>
    <w:rsid w:val="003D313E"/>
    <w:rsid w:val="003D4786"/>
    <w:rsid w:val="003D4D6F"/>
    <w:rsid w:val="003D57A4"/>
    <w:rsid w:val="003D6FE3"/>
    <w:rsid w:val="003D708A"/>
    <w:rsid w:val="003D70E4"/>
    <w:rsid w:val="003D79AC"/>
    <w:rsid w:val="003E00D1"/>
    <w:rsid w:val="003E0788"/>
    <w:rsid w:val="003E0D3F"/>
    <w:rsid w:val="003E1CEA"/>
    <w:rsid w:val="003E3568"/>
    <w:rsid w:val="003E35CE"/>
    <w:rsid w:val="003E37F3"/>
    <w:rsid w:val="003E4F7D"/>
    <w:rsid w:val="003E596F"/>
    <w:rsid w:val="003E5989"/>
    <w:rsid w:val="003E71DB"/>
    <w:rsid w:val="003E7632"/>
    <w:rsid w:val="003E7908"/>
    <w:rsid w:val="003F0431"/>
    <w:rsid w:val="003F0816"/>
    <w:rsid w:val="003F264D"/>
    <w:rsid w:val="003F2889"/>
    <w:rsid w:val="003F328D"/>
    <w:rsid w:val="003F39C8"/>
    <w:rsid w:val="003F39D6"/>
    <w:rsid w:val="003F4A82"/>
    <w:rsid w:val="003F51B2"/>
    <w:rsid w:val="003F5428"/>
    <w:rsid w:val="003F6162"/>
    <w:rsid w:val="003F6415"/>
    <w:rsid w:val="003F68FE"/>
    <w:rsid w:val="003F75C0"/>
    <w:rsid w:val="004009C9"/>
    <w:rsid w:val="00400D9D"/>
    <w:rsid w:val="00400E97"/>
    <w:rsid w:val="00400EA2"/>
    <w:rsid w:val="00400F85"/>
    <w:rsid w:val="004013B0"/>
    <w:rsid w:val="004013C2"/>
    <w:rsid w:val="004014B0"/>
    <w:rsid w:val="00402A05"/>
    <w:rsid w:val="004046D6"/>
    <w:rsid w:val="00405639"/>
    <w:rsid w:val="00406075"/>
    <w:rsid w:val="00406171"/>
    <w:rsid w:val="00410405"/>
    <w:rsid w:val="00410C19"/>
    <w:rsid w:val="0041116A"/>
    <w:rsid w:val="0041309D"/>
    <w:rsid w:val="004131F2"/>
    <w:rsid w:val="00413475"/>
    <w:rsid w:val="00413C48"/>
    <w:rsid w:val="00413ED1"/>
    <w:rsid w:val="00414013"/>
    <w:rsid w:val="004156CD"/>
    <w:rsid w:val="004157CE"/>
    <w:rsid w:val="00415D32"/>
    <w:rsid w:val="00415F63"/>
    <w:rsid w:val="00417029"/>
    <w:rsid w:val="00417148"/>
    <w:rsid w:val="00417BBE"/>
    <w:rsid w:val="00417C79"/>
    <w:rsid w:val="00417CB7"/>
    <w:rsid w:val="00420061"/>
    <w:rsid w:val="004212F3"/>
    <w:rsid w:val="00421E8B"/>
    <w:rsid w:val="00421FA3"/>
    <w:rsid w:val="00422463"/>
    <w:rsid w:val="00422B5D"/>
    <w:rsid w:val="00423FA2"/>
    <w:rsid w:val="0042435B"/>
    <w:rsid w:val="00425660"/>
    <w:rsid w:val="0042582F"/>
    <w:rsid w:val="00425CA3"/>
    <w:rsid w:val="00425F9F"/>
    <w:rsid w:val="00426128"/>
    <w:rsid w:val="004262FC"/>
    <w:rsid w:val="004263AD"/>
    <w:rsid w:val="00426ED6"/>
    <w:rsid w:val="0042706A"/>
    <w:rsid w:val="004273EC"/>
    <w:rsid w:val="0042792F"/>
    <w:rsid w:val="00431DCE"/>
    <w:rsid w:val="00432F3D"/>
    <w:rsid w:val="00433AC9"/>
    <w:rsid w:val="00434329"/>
    <w:rsid w:val="004348A5"/>
    <w:rsid w:val="0043533F"/>
    <w:rsid w:val="00435707"/>
    <w:rsid w:val="004357F4"/>
    <w:rsid w:val="00435B1B"/>
    <w:rsid w:val="00436540"/>
    <w:rsid w:val="0043654A"/>
    <w:rsid w:val="00436C5A"/>
    <w:rsid w:val="00437B37"/>
    <w:rsid w:val="004416D8"/>
    <w:rsid w:val="004432A1"/>
    <w:rsid w:val="00443341"/>
    <w:rsid w:val="00444345"/>
    <w:rsid w:val="00444640"/>
    <w:rsid w:val="0044625E"/>
    <w:rsid w:val="004470CB"/>
    <w:rsid w:val="00447F52"/>
    <w:rsid w:val="004506B0"/>
    <w:rsid w:val="00450F71"/>
    <w:rsid w:val="004512E3"/>
    <w:rsid w:val="00451877"/>
    <w:rsid w:val="00452CDF"/>
    <w:rsid w:val="00453057"/>
    <w:rsid w:val="0045440E"/>
    <w:rsid w:val="00454737"/>
    <w:rsid w:val="0045479D"/>
    <w:rsid w:val="0045610A"/>
    <w:rsid w:val="0045620C"/>
    <w:rsid w:val="00456E7A"/>
    <w:rsid w:val="004614F5"/>
    <w:rsid w:val="0046158C"/>
    <w:rsid w:val="00463047"/>
    <w:rsid w:val="00464983"/>
    <w:rsid w:val="00464FAC"/>
    <w:rsid w:val="00467265"/>
    <w:rsid w:val="0046746D"/>
    <w:rsid w:val="00467731"/>
    <w:rsid w:val="00467E3B"/>
    <w:rsid w:val="00467F49"/>
    <w:rsid w:val="004700E2"/>
    <w:rsid w:val="004710F6"/>
    <w:rsid w:val="0047222A"/>
    <w:rsid w:val="004723DF"/>
    <w:rsid w:val="00475023"/>
    <w:rsid w:val="00475FBE"/>
    <w:rsid w:val="004762C3"/>
    <w:rsid w:val="00476DA6"/>
    <w:rsid w:val="00476DF5"/>
    <w:rsid w:val="0047710B"/>
    <w:rsid w:val="00477272"/>
    <w:rsid w:val="0047733F"/>
    <w:rsid w:val="00477606"/>
    <w:rsid w:val="0047786B"/>
    <w:rsid w:val="00477E93"/>
    <w:rsid w:val="00480681"/>
    <w:rsid w:val="0048111E"/>
    <w:rsid w:val="00481569"/>
    <w:rsid w:val="00481CC6"/>
    <w:rsid w:val="00482151"/>
    <w:rsid w:val="004832D2"/>
    <w:rsid w:val="00484113"/>
    <w:rsid w:val="0048433C"/>
    <w:rsid w:val="00484868"/>
    <w:rsid w:val="00484F0C"/>
    <w:rsid w:val="00485C99"/>
    <w:rsid w:val="004864A7"/>
    <w:rsid w:val="00487B31"/>
    <w:rsid w:val="00487F0B"/>
    <w:rsid w:val="00491726"/>
    <w:rsid w:val="004919C9"/>
    <w:rsid w:val="004929D4"/>
    <w:rsid w:val="00492D86"/>
    <w:rsid w:val="004934D4"/>
    <w:rsid w:val="004935B3"/>
    <w:rsid w:val="00494F6B"/>
    <w:rsid w:val="004960CD"/>
    <w:rsid w:val="00496EB9"/>
    <w:rsid w:val="004978E2"/>
    <w:rsid w:val="004A00B7"/>
    <w:rsid w:val="004A1E99"/>
    <w:rsid w:val="004A1EE0"/>
    <w:rsid w:val="004A293F"/>
    <w:rsid w:val="004A304D"/>
    <w:rsid w:val="004A4187"/>
    <w:rsid w:val="004A51CB"/>
    <w:rsid w:val="004A541F"/>
    <w:rsid w:val="004A6110"/>
    <w:rsid w:val="004A71E0"/>
    <w:rsid w:val="004A7A6B"/>
    <w:rsid w:val="004A7CA9"/>
    <w:rsid w:val="004B079E"/>
    <w:rsid w:val="004B14C0"/>
    <w:rsid w:val="004B162D"/>
    <w:rsid w:val="004B1E71"/>
    <w:rsid w:val="004B28EB"/>
    <w:rsid w:val="004B2AE4"/>
    <w:rsid w:val="004B3E5D"/>
    <w:rsid w:val="004B432B"/>
    <w:rsid w:val="004B464E"/>
    <w:rsid w:val="004B4BF2"/>
    <w:rsid w:val="004B6BD1"/>
    <w:rsid w:val="004B6C41"/>
    <w:rsid w:val="004B6C91"/>
    <w:rsid w:val="004B6FB9"/>
    <w:rsid w:val="004B6FFA"/>
    <w:rsid w:val="004B7208"/>
    <w:rsid w:val="004B7234"/>
    <w:rsid w:val="004B761B"/>
    <w:rsid w:val="004B7F39"/>
    <w:rsid w:val="004C04EB"/>
    <w:rsid w:val="004C1F2D"/>
    <w:rsid w:val="004C2245"/>
    <w:rsid w:val="004C507F"/>
    <w:rsid w:val="004C5AB2"/>
    <w:rsid w:val="004C664D"/>
    <w:rsid w:val="004C75A5"/>
    <w:rsid w:val="004C782B"/>
    <w:rsid w:val="004D071F"/>
    <w:rsid w:val="004D0B4F"/>
    <w:rsid w:val="004D0D1C"/>
    <w:rsid w:val="004D0FBF"/>
    <w:rsid w:val="004D1024"/>
    <w:rsid w:val="004D1D8F"/>
    <w:rsid w:val="004D24D6"/>
    <w:rsid w:val="004D24F0"/>
    <w:rsid w:val="004D2655"/>
    <w:rsid w:val="004D2F9E"/>
    <w:rsid w:val="004D31F6"/>
    <w:rsid w:val="004D389A"/>
    <w:rsid w:val="004D3EE8"/>
    <w:rsid w:val="004D46D2"/>
    <w:rsid w:val="004D6274"/>
    <w:rsid w:val="004D65DA"/>
    <w:rsid w:val="004D69B2"/>
    <w:rsid w:val="004D7F51"/>
    <w:rsid w:val="004E0341"/>
    <w:rsid w:val="004E0CC5"/>
    <w:rsid w:val="004E129F"/>
    <w:rsid w:val="004E1D02"/>
    <w:rsid w:val="004E3522"/>
    <w:rsid w:val="004E3D61"/>
    <w:rsid w:val="004E4471"/>
    <w:rsid w:val="004E5697"/>
    <w:rsid w:val="004E60B7"/>
    <w:rsid w:val="004E6BA7"/>
    <w:rsid w:val="004E736D"/>
    <w:rsid w:val="004F0D88"/>
    <w:rsid w:val="004F117A"/>
    <w:rsid w:val="004F24AC"/>
    <w:rsid w:val="004F2576"/>
    <w:rsid w:val="004F30B7"/>
    <w:rsid w:val="004F5620"/>
    <w:rsid w:val="004F56C1"/>
    <w:rsid w:val="004F6814"/>
    <w:rsid w:val="004F71FB"/>
    <w:rsid w:val="004F7433"/>
    <w:rsid w:val="005001C4"/>
    <w:rsid w:val="005008F3"/>
    <w:rsid w:val="00501C77"/>
    <w:rsid w:val="00502092"/>
    <w:rsid w:val="00502B5B"/>
    <w:rsid w:val="00503B7C"/>
    <w:rsid w:val="0050408D"/>
    <w:rsid w:val="005041A5"/>
    <w:rsid w:val="00504277"/>
    <w:rsid w:val="00506DAA"/>
    <w:rsid w:val="0050781D"/>
    <w:rsid w:val="00507A99"/>
    <w:rsid w:val="00510322"/>
    <w:rsid w:val="0051114B"/>
    <w:rsid w:val="00512056"/>
    <w:rsid w:val="00512315"/>
    <w:rsid w:val="00512377"/>
    <w:rsid w:val="0051251A"/>
    <w:rsid w:val="0051525B"/>
    <w:rsid w:val="00515B5D"/>
    <w:rsid w:val="00516425"/>
    <w:rsid w:val="00516532"/>
    <w:rsid w:val="00517DEB"/>
    <w:rsid w:val="00521330"/>
    <w:rsid w:val="00521A92"/>
    <w:rsid w:val="005226DC"/>
    <w:rsid w:val="00523863"/>
    <w:rsid w:val="005241A3"/>
    <w:rsid w:val="00525E0D"/>
    <w:rsid w:val="005263BB"/>
    <w:rsid w:val="00527511"/>
    <w:rsid w:val="00530190"/>
    <w:rsid w:val="0053126D"/>
    <w:rsid w:val="0053166B"/>
    <w:rsid w:val="00531958"/>
    <w:rsid w:val="00532A80"/>
    <w:rsid w:val="00532BBE"/>
    <w:rsid w:val="00533183"/>
    <w:rsid w:val="00533CEA"/>
    <w:rsid w:val="0053402A"/>
    <w:rsid w:val="00534ADD"/>
    <w:rsid w:val="00534ADE"/>
    <w:rsid w:val="005351B7"/>
    <w:rsid w:val="0053545C"/>
    <w:rsid w:val="0053593A"/>
    <w:rsid w:val="00536915"/>
    <w:rsid w:val="00536D6B"/>
    <w:rsid w:val="00537221"/>
    <w:rsid w:val="00537950"/>
    <w:rsid w:val="00542B9D"/>
    <w:rsid w:val="00543423"/>
    <w:rsid w:val="0054364C"/>
    <w:rsid w:val="00543DF5"/>
    <w:rsid w:val="005447D4"/>
    <w:rsid w:val="0054521D"/>
    <w:rsid w:val="0054550B"/>
    <w:rsid w:val="00546634"/>
    <w:rsid w:val="00546900"/>
    <w:rsid w:val="00546FBD"/>
    <w:rsid w:val="00550397"/>
    <w:rsid w:val="0055104F"/>
    <w:rsid w:val="005516B2"/>
    <w:rsid w:val="005519F6"/>
    <w:rsid w:val="00551BED"/>
    <w:rsid w:val="00552A7C"/>
    <w:rsid w:val="005540FA"/>
    <w:rsid w:val="00554A0D"/>
    <w:rsid w:val="00555D47"/>
    <w:rsid w:val="00557A1C"/>
    <w:rsid w:val="00560210"/>
    <w:rsid w:val="005603F0"/>
    <w:rsid w:val="005621A0"/>
    <w:rsid w:val="00562488"/>
    <w:rsid w:val="005628C8"/>
    <w:rsid w:val="005642DE"/>
    <w:rsid w:val="0056432E"/>
    <w:rsid w:val="00564710"/>
    <w:rsid w:val="00564B18"/>
    <w:rsid w:val="005651DD"/>
    <w:rsid w:val="00567CED"/>
    <w:rsid w:val="00570978"/>
    <w:rsid w:val="00571203"/>
    <w:rsid w:val="005723D7"/>
    <w:rsid w:val="00572903"/>
    <w:rsid w:val="00572AA8"/>
    <w:rsid w:val="00574472"/>
    <w:rsid w:val="005748FB"/>
    <w:rsid w:val="00575DDE"/>
    <w:rsid w:val="00575FF7"/>
    <w:rsid w:val="00576321"/>
    <w:rsid w:val="00577479"/>
    <w:rsid w:val="00577A64"/>
    <w:rsid w:val="00580001"/>
    <w:rsid w:val="00580242"/>
    <w:rsid w:val="005802C3"/>
    <w:rsid w:val="0058073C"/>
    <w:rsid w:val="00580974"/>
    <w:rsid w:val="00581401"/>
    <w:rsid w:val="00581473"/>
    <w:rsid w:val="0058156F"/>
    <w:rsid w:val="00581A67"/>
    <w:rsid w:val="00581C21"/>
    <w:rsid w:val="00581EDA"/>
    <w:rsid w:val="00582122"/>
    <w:rsid w:val="00583120"/>
    <w:rsid w:val="00583A56"/>
    <w:rsid w:val="0058406E"/>
    <w:rsid w:val="005843B1"/>
    <w:rsid w:val="00584558"/>
    <w:rsid w:val="0058478B"/>
    <w:rsid w:val="00584E6A"/>
    <w:rsid w:val="00587176"/>
    <w:rsid w:val="00587E8F"/>
    <w:rsid w:val="00587E91"/>
    <w:rsid w:val="005903F9"/>
    <w:rsid w:val="00590764"/>
    <w:rsid w:val="00590A33"/>
    <w:rsid w:val="005919B1"/>
    <w:rsid w:val="00593F0B"/>
    <w:rsid w:val="00594B2C"/>
    <w:rsid w:val="005956D5"/>
    <w:rsid w:val="00595BC9"/>
    <w:rsid w:val="00595D9D"/>
    <w:rsid w:val="00595F6B"/>
    <w:rsid w:val="00596E80"/>
    <w:rsid w:val="005A00E5"/>
    <w:rsid w:val="005A0DA9"/>
    <w:rsid w:val="005A1A72"/>
    <w:rsid w:val="005A2571"/>
    <w:rsid w:val="005A27C1"/>
    <w:rsid w:val="005A29D3"/>
    <w:rsid w:val="005A2F4F"/>
    <w:rsid w:val="005A33C6"/>
    <w:rsid w:val="005A4038"/>
    <w:rsid w:val="005A5128"/>
    <w:rsid w:val="005A541B"/>
    <w:rsid w:val="005A56F9"/>
    <w:rsid w:val="005A5CB3"/>
    <w:rsid w:val="005A68C5"/>
    <w:rsid w:val="005A6A59"/>
    <w:rsid w:val="005A7408"/>
    <w:rsid w:val="005B0596"/>
    <w:rsid w:val="005B11E8"/>
    <w:rsid w:val="005B1EB2"/>
    <w:rsid w:val="005B245D"/>
    <w:rsid w:val="005B296C"/>
    <w:rsid w:val="005B2B9B"/>
    <w:rsid w:val="005B2D50"/>
    <w:rsid w:val="005B33FE"/>
    <w:rsid w:val="005B444E"/>
    <w:rsid w:val="005B4FF4"/>
    <w:rsid w:val="005B5160"/>
    <w:rsid w:val="005B52B2"/>
    <w:rsid w:val="005B5444"/>
    <w:rsid w:val="005B640F"/>
    <w:rsid w:val="005C2E83"/>
    <w:rsid w:val="005C3155"/>
    <w:rsid w:val="005C3B00"/>
    <w:rsid w:val="005C48A5"/>
    <w:rsid w:val="005C4B9E"/>
    <w:rsid w:val="005C5B31"/>
    <w:rsid w:val="005C6D7C"/>
    <w:rsid w:val="005D1588"/>
    <w:rsid w:val="005D318E"/>
    <w:rsid w:val="005D3595"/>
    <w:rsid w:val="005D38A9"/>
    <w:rsid w:val="005D45F1"/>
    <w:rsid w:val="005D52AD"/>
    <w:rsid w:val="005D5E38"/>
    <w:rsid w:val="005D63BB"/>
    <w:rsid w:val="005D68D1"/>
    <w:rsid w:val="005E0A03"/>
    <w:rsid w:val="005E0B0B"/>
    <w:rsid w:val="005E0D98"/>
    <w:rsid w:val="005E1874"/>
    <w:rsid w:val="005E23D1"/>
    <w:rsid w:val="005E2FE4"/>
    <w:rsid w:val="005E3420"/>
    <w:rsid w:val="005E3701"/>
    <w:rsid w:val="005E375B"/>
    <w:rsid w:val="005E3A37"/>
    <w:rsid w:val="005E3C39"/>
    <w:rsid w:val="005E444A"/>
    <w:rsid w:val="005E44EF"/>
    <w:rsid w:val="005E5F4E"/>
    <w:rsid w:val="005E5FD2"/>
    <w:rsid w:val="005E7C76"/>
    <w:rsid w:val="005F08E8"/>
    <w:rsid w:val="005F3201"/>
    <w:rsid w:val="005F42DB"/>
    <w:rsid w:val="005F4550"/>
    <w:rsid w:val="005F4A44"/>
    <w:rsid w:val="005F5ABC"/>
    <w:rsid w:val="005F5D3A"/>
    <w:rsid w:val="005F79DD"/>
    <w:rsid w:val="00600321"/>
    <w:rsid w:val="00600577"/>
    <w:rsid w:val="00600B33"/>
    <w:rsid w:val="00600D91"/>
    <w:rsid w:val="00600F8D"/>
    <w:rsid w:val="006019CD"/>
    <w:rsid w:val="00601A03"/>
    <w:rsid w:val="00602650"/>
    <w:rsid w:val="006033C8"/>
    <w:rsid w:val="0060438C"/>
    <w:rsid w:val="00604993"/>
    <w:rsid w:val="00604CD2"/>
    <w:rsid w:val="006054A1"/>
    <w:rsid w:val="00605BBB"/>
    <w:rsid w:val="00605C5F"/>
    <w:rsid w:val="00610205"/>
    <w:rsid w:val="0061099E"/>
    <w:rsid w:val="00610B4C"/>
    <w:rsid w:val="00611030"/>
    <w:rsid w:val="006112E3"/>
    <w:rsid w:val="00611DE7"/>
    <w:rsid w:val="00612A8E"/>
    <w:rsid w:val="00612AE7"/>
    <w:rsid w:val="00613DF9"/>
    <w:rsid w:val="006145DD"/>
    <w:rsid w:val="006150B1"/>
    <w:rsid w:val="006151EA"/>
    <w:rsid w:val="00615928"/>
    <w:rsid w:val="0061662F"/>
    <w:rsid w:val="00616AAF"/>
    <w:rsid w:val="00616F03"/>
    <w:rsid w:val="00617333"/>
    <w:rsid w:val="006202B1"/>
    <w:rsid w:val="0062153C"/>
    <w:rsid w:val="00621CBA"/>
    <w:rsid w:val="00621EF2"/>
    <w:rsid w:val="0062298B"/>
    <w:rsid w:val="006243D0"/>
    <w:rsid w:val="006249E0"/>
    <w:rsid w:val="00625356"/>
    <w:rsid w:val="00625A0B"/>
    <w:rsid w:val="00625D80"/>
    <w:rsid w:val="00625EDD"/>
    <w:rsid w:val="006266C0"/>
    <w:rsid w:val="006273FF"/>
    <w:rsid w:val="00627B76"/>
    <w:rsid w:val="00630653"/>
    <w:rsid w:val="00630AA6"/>
    <w:rsid w:val="00631C08"/>
    <w:rsid w:val="00632569"/>
    <w:rsid w:val="00632949"/>
    <w:rsid w:val="00632993"/>
    <w:rsid w:val="00634292"/>
    <w:rsid w:val="00634A8F"/>
    <w:rsid w:val="00635E7A"/>
    <w:rsid w:val="006361B3"/>
    <w:rsid w:val="00636F69"/>
    <w:rsid w:val="006406D0"/>
    <w:rsid w:val="006412D7"/>
    <w:rsid w:val="0064175D"/>
    <w:rsid w:val="00642371"/>
    <w:rsid w:val="00642C6A"/>
    <w:rsid w:val="00642C7D"/>
    <w:rsid w:val="0064309A"/>
    <w:rsid w:val="00643636"/>
    <w:rsid w:val="00645EEC"/>
    <w:rsid w:val="00646BC3"/>
    <w:rsid w:val="0064735D"/>
    <w:rsid w:val="006477EF"/>
    <w:rsid w:val="00647F49"/>
    <w:rsid w:val="00651144"/>
    <w:rsid w:val="006516ED"/>
    <w:rsid w:val="006517EE"/>
    <w:rsid w:val="006520EF"/>
    <w:rsid w:val="00652793"/>
    <w:rsid w:val="0065432F"/>
    <w:rsid w:val="006546A0"/>
    <w:rsid w:val="006548BA"/>
    <w:rsid w:val="00655643"/>
    <w:rsid w:val="00655A90"/>
    <w:rsid w:val="006565AA"/>
    <w:rsid w:val="006565C3"/>
    <w:rsid w:val="0065672F"/>
    <w:rsid w:val="0065762B"/>
    <w:rsid w:val="0066063B"/>
    <w:rsid w:val="00661250"/>
    <w:rsid w:val="00663132"/>
    <w:rsid w:val="006631E2"/>
    <w:rsid w:val="00663EC9"/>
    <w:rsid w:val="00664047"/>
    <w:rsid w:val="006640EF"/>
    <w:rsid w:val="006644DA"/>
    <w:rsid w:val="00665D0C"/>
    <w:rsid w:val="0066676D"/>
    <w:rsid w:val="006703FD"/>
    <w:rsid w:val="006713FC"/>
    <w:rsid w:val="0067143F"/>
    <w:rsid w:val="00672131"/>
    <w:rsid w:val="00672B70"/>
    <w:rsid w:val="00672DCE"/>
    <w:rsid w:val="00673F54"/>
    <w:rsid w:val="00674315"/>
    <w:rsid w:val="006743FE"/>
    <w:rsid w:val="00675606"/>
    <w:rsid w:val="00675DBB"/>
    <w:rsid w:val="00676064"/>
    <w:rsid w:val="006760E8"/>
    <w:rsid w:val="0067684D"/>
    <w:rsid w:val="00676B0A"/>
    <w:rsid w:val="0067776A"/>
    <w:rsid w:val="00677D61"/>
    <w:rsid w:val="006814D9"/>
    <w:rsid w:val="0068155C"/>
    <w:rsid w:val="0068196E"/>
    <w:rsid w:val="00681C62"/>
    <w:rsid w:val="006825F0"/>
    <w:rsid w:val="0068289C"/>
    <w:rsid w:val="00683AF3"/>
    <w:rsid w:val="00684E13"/>
    <w:rsid w:val="00685F6F"/>
    <w:rsid w:val="00686094"/>
    <w:rsid w:val="00686A56"/>
    <w:rsid w:val="00686FDF"/>
    <w:rsid w:val="006873E4"/>
    <w:rsid w:val="006918EA"/>
    <w:rsid w:val="00691AAB"/>
    <w:rsid w:val="00691B85"/>
    <w:rsid w:val="00691E3A"/>
    <w:rsid w:val="00692D10"/>
    <w:rsid w:val="0069321B"/>
    <w:rsid w:val="00693297"/>
    <w:rsid w:val="00693F74"/>
    <w:rsid w:val="00693FB4"/>
    <w:rsid w:val="0069755E"/>
    <w:rsid w:val="006A04D7"/>
    <w:rsid w:val="006A1334"/>
    <w:rsid w:val="006A4457"/>
    <w:rsid w:val="006A4949"/>
    <w:rsid w:val="006A587A"/>
    <w:rsid w:val="006A5AD2"/>
    <w:rsid w:val="006A6973"/>
    <w:rsid w:val="006A75E3"/>
    <w:rsid w:val="006A779E"/>
    <w:rsid w:val="006B0A9A"/>
    <w:rsid w:val="006B0BF9"/>
    <w:rsid w:val="006B167F"/>
    <w:rsid w:val="006B1E6F"/>
    <w:rsid w:val="006B2425"/>
    <w:rsid w:val="006B2468"/>
    <w:rsid w:val="006B3B01"/>
    <w:rsid w:val="006B5295"/>
    <w:rsid w:val="006B5301"/>
    <w:rsid w:val="006B57A5"/>
    <w:rsid w:val="006B692B"/>
    <w:rsid w:val="006B6C28"/>
    <w:rsid w:val="006B70FE"/>
    <w:rsid w:val="006B7DEA"/>
    <w:rsid w:val="006C0204"/>
    <w:rsid w:val="006C05A1"/>
    <w:rsid w:val="006C0D91"/>
    <w:rsid w:val="006C1325"/>
    <w:rsid w:val="006C15AF"/>
    <w:rsid w:val="006C21B1"/>
    <w:rsid w:val="006C221C"/>
    <w:rsid w:val="006C2A0B"/>
    <w:rsid w:val="006C2DCF"/>
    <w:rsid w:val="006C323D"/>
    <w:rsid w:val="006C3BC3"/>
    <w:rsid w:val="006C426B"/>
    <w:rsid w:val="006C4B66"/>
    <w:rsid w:val="006C5B75"/>
    <w:rsid w:val="006C60C5"/>
    <w:rsid w:val="006C6DCD"/>
    <w:rsid w:val="006C7A9F"/>
    <w:rsid w:val="006D066E"/>
    <w:rsid w:val="006D1164"/>
    <w:rsid w:val="006D1519"/>
    <w:rsid w:val="006D18BB"/>
    <w:rsid w:val="006D222D"/>
    <w:rsid w:val="006D2482"/>
    <w:rsid w:val="006D2A19"/>
    <w:rsid w:val="006D2C0F"/>
    <w:rsid w:val="006D3DE5"/>
    <w:rsid w:val="006D4595"/>
    <w:rsid w:val="006D48F5"/>
    <w:rsid w:val="006D4C4D"/>
    <w:rsid w:val="006D567E"/>
    <w:rsid w:val="006D5ABC"/>
    <w:rsid w:val="006D6D8D"/>
    <w:rsid w:val="006D7A0D"/>
    <w:rsid w:val="006E09C0"/>
    <w:rsid w:val="006E1CB8"/>
    <w:rsid w:val="006E1E2E"/>
    <w:rsid w:val="006E3CF5"/>
    <w:rsid w:val="006E42A0"/>
    <w:rsid w:val="006E4381"/>
    <w:rsid w:val="006E4512"/>
    <w:rsid w:val="006E587D"/>
    <w:rsid w:val="006E607D"/>
    <w:rsid w:val="006E6D3B"/>
    <w:rsid w:val="006E71BB"/>
    <w:rsid w:val="006E78E8"/>
    <w:rsid w:val="006E7910"/>
    <w:rsid w:val="006E7938"/>
    <w:rsid w:val="006E7DCE"/>
    <w:rsid w:val="006F06AF"/>
    <w:rsid w:val="006F2059"/>
    <w:rsid w:val="006F24F9"/>
    <w:rsid w:val="006F338A"/>
    <w:rsid w:val="006F3C06"/>
    <w:rsid w:val="006F54B7"/>
    <w:rsid w:val="006F63EC"/>
    <w:rsid w:val="006F653D"/>
    <w:rsid w:val="006F6D94"/>
    <w:rsid w:val="006F73FD"/>
    <w:rsid w:val="006F771C"/>
    <w:rsid w:val="006F7F70"/>
    <w:rsid w:val="00700482"/>
    <w:rsid w:val="0070121E"/>
    <w:rsid w:val="00701804"/>
    <w:rsid w:val="00701C14"/>
    <w:rsid w:val="00702017"/>
    <w:rsid w:val="007023DC"/>
    <w:rsid w:val="0070266E"/>
    <w:rsid w:val="00702776"/>
    <w:rsid w:val="007031F6"/>
    <w:rsid w:val="007038A0"/>
    <w:rsid w:val="00704CBA"/>
    <w:rsid w:val="007053D2"/>
    <w:rsid w:val="00705BFF"/>
    <w:rsid w:val="007066E1"/>
    <w:rsid w:val="00706F30"/>
    <w:rsid w:val="007078D6"/>
    <w:rsid w:val="00707F84"/>
    <w:rsid w:val="007112CB"/>
    <w:rsid w:val="00711F80"/>
    <w:rsid w:val="00712FB2"/>
    <w:rsid w:val="00713990"/>
    <w:rsid w:val="00714005"/>
    <w:rsid w:val="00714738"/>
    <w:rsid w:val="007147C1"/>
    <w:rsid w:val="007148D9"/>
    <w:rsid w:val="00714ACD"/>
    <w:rsid w:val="007161EF"/>
    <w:rsid w:val="00716321"/>
    <w:rsid w:val="00716401"/>
    <w:rsid w:val="00716B5D"/>
    <w:rsid w:val="00717F7D"/>
    <w:rsid w:val="00717FCD"/>
    <w:rsid w:val="0072143C"/>
    <w:rsid w:val="00723156"/>
    <w:rsid w:val="00723739"/>
    <w:rsid w:val="0072458A"/>
    <w:rsid w:val="0072470B"/>
    <w:rsid w:val="00725293"/>
    <w:rsid w:val="00726861"/>
    <w:rsid w:val="00727FD0"/>
    <w:rsid w:val="0073169A"/>
    <w:rsid w:val="00731EEC"/>
    <w:rsid w:val="007326FF"/>
    <w:rsid w:val="00732DE5"/>
    <w:rsid w:val="00733075"/>
    <w:rsid w:val="00733567"/>
    <w:rsid w:val="00733C56"/>
    <w:rsid w:val="00735022"/>
    <w:rsid w:val="00735854"/>
    <w:rsid w:val="00735AE6"/>
    <w:rsid w:val="00735B95"/>
    <w:rsid w:val="00735C8A"/>
    <w:rsid w:val="00735FB5"/>
    <w:rsid w:val="00736558"/>
    <w:rsid w:val="00736810"/>
    <w:rsid w:val="00736FB7"/>
    <w:rsid w:val="0073734E"/>
    <w:rsid w:val="00737A15"/>
    <w:rsid w:val="007400B4"/>
    <w:rsid w:val="007402E6"/>
    <w:rsid w:val="00740D80"/>
    <w:rsid w:val="007421E1"/>
    <w:rsid w:val="0074225B"/>
    <w:rsid w:val="007425FE"/>
    <w:rsid w:val="00742ACF"/>
    <w:rsid w:val="00743BD6"/>
    <w:rsid w:val="0074664B"/>
    <w:rsid w:val="007470D8"/>
    <w:rsid w:val="0074733B"/>
    <w:rsid w:val="007473C4"/>
    <w:rsid w:val="0074745F"/>
    <w:rsid w:val="007501A0"/>
    <w:rsid w:val="00750EC2"/>
    <w:rsid w:val="0075342E"/>
    <w:rsid w:val="00753764"/>
    <w:rsid w:val="00753DCE"/>
    <w:rsid w:val="007554DB"/>
    <w:rsid w:val="0075590A"/>
    <w:rsid w:val="00755B95"/>
    <w:rsid w:val="00755F45"/>
    <w:rsid w:val="00756ECF"/>
    <w:rsid w:val="0075749E"/>
    <w:rsid w:val="00757735"/>
    <w:rsid w:val="00757CA6"/>
    <w:rsid w:val="007614BE"/>
    <w:rsid w:val="0076290C"/>
    <w:rsid w:val="00763490"/>
    <w:rsid w:val="0076489F"/>
    <w:rsid w:val="007656C2"/>
    <w:rsid w:val="007656CA"/>
    <w:rsid w:val="0076584B"/>
    <w:rsid w:val="0076766A"/>
    <w:rsid w:val="00770B7C"/>
    <w:rsid w:val="0077131F"/>
    <w:rsid w:val="00771593"/>
    <w:rsid w:val="00773082"/>
    <w:rsid w:val="00773D4B"/>
    <w:rsid w:val="007745D1"/>
    <w:rsid w:val="007749F2"/>
    <w:rsid w:val="00774B99"/>
    <w:rsid w:val="007751A5"/>
    <w:rsid w:val="0077533E"/>
    <w:rsid w:val="007762DB"/>
    <w:rsid w:val="00780640"/>
    <w:rsid w:val="0078099B"/>
    <w:rsid w:val="00780FB0"/>
    <w:rsid w:val="0078176B"/>
    <w:rsid w:val="007823A0"/>
    <w:rsid w:val="00782FB3"/>
    <w:rsid w:val="007838F8"/>
    <w:rsid w:val="00783CFF"/>
    <w:rsid w:val="00784181"/>
    <w:rsid w:val="00784532"/>
    <w:rsid w:val="00785E81"/>
    <w:rsid w:val="00786498"/>
    <w:rsid w:val="00786855"/>
    <w:rsid w:val="00786E68"/>
    <w:rsid w:val="00790048"/>
    <w:rsid w:val="0079081B"/>
    <w:rsid w:val="00790BF8"/>
    <w:rsid w:val="00791118"/>
    <w:rsid w:val="00791404"/>
    <w:rsid w:val="007917D3"/>
    <w:rsid w:val="00792B94"/>
    <w:rsid w:val="00792BD4"/>
    <w:rsid w:val="00793078"/>
    <w:rsid w:val="00793DBB"/>
    <w:rsid w:val="00794045"/>
    <w:rsid w:val="00794064"/>
    <w:rsid w:val="007940B1"/>
    <w:rsid w:val="00794CA8"/>
    <w:rsid w:val="00795B29"/>
    <w:rsid w:val="00796BDC"/>
    <w:rsid w:val="00797B59"/>
    <w:rsid w:val="007A00F1"/>
    <w:rsid w:val="007A3592"/>
    <w:rsid w:val="007A3B86"/>
    <w:rsid w:val="007A4D03"/>
    <w:rsid w:val="007B1998"/>
    <w:rsid w:val="007B1F3C"/>
    <w:rsid w:val="007B2233"/>
    <w:rsid w:val="007B2B11"/>
    <w:rsid w:val="007B3DD2"/>
    <w:rsid w:val="007B45CF"/>
    <w:rsid w:val="007B4B0B"/>
    <w:rsid w:val="007B5C21"/>
    <w:rsid w:val="007B5E8F"/>
    <w:rsid w:val="007B6EC7"/>
    <w:rsid w:val="007B70C9"/>
    <w:rsid w:val="007B76F0"/>
    <w:rsid w:val="007B7822"/>
    <w:rsid w:val="007B79BA"/>
    <w:rsid w:val="007B7C6A"/>
    <w:rsid w:val="007C013A"/>
    <w:rsid w:val="007C0C22"/>
    <w:rsid w:val="007C22A1"/>
    <w:rsid w:val="007C36B1"/>
    <w:rsid w:val="007C3981"/>
    <w:rsid w:val="007C3DC4"/>
    <w:rsid w:val="007C4C30"/>
    <w:rsid w:val="007C4EEF"/>
    <w:rsid w:val="007C5739"/>
    <w:rsid w:val="007C5BE0"/>
    <w:rsid w:val="007C6098"/>
    <w:rsid w:val="007C638F"/>
    <w:rsid w:val="007C6627"/>
    <w:rsid w:val="007C6C0E"/>
    <w:rsid w:val="007C7236"/>
    <w:rsid w:val="007D0FD1"/>
    <w:rsid w:val="007D112D"/>
    <w:rsid w:val="007D1308"/>
    <w:rsid w:val="007D1AFF"/>
    <w:rsid w:val="007D3C44"/>
    <w:rsid w:val="007D4614"/>
    <w:rsid w:val="007D4E59"/>
    <w:rsid w:val="007D579E"/>
    <w:rsid w:val="007D6F86"/>
    <w:rsid w:val="007E0F80"/>
    <w:rsid w:val="007E1056"/>
    <w:rsid w:val="007E1A99"/>
    <w:rsid w:val="007E1AB4"/>
    <w:rsid w:val="007E38F2"/>
    <w:rsid w:val="007E3973"/>
    <w:rsid w:val="007E3E56"/>
    <w:rsid w:val="007E469D"/>
    <w:rsid w:val="007E66FF"/>
    <w:rsid w:val="007E69F0"/>
    <w:rsid w:val="007F0935"/>
    <w:rsid w:val="007F13AB"/>
    <w:rsid w:val="007F2E58"/>
    <w:rsid w:val="007F351E"/>
    <w:rsid w:val="007F3926"/>
    <w:rsid w:val="007F5571"/>
    <w:rsid w:val="007F5A52"/>
    <w:rsid w:val="007F5C10"/>
    <w:rsid w:val="007F5DB2"/>
    <w:rsid w:val="007F7486"/>
    <w:rsid w:val="007F7669"/>
    <w:rsid w:val="007F7828"/>
    <w:rsid w:val="007F7DCC"/>
    <w:rsid w:val="00800417"/>
    <w:rsid w:val="00801CB5"/>
    <w:rsid w:val="0080250C"/>
    <w:rsid w:val="0080288A"/>
    <w:rsid w:val="00802EEB"/>
    <w:rsid w:val="00803A94"/>
    <w:rsid w:val="0080448B"/>
    <w:rsid w:val="00804926"/>
    <w:rsid w:val="00805ECB"/>
    <w:rsid w:val="008070A6"/>
    <w:rsid w:val="008079A5"/>
    <w:rsid w:val="0081034D"/>
    <w:rsid w:val="008107C6"/>
    <w:rsid w:val="008119B7"/>
    <w:rsid w:val="00811AC7"/>
    <w:rsid w:val="00811D67"/>
    <w:rsid w:val="00811F5F"/>
    <w:rsid w:val="0081260A"/>
    <w:rsid w:val="008136B5"/>
    <w:rsid w:val="00814FE4"/>
    <w:rsid w:val="00815D75"/>
    <w:rsid w:val="008161EB"/>
    <w:rsid w:val="00817561"/>
    <w:rsid w:val="008179B8"/>
    <w:rsid w:val="00817ACE"/>
    <w:rsid w:val="008202F0"/>
    <w:rsid w:val="0082083D"/>
    <w:rsid w:val="00820E11"/>
    <w:rsid w:val="00821113"/>
    <w:rsid w:val="00821E52"/>
    <w:rsid w:val="008222FE"/>
    <w:rsid w:val="00822A02"/>
    <w:rsid w:val="00823D26"/>
    <w:rsid w:val="00823FA3"/>
    <w:rsid w:val="00824694"/>
    <w:rsid w:val="00824FC9"/>
    <w:rsid w:val="008258C6"/>
    <w:rsid w:val="00826EA4"/>
    <w:rsid w:val="00827537"/>
    <w:rsid w:val="00827C7C"/>
    <w:rsid w:val="00831806"/>
    <w:rsid w:val="008327D1"/>
    <w:rsid w:val="00832845"/>
    <w:rsid w:val="00832DF1"/>
    <w:rsid w:val="00832FE7"/>
    <w:rsid w:val="00833C3C"/>
    <w:rsid w:val="00833E60"/>
    <w:rsid w:val="00833EF7"/>
    <w:rsid w:val="0083466F"/>
    <w:rsid w:val="00834963"/>
    <w:rsid w:val="00835CA7"/>
    <w:rsid w:val="008368E1"/>
    <w:rsid w:val="00836EAD"/>
    <w:rsid w:val="008404B3"/>
    <w:rsid w:val="008416C8"/>
    <w:rsid w:val="00841D5E"/>
    <w:rsid w:val="008429FE"/>
    <w:rsid w:val="00842A9B"/>
    <w:rsid w:val="00843D27"/>
    <w:rsid w:val="008441F1"/>
    <w:rsid w:val="008448F1"/>
    <w:rsid w:val="00845247"/>
    <w:rsid w:val="0084551D"/>
    <w:rsid w:val="00846051"/>
    <w:rsid w:val="0084683F"/>
    <w:rsid w:val="008469C6"/>
    <w:rsid w:val="00846B6B"/>
    <w:rsid w:val="00846B85"/>
    <w:rsid w:val="00846F54"/>
    <w:rsid w:val="008471BB"/>
    <w:rsid w:val="008478D6"/>
    <w:rsid w:val="00851A86"/>
    <w:rsid w:val="00852095"/>
    <w:rsid w:val="008520CE"/>
    <w:rsid w:val="00852B5F"/>
    <w:rsid w:val="00853435"/>
    <w:rsid w:val="00854075"/>
    <w:rsid w:val="008540E9"/>
    <w:rsid w:val="00854786"/>
    <w:rsid w:val="00854A85"/>
    <w:rsid w:val="0085601B"/>
    <w:rsid w:val="008565FF"/>
    <w:rsid w:val="0085694D"/>
    <w:rsid w:val="008579EE"/>
    <w:rsid w:val="008614C6"/>
    <w:rsid w:val="00861A7D"/>
    <w:rsid w:val="00861C48"/>
    <w:rsid w:val="00861E51"/>
    <w:rsid w:val="00862449"/>
    <w:rsid w:val="0086258F"/>
    <w:rsid w:val="00862959"/>
    <w:rsid w:val="00862BFD"/>
    <w:rsid w:val="00863370"/>
    <w:rsid w:val="0086551B"/>
    <w:rsid w:val="00866690"/>
    <w:rsid w:val="00866908"/>
    <w:rsid w:val="008707E2"/>
    <w:rsid w:val="008714C8"/>
    <w:rsid w:val="00871875"/>
    <w:rsid w:val="00872013"/>
    <w:rsid w:val="00872CC4"/>
    <w:rsid w:val="0087322E"/>
    <w:rsid w:val="00873A15"/>
    <w:rsid w:val="00873FB0"/>
    <w:rsid w:val="00874D73"/>
    <w:rsid w:val="00875D66"/>
    <w:rsid w:val="008760BD"/>
    <w:rsid w:val="008774A5"/>
    <w:rsid w:val="00877E61"/>
    <w:rsid w:val="00880211"/>
    <w:rsid w:val="008807A8"/>
    <w:rsid w:val="00882C9B"/>
    <w:rsid w:val="0088451F"/>
    <w:rsid w:val="00885EAE"/>
    <w:rsid w:val="00887202"/>
    <w:rsid w:val="0088745F"/>
    <w:rsid w:val="00891D19"/>
    <w:rsid w:val="00892BA2"/>
    <w:rsid w:val="0089348E"/>
    <w:rsid w:val="00893632"/>
    <w:rsid w:val="00893906"/>
    <w:rsid w:val="00894DB7"/>
    <w:rsid w:val="008954B0"/>
    <w:rsid w:val="00896239"/>
    <w:rsid w:val="00896A8E"/>
    <w:rsid w:val="0089715D"/>
    <w:rsid w:val="0089724F"/>
    <w:rsid w:val="00897505"/>
    <w:rsid w:val="0089788F"/>
    <w:rsid w:val="00897A64"/>
    <w:rsid w:val="008A0D31"/>
    <w:rsid w:val="008A1190"/>
    <w:rsid w:val="008A1222"/>
    <w:rsid w:val="008A1237"/>
    <w:rsid w:val="008A17CB"/>
    <w:rsid w:val="008A29EB"/>
    <w:rsid w:val="008A311E"/>
    <w:rsid w:val="008A38BE"/>
    <w:rsid w:val="008A3A42"/>
    <w:rsid w:val="008A6318"/>
    <w:rsid w:val="008A67D0"/>
    <w:rsid w:val="008A7EC6"/>
    <w:rsid w:val="008B0052"/>
    <w:rsid w:val="008B17A1"/>
    <w:rsid w:val="008B2240"/>
    <w:rsid w:val="008B2299"/>
    <w:rsid w:val="008B5AB9"/>
    <w:rsid w:val="008B6521"/>
    <w:rsid w:val="008B6A9D"/>
    <w:rsid w:val="008B773B"/>
    <w:rsid w:val="008B7E35"/>
    <w:rsid w:val="008C14B9"/>
    <w:rsid w:val="008C1649"/>
    <w:rsid w:val="008C1886"/>
    <w:rsid w:val="008C2E1C"/>
    <w:rsid w:val="008C2EA7"/>
    <w:rsid w:val="008C4BCE"/>
    <w:rsid w:val="008C5C6E"/>
    <w:rsid w:val="008C64F8"/>
    <w:rsid w:val="008C7331"/>
    <w:rsid w:val="008D0739"/>
    <w:rsid w:val="008D1065"/>
    <w:rsid w:val="008D186F"/>
    <w:rsid w:val="008D247F"/>
    <w:rsid w:val="008D3863"/>
    <w:rsid w:val="008D583B"/>
    <w:rsid w:val="008D6076"/>
    <w:rsid w:val="008D6123"/>
    <w:rsid w:val="008D6877"/>
    <w:rsid w:val="008E0DCB"/>
    <w:rsid w:val="008E0FC2"/>
    <w:rsid w:val="008E345F"/>
    <w:rsid w:val="008E3F5C"/>
    <w:rsid w:val="008E40F4"/>
    <w:rsid w:val="008E4B56"/>
    <w:rsid w:val="008E4BB9"/>
    <w:rsid w:val="008E54CF"/>
    <w:rsid w:val="008E5564"/>
    <w:rsid w:val="008E5AF6"/>
    <w:rsid w:val="008E65C1"/>
    <w:rsid w:val="008E68C8"/>
    <w:rsid w:val="008E70F9"/>
    <w:rsid w:val="008E7133"/>
    <w:rsid w:val="008E7359"/>
    <w:rsid w:val="008E73A5"/>
    <w:rsid w:val="008E76D3"/>
    <w:rsid w:val="008E7D66"/>
    <w:rsid w:val="008F0BDE"/>
    <w:rsid w:val="008F10D3"/>
    <w:rsid w:val="008F1D80"/>
    <w:rsid w:val="008F215C"/>
    <w:rsid w:val="008F239E"/>
    <w:rsid w:val="008F49E0"/>
    <w:rsid w:val="008F5993"/>
    <w:rsid w:val="008F61ED"/>
    <w:rsid w:val="008F7196"/>
    <w:rsid w:val="008F764B"/>
    <w:rsid w:val="008F77D7"/>
    <w:rsid w:val="008F781B"/>
    <w:rsid w:val="008F7C7D"/>
    <w:rsid w:val="009001A4"/>
    <w:rsid w:val="00900EB3"/>
    <w:rsid w:val="00901212"/>
    <w:rsid w:val="00902318"/>
    <w:rsid w:val="00902F9B"/>
    <w:rsid w:val="009033C6"/>
    <w:rsid w:val="00903F43"/>
    <w:rsid w:val="00904142"/>
    <w:rsid w:val="009044D5"/>
    <w:rsid w:val="009047C4"/>
    <w:rsid w:val="009051B5"/>
    <w:rsid w:val="00905386"/>
    <w:rsid w:val="00905FA9"/>
    <w:rsid w:val="009069E5"/>
    <w:rsid w:val="00906BB0"/>
    <w:rsid w:val="009073D3"/>
    <w:rsid w:val="00907F98"/>
    <w:rsid w:val="0091021F"/>
    <w:rsid w:val="0091034D"/>
    <w:rsid w:val="00910A6A"/>
    <w:rsid w:val="00910C19"/>
    <w:rsid w:val="00911029"/>
    <w:rsid w:val="009116D0"/>
    <w:rsid w:val="00911E7B"/>
    <w:rsid w:val="00912EB7"/>
    <w:rsid w:val="00912F0D"/>
    <w:rsid w:val="00914076"/>
    <w:rsid w:val="00915D20"/>
    <w:rsid w:val="0091660E"/>
    <w:rsid w:val="00916D04"/>
    <w:rsid w:val="00917009"/>
    <w:rsid w:val="00920405"/>
    <w:rsid w:val="00920614"/>
    <w:rsid w:val="00921598"/>
    <w:rsid w:val="009219BB"/>
    <w:rsid w:val="009234EA"/>
    <w:rsid w:val="00923885"/>
    <w:rsid w:val="009252B7"/>
    <w:rsid w:val="00925D19"/>
    <w:rsid w:val="00926EA8"/>
    <w:rsid w:val="00926F6D"/>
    <w:rsid w:val="00926FF8"/>
    <w:rsid w:val="009300BF"/>
    <w:rsid w:val="00930318"/>
    <w:rsid w:val="0093072A"/>
    <w:rsid w:val="0093105E"/>
    <w:rsid w:val="0093146B"/>
    <w:rsid w:val="00931EF4"/>
    <w:rsid w:val="00932137"/>
    <w:rsid w:val="00932C15"/>
    <w:rsid w:val="00932DC3"/>
    <w:rsid w:val="00933773"/>
    <w:rsid w:val="009340D9"/>
    <w:rsid w:val="009354B8"/>
    <w:rsid w:val="00940FFE"/>
    <w:rsid w:val="00941648"/>
    <w:rsid w:val="009419EA"/>
    <w:rsid w:val="00942D76"/>
    <w:rsid w:val="009436FB"/>
    <w:rsid w:val="00943811"/>
    <w:rsid w:val="00943FB9"/>
    <w:rsid w:val="00944641"/>
    <w:rsid w:val="00944C09"/>
    <w:rsid w:val="009473A1"/>
    <w:rsid w:val="00947E61"/>
    <w:rsid w:val="00950AAF"/>
    <w:rsid w:val="00951B57"/>
    <w:rsid w:val="009520D7"/>
    <w:rsid w:val="0095246E"/>
    <w:rsid w:val="0095258B"/>
    <w:rsid w:val="00954272"/>
    <w:rsid w:val="00954588"/>
    <w:rsid w:val="009550B4"/>
    <w:rsid w:val="00955254"/>
    <w:rsid w:val="00955D20"/>
    <w:rsid w:val="00956472"/>
    <w:rsid w:val="00956F67"/>
    <w:rsid w:val="0095708F"/>
    <w:rsid w:val="00957DE1"/>
    <w:rsid w:val="00960215"/>
    <w:rsid w:val="009607E1"/>
    <w:rsid w:val="0096182D"/>
    <w:rsid w:val="00961A6B"/>
    <w:rsid w:val="009622E9"/>
    <w:rsid w:val="00963166"/>
    <w:rsid w:val="00963899"/>
    <w:rsid w:val="009648C3"/>
    <w:rsid w:val="009652DD"/>
    <w:rsid w:val="0096586C"/>
    <w:rsid w:val="00965F47"/>
    <w:rsid w:val="00966141"/>
    <w:rsid w:val="009670EC"/>
    <w:rsid w:val="0096793B"/>
    <w:rsid w:val="00967BD7"/>
    <w:rsid w:val="0097024D"/>
    <w:rsid w:val="0097035D"/>
    <w:rsid w:val="00971902"/>
    <w:rsid w:val="00972698"/>
    <w:rsid w:val="00972C96"/>
    <w:rsid w:val="00975067"/>
    <w:rsid w:val="009750AD"/>
    <w:rsid w:val="0097588F"/>
    <w:rsid w:val="00975BE7"/>
    <w:rsid w:val="00975E10"/>
    <w:rsid w:val="009768CC"/>
    <w:rsid w:val="00976E03"/>
    <w:rsid w:val="009815BE"/>
    <w:rsid w:val="00982687"/>
    <w:rsid w:val="009843A9"/>
    <w:rsid w:val="00984B6A"/>
    <w:rsid w:val="00986CFA"/>
    <w:rsid w:val="0098743A"/>
    <w:rsid w:val="00987A44"/>
    <w:rsid w:val="00990EAC"/>
    <w:rsid w:val="00991241"/>
    <w:rsid w:val="00991EE4"/>
    <w:rsid w:val="00992077"/>
    <w:rsid w:val="00992653"/>
    <w:rsid w:val="00993B4E"/>
    <w:rsid w:val="009950E0"/>
    <w:rsid w:val="009951D2"/>
    <w:rsid w:val="009954EA"/>
    <w:rsid w:val="00996021"/>
    <w:rsid w:val="009966E3"/>
    <w:rsid w:val="00996F4F"/>
    <w:rsid w:val="0099702E"/>
    <w:rsid w:val="009972D2"/>
    <w:rsid w:val="00997610"/>
    <w:rsid w:val="00997871"/>
    <w:rsid w:val="009A01CE"/>
    <w:rsid w:val="009A0EA7"/>
    <w:rsid w:val="009A12E2"/>
    <w:rsid w:val="009A1515"/>
    <w:rsid w:val="009A19E2"/>
    <w:rsid w:val="009A2052"/>
    <w:rsid w:val="009A21A0"/>
    <w:rsid w:val="009A25BE"/>
    <w:rsid w:val="009A29FF"/>
    <w:rsid w:val="009A3481"/>
    <w:rsid w:val="009A34A5"/>
    <w:rsid w:val="009A3BC8"/>
    <w:rsid w:val="009A3D59"/>
    <w:rsid w:val="009A4230"/>
    <w:rsid w:val="009A5D86"/>
    <w:rsid w:val="009A5EBD"/>
    <w:rsid w:val="009A62E7"/>
    <w:rsid w:val="009A642B"/>
    <w:rsid w:val="009A6530"/>
    <w:rsid w:val="009A74FA"/>
    <w:rsid w:val="009A772E"/>
    <w:rsid w:val="009A79C5"/>
    <w:rsid w:val="009B00C8"/>
    <w:rsid w:val="009B04A9"/>
    <w:rsid w:val="009B2D06"/>
    <w:rsid w:val="009B30BB"/>
    <w:rsid w:val="009B32C2"/>
    <w:rsid w:val="009B3689"/>
    <w:rsid w:val="009B4B16"/>
    <w:rsid w:val="009B4BBD"/>
    <w:rsid w:val="009B5895"/>
    <w:rsid w:val="009B77F7"/>
    <w:rsid w:val="009C0C39"/>
    <w:rsid w:val="009C0F7D"/>
    <w:rsid w:val="009C0FCB"/>
    <w:rsid w:val="009C40EE"/>
    <w:rsid w:val="009C5213"/>
    <w:rsid w:val="009C57FF"/>
    <w:rsid w:val="009C5CFE"/>
    <w:rsid w:val="009C5D20"/>
    <w:rsid w:val="009C5DCD"/>
    <w:rsid w:val="009C62EE"/>
    <w:rsid w:val="009C6F98"/>
    <w:rsid w:val="009C7907"/>
    <w:rsid w:val="009C7BEE"/>
    <w:rsid w:val="009D09D4"/>
    <w:rsid w:val="009D18E8"/>
    <w:rsid w:val="009D281C"/>
    <w:rsid w:val="009D2BCD"/>
    <w:rsid w:val="009D3038"/>
    <w:rsid w:val="009D30ED"/>
    <w:rsid w:val="009D3439"/>
    <w:rsid w:val="009D3594"/>
    <w:rsid w:val="009D3D08"/>
    <w:rsid w:val="009D3FC3"/>
    <w:rsid w:val="009D4578"/>
    <w:rsid w:val="009D4681"/>
    <w:rsid w:val="009D565E"/>
    <w:rsid w:val="009D5F7E"/>
    <w:rsid w:val="009D60CA"/>
    <w:rsid w:val="009D6209"/>
    <w:rsid w:val="009D6A46"/>
    <w:rsid w:val="009D7702"/>
    <w:rsid w:val="009E0B61"/>
    <w:rsid w:val="009E10C3"/>
    <w:rsid w:val="009E163E"/>
    <w:rsid w:val="009E1DF8"/>
    <w:rsid w:val="009E1F76"/>
    <w:rsid w:val="009E256D"/>
    <w:rsid w:val="009E4140"/>
    <w:rsid w:val="009E4FD7"/>
    <w:rsid w:val="009E51EB"/>
    <w:rsid w:val="009F018F"/>
    <w:rsid w:val="009F0254"/>
    <w:rsid w:val="009F0D31"/>
    <w:rsid w:val="009F1269"/>
    <w:rsid w:val="009F14FA"/>
    <w:rsid w:val="009F1B97"/>
    <w:rsid w:val="009F1EDF"/>
    <w:rsid w:val="009F227E"/>
    <w:rsid w:val="009F3B5E"/>
    <w:rsid w:val="009F4457"/>
    <w:rsid w:val="009F4771"/>
    <w:rsid w:val="009F4C10"/>
    <w:rsid w:val="009F5E2D"/>
    <w:rsid w:val="00A01195"/>
    <w:rsid w:val="00A01921"/>
    <w:rsid w:val="00A02893"/>
    <w:rsid w:val="00A04706"/>
    <w:rsid w:val="00A04BC5"/>
    <w:rsid w:val="00A05463"/>
    <w:rsid w:val="00A06B88"/>
    <w:rsid w:val="00A0713C"/>
    <w:rsid w:val="00A077B9"/>
    <w:rsid w:val="00A077F4"/>
    <w:rsid w:val="00A11E87"/>
    <w:rsid w:val="00A12C0E"/>
    <w:rsid w:val="00A138D7"/>
    <w:rsid w:val="00A142B5"/>
    <w:rsid w:val="00A14560"/>
    <w:rsid w:val="00A14A99"/>
    <w:rsid w:val="00A15472"/>
    <w:rsid w:val="00A15577"/>
    <w:rsid w:val="00A164DC"/>
    <w:rsid w:val="00A16DAF"/>
    <w:rsid w:val="00A1746F"/>
    <w:rsid w:val="00A17D86"/>
    <w:rsid w:val="00A21F68"/>
    <w:rsid w:val="00A21F96"/>
    <w:rsid w:val="00A22038"/>
    <w:rsid w:val="00A230CE"/>
    <w:rsid w:val="00A237C8"/>
    <w:rsid w:val="00A2432F"/>
    <w:rsid w:val="00A24A00"/>
    <w:rsid w:val="00A2571B"/>
    <w:rsid w:val="00A26E96"/>
    <w:rsid w:val="00A277A8"/>
    <w:rsid w:val="00A308C4"/>
    <w:rsid w:val="00A310FA"/>
    <w:rsid w:val="00A31585"/>
    <w:rsid w:val="00A331D9"/>
    <w:rsid w:val="00A336F6"/>
    <w:rsid w:val="00A33BB2"/>
    <w:rsid w:val="00A349F5"/>
    <w:rsid w:val="00A3584D"/>
    <w:rsid w:val="00A358B8"/>
    <w:rsid w:val="00A37039"/>
    <w:rsid w:val="00A37A08"/>
    <w:rsid w:val="00A405C9"/>
    <w:rsid w:val="00A4112A"/>
    <w:rsid w:val="00A4145F"/>
    <w:rsid w:val="00A415D9"/>
    <w:rsid w:val="00A41881"/>
    <w:rsid w:val="00A41DF5"/>
    <w:rsid w:val="00A41EFB"/>
    <w:rsid w:val="00A42011"/>
    <w:rsid w:val="00A429BF"/>
    <w:rsid w:val="00A4309D"/>
    <w:rsid w:val="00A434A9"/>
    <w:rsid w:val="00A43853"/>
    <w:rsid w:val="00A4450B"/>
    <w:rsid w:val="00A4475D"/>
    <w:rsid w:val="00A45037"/>
    <w:rsid w:val="00A455FD"/>
    <w:rsid w:val="00A4565C"/>
    <w:rsid w:val="00A4592B"/>
    <w:rsid w:val="00A465F1"/>
    <w:rsid w:val="00A47EC9"/>
    <w:rsid w:val="00A47F08"/>
    <w:rsid w:val="00A5034D"/>
    <w:rsid w:val="00A519C6"/>
    <w:rsid w:val="00A536FD"/>
    <w:rsid w:val="00A53BED"/>
    <w:rsid w:val="00A554AF"/>
    <w:rsid w:val="00A55C6D"/>
    <w:rsid w:val="00A55EA1"/>
    <w:rsid w:val="00A56659"/>
    <w:rsid w:val="00A566A2"/>
    <w:rsid w:val="00A5674A"/>
    <w:rsid w:val="00A57185"/>
    <w:rsid w:val="00A57A3E"/>
    <w:rsid w:val="00A61B06"/>
    <w:rsid w:val="00A61C59"/>
    <w:rsid w:val="00A62042"/>
    <w:rsid w:val="00A6386E"/>
    <w:rsid w:val="00A65843"/>
    <w:rsid w:val="00A66B56"/>
    <w:rsid w:val="00A66F38"/>
    <w:rsid w:val="00A67446"/>
    <w:rsid w:val="00A70174"/>
    <w:rsid w:val="00A70311"/>
    <w:rsid w:val="00A70326"/>
    <w:rsid w:val="00A7068E"/>
    <w:rsid w:val="00A70A8E"/>
    <w:rsid w:val="00A70DAD"/>
    <w:rsid w:val="00A72650"/>
    <w:rsid w:val="00A72BF4"/>
    <w:rsid w:val="00A7310A"/>
    <w:rsid w:val="00A73B83"/>
    <w:rsid w:val="00A75508"/>
    <w:rsid w:val="00A76DE3"/>
    <w:rsid w:val="00A772CC"/>
    <w:rsid w:val="00A801EB"/>
    <w:rsid w:val="00A80E2B"/>
    <w:rsid w:val="00A81171"/>
    <w:rsid w:val="00A812A1"/>
    <w:rsid w:val="00A81529"/>
    <w:rsid w:val="00A81992"/>
    <w:rsid w:val="00A82697"/>
    <w:rsid w:val="00A826CE"/>
    <w:rsid w:val="00A84FA0"/>
    <w:rsid w:val="00A85D20"/>
    <w:rsid w:val="00A86EE4"/>
    <w:rsid w:val="00A87BD6"/>
    <w:rsid w:val="00A900B0"/>
    <w:rsid w:val="00A90AA1"/>
    <w:rsid w:val="00A91421"/>
    <w:rsid w:val="00A91A15"/>
    <w:rsid w:val="00A9253E"/>
    <w:rsid w:val="00A93029"/>
    <w:rsid w:val="00A934C0"/>
    <w:rsid w:val="00A93AB4"/>
    <w:rsid w:val="00A94FDC"/>
    <w:rsid w:val="00A95044"/>
    <w:rsid w:val="00A955F3"/>
    <w:rsid w:val="00A968CB"/>
    <w:rsid w:val="00A97141"/>
    <w:rsid w:val="00A9731A"/>
    <w:rsid w:val="00AA16A8"/>
    <w:rsid w:val="00AA191B"/>
    <w:rsid w:val="00AA1FF0"/>
    <w:rsid w:val="00AA2C9D"/>
    <w:rsid w:val="00AA3FF9"/>
    <w:rsid w:val="00AA5498"/>
    <w:rsid w:val="00AA567B"/>
    <w:rsid w:val="00AA58B6"/>
    <w:rsid w:val="00AA65A2"/>
    <w:rsid w:val="00AB033A"/>
    <w:rsid w:val="00AB0660"/>
    <w:rsid w:val="00AB0EE1"/>
    <w:rsid w:val="00AB1347"/>
    <w:rsid w:val="00AB270D"/>
    <w:rsid w:val="00AB2AA6"/>
    <w:rsid w:val="00AB3520"/>
    <w:rsid w:val="00AB4262"/>
    <w:rsid w:val="00AB4627"/>
    <w:rsid w:val="00AB4B6A"/>
    <w:rsid w:val="00AB5684"/>
    <w:rsid w:val="00AB57B8"/>
    <w:rsid w:val="00AB5C85"/>
    <w:rsid w:val="00AB6F7A"/>
    <w:rsid w:val="00AB7C33"/>
    <w:rsid w:val="00AC06A2"/>
    <w:rsid w:val="00AC1ECD"/>
    <w:rsid w:val="00AC374C"/>
    <w:rsid w:val="00AC37A8"/>
    <w:rsid w:val="00AC3827"/>
    <w:rsid w:val="00AC3AC5"/>
    <w:rsid w:val="00AC3B7F"/>
    <w:rsid w:val="00AC3C7C"/>
    <w:rsid w:val="00AC50A2"/>
    <w:rsid w:val="00AC50EE"/>
    <w:rsid w:val="00AC52D4"/>
    <w:rsid w:val="00AC557E"/>
    <w:rsid w:val="00AC5F5E"/>
    <w:rsid w:val="00AC6DD9"/>
    <w:rsid w:val="00AC70E5"/>
    <w:rsid w:val="00AC7201"/>
    <w:rsid w:val="00AC736F"/>
    <w:rsid w:val="00AD0E08"/>
    <w:rsid w:val="00AD0F67"/>
    <w:rsid w:val="00AD1284"/>
    <w:rsid w:val="00AD14B7"/>
    <w:rsid w:val="00AD37EF"/>
    <w:rsid w:val="00AD3829"/>
    <w:rsid w:val="00AD3A3C"/>
    <w:rsid w:val="00AD3E68"/>
    <w:rsid w:val="00AD4718"/>
    <w:rsid w:val="00AD4AA9"/>
    <w:rsid w:val="00AD4B0F"/>
    <w:rsid w:val="00AD5F56"/>
    <w:rsid w:val="00AD6700"/>
    <w:rsid w:val="00AD78A0"/>
    <w:rsid w:val="00AD7A25"/>
    <w:rsid w:val="00AD7A8A"/>
    <w:rsid w:val="00AD7C49"/>
    <w:rsid w:val="00AD7E72"/>
    <w:rsid w:val="00AE05C5"/>
    <w:rsid w:val="00AE06E4"/>
    <w:rsid w:val="00AE24B9"/>
    <w:rsid w:val="00AE2E64"/>
    <w:rsid w:val="00AE3C9A"/>
    <w:rsid w:val="00AE40F2"/>
    <w:rsid w:val="00AE45F7"/>
    <w:rsid w:val="00AE5BD9"/>
    <w:rsid w:val="00AE6DEE"/>
    <w:rsid w:val="00AE782A"/>
    <w:rsid w:val="00AE7A7C"/>
    <w:rsid w:val="00AE7CD6"/>
    <w:rsid w:val="00AE7E09"/>
    <w:rsid w:val="00AF10CC"/>
    <w:rsid w:val="00AF1147"/>
    <w:rsid w:val="00AF1876"/>
    <w:rsid w:val="00AF1C8E"/>
    <w:rsid w:val="00AF27A7"/>
    <w:rsid w:val="00AF2C5F"/>
    <w:rsid w:val="00AF382F"/>
    <w:rsid w:val="00AF39C8"/>
    <w:rsid w:val="00AF4332"/>
    <w:rsid w:val="00AF4E5A"/>
    <w:rsid w:val="00AF5278"/>
    <w:rsid w:val="00AF5D27"/>
    <w:rsid w:val="00AF5E2D"/>
    <w:rsid w:val="00AF61CC"/>
    <w:rsid w:val="00B0049B"/>
    <w:rsid w:val="00B005D2"/>
    <w:rsid w:val="00B00E93"/>
    <w:rsid w:val="00B0128A"/>
    <w:rsid w:val="00B015A0"/>
    <w:rsid w:val="00B02E6C"/>
    <w:rsid w:val="00B040F2"/>
    <w:rsid w:val="00B0432C"/>
    <w:rsid w:val="00B0437C"/>
    <w:rsid w:val="00B04409"/>
    <w:rsid w:val="00B04411"/>
    <w:rsid w:val="00B04C90"/>
    <w:rsid w:val="00B04E0D"/>
    <w:rsid w:val="00B068E7"/>
    <w:rsid w:val="00B070A1"/>
    <w:rsid w:val="00B07CF6"/>
    <w:rsid w:val="00B07E23"/>
    <w:rsid w:val="00B10619"/>
    <w:rsid w:val="00B11227"/>
    <w:rsid w:val="00B12AA0"/>
    <w:rsid w:val="00B130F8"/>
    <w:rsid w:val="00B14A04"/>
    <w:rsid w:val="00B14F04"/>
    <w:rsid w:val="00B158F8"/>
    <w:rsid w:val="00B1593C"/>
    <w:rsid w:val="00B16279"/>
    <w:rsid w:val="00B1775A"/>
    <w:rsid w:val="00B17E4A"/>
    <w:rsid w:val="00B201CF"/>
    <w:rsid w:val="00B2034F"/>
    <w:rsid w:val="00B20C2C"/>
    <w:rsid w:val="00B20CE7"/>
    <w:rsid w:val="00B23EC2"/>
    <w:rsid w:val="00B24C58"/>
    <w:rsid w:val="00B251C6"/>
    <w:rsid w:val="00B2551F"/>
    <w:rsid w:val="00B26292"/>
    <w:rsid w:val="00B27851"/>
    <w:rsid w:val="00B27B51"/>
    <w:rsid w:val="00B27BDB"/>
    <w:rsid w:val="00B32F73"/>
    <w:rsid w:val="00B32F83"/>
    <w:rsid w:val="00B33996"/>
    <w:rsid w:val="00B33C5A"/>
    <w:rsid w:val="00B344DE"/>
    <w:rsid w:val="00B357D0"/>
    <w:rsid w:val="00B36100"/>
    <w:rsid w:val="00B37175"/>
    <w:rsid w:val="00B3756A"/>
    <w:rsid w:val="00B37627"/>
    <w:rsid w:val="00B40715"/>
    <w:rsid w:val="00B41355"/>
    <w:rsid w:val="00B41608"/>
    <w:rsid w:val="00B41808"/>
    <w:rsid w:val="00B42407"/>
    <w:rsid w:val="00B42DF4"/>
    <w:rsid w:val="00B437EC"/>
    <w:rsid w:val="00B43A07"/>
    <w:rsid w:val="00B441DC"/>
    <w:rsid w:val="00B44345"/>
    <w:rsid w:val="00B45DC0"/>
    <w:rsid w:val="00B45E1D"/>
    <w:rsid w:val="00B46E8A"/>
    <w:rsid w:val="00B473BF"/>
    <w:rsid w:val="00B47712"/>
    <w:rsid w:val="00B47720"/>
    <w:rsid w:val="00B47D03"/>
    <w:rsid w:val="00B50099"/>
    <w:rsid w:val="00B50B7B"/>
    <w:rsid w:val="00B51028"/>
    <w:rsid w:val="00B514F8"/>
    <w:rsid w:val="00B51968"/>
    <w:rsid w:val="00B51CD6"/>
    <w:rsid w:val="00B54A10"/>
    <w:rsid w:val="00B55639"/>
    <w:rsid w:val="00B579BA"/>
    <w:rsid w:val="00B57BCC"/>
    <w:rsid w:val="00B619B4"/>
    <w:rsid w:val="00B61AFA"/>
    <w:rsid w:val="00B61F19"/>
    <w:rsid w:val="00B63D25"/>
    <w:rsid w:val="00B63EA4"/>
    <w:rsid w:val="00B65400"/>
    <w:rsid w:val="00B656FB"/>
    <w:rsid w:val="00B661CA"/>
    <w:rsid w:val="00B6660D"/>
    <w:rsid w:val="00B678EE"/>
    <w:rsid w:val="00B67C72"/>
    <w:rsid w:val="00B7013A"/>
    <w:rsid w:val="00B7024E"/>
    <w:rsid w:val="00B70465"/>
    <w:rsid w:val="00B70785"/>
    <w:rsid w:val="00B71639"/>
    <w:rsid w:val="00B729C4"/>
    <w:rsid w:val="00B73240"/>
    <w:rsid w:val="00B737D1"/>
    <w:rsid w:val="00B738FA"/>
    <w:rsid w:val="00B73BE0"/>
    <w:rsid w:val="00B73E7E"/>
    <w:rsid w:val="00B75E60"/>
    <w:rsid w:val="00B76FDF"/>
    <w:rsid w:val="00B77686"/>
    <w:rsid w:val="00B77AF2"/>
    <w:rsid w:val="00B77D22"/>
    <w:rsid w:val="00B836A8"/>
    <w:rsid w:val="00B8468B"/>
    <w:rsid w:val="00B85AB5"/>
    <w:rsid w:val="00B86BF9"/>
    <w:rsid w:val="00B86E38"/>
    <w:rsid w:val="00B86E62"/>
    <w:rsid w:val="00B87249"/>
    <w:rsid w:val="00B87503"/>
    <w:rsid w:val="00B9075C"/>
    <w:rsid w:val="00B90974"/>
    <w:rsid w:val="00B914EE"/>
    <w:rsid w:val="00B92A4C"/>
    <w:rsid w:val="00B92AF4"/>
    <w:rsid w:val="00B93B14"/>
    <w:rsid w:val="00B93B65"/>
    <w:rsid w:val="00B94B93"/>
    <w:rsid w:val="00B94DEB"/>
    <w:rsid w:val="00B97577"/>
    <w:rsid w:val="00BA0F2B"/>
    <w:rsid w:val="00BA0FA3"/>
    <w:rsid w:val="00BA1718"/>
    <w:rsid w:val="00BA19D0"/>
    <w:rsid w:val="00BA2477"/>
    <w:rsid w:val="00BA3C72"/>
    <w:rsid w:val="00BA44DE"/>
    <w:rsid w:val="00BA548B"/>
    <w:rsid w:val="00BA5CA1"/>
    <w:rsid w:val="00BB0577"/>
    <w:rsid w:val="00BB1C56"/>
    <w:rsid w:val="00BB4020"/>
    <w:rsid w:val="00BB4FAD"/>
    <w:rsid w:val="00BB5B1E"/>
    <w:rsid w:val="00BB6B35"/>
    <w:rsid w:val="00BB7AEC"/>
    <w:rsid w:val="00BB7FAB"/>
    <w:rsid w:val="00BC0524"/>
    <w:rsid w:val="00BC07EB"/>
    <w:rsid w:val="00BC1195"/>
    <w:rsid w:val="00BC151B"/>
    <w:rsid w:val="00BC1DF0"/>
    <w:rsid w:val="00BC2311"/>
    <w:rsid w:val="00BC3830"/>
    <w:rsid w:val="00BC3DE8"/>
    <w:rsid w:val="00BC4E02"/>
    <w:rsid w:val="00BC563B"/>
    <w:rsid w:val="00BC5AD7"/>
    <w:rsid w:val="00BC684F"/>
    <w:rsid w:val="00BC6C18"/>
    <w:rsid w:val="00BC7831"/>
    <w:rsid w:val="00BD0E0C"/>
    <w:rsid w:val="00BD1172"/>
    <w:rsid w:val="00BD1422"/>
    <w:rsid w:val="00BD1482"/>
    <w:rsid w:val="00BD238C"/>
    <w:rsid w:val="00BD2556"/>
    <w:rsid w:val="00BD3CA4"/>
    <w:rsid w:val="00BD4020"/>
    <w:rsid w:val="00BD4C01"/>
    <w:rsid w:val="00BD5056"/>
    <w:rsid w:val="00BD5F07"/>
    <w:rsid w:val="00BD680B"/>
    <w:rsid w:val="00BD7625"/>
    <w:rsid w:val="00BD7819"/>
    <w:rsid w:val="00BE0A3B"/>
    <w:rsid w:val="00BE14FE"/>
    <w:rsid w:val="00BE15FC"/>
    <w:rsid w:val="00BE16BD"/>
    <w:rsid w:val="00BE19D6"/>
    <w:rsid w:val="00BE20AC"/>
    <w:rsid w:val="00BE2433"/>
    <w:rsid w:val="00BE2434"/>
    <w:rsid w:val="00BE2744"/>
    <w:rsid w:val="00BE2AD5"/>
    <w:rsid w:val="00BE3070"/>
    <w:rsid w:val="00BE47F1"/>
    <w:rsid w:val="00BE5779"/>
    <w:rsid w:val="00BE6444"/>
    <w:rsid w:val="00BE6BB1"/>
    <w:rsid w:val="00BE74D7"/>
    <w:rsid w:val="00BE75E4"/>
    <w:rsid w:val="00BE7655"/>
    <w:rsid w:val="00BE7A9D"/>
    <w:rsid w:val="00BF0CA5"/>
    <w:rsid w:val="00BF1121"/>
    <w:rsid w:val="00BF1169"/>
    <w:rsid w:val="00BF1390"/>
    <w:rsid w:val="00BF28C1"/>
    <w:rsid w:val="00BF2D67"/>
    <w:rsid w:val="00BF32DA"/>
    <w:rsid w:val="00BF485F"/>
    <w:rsid w:val="00BF51D7"/>
    <w:rsid w:val="00BF54FE"/>
    <w:rsid w:val="00BF602F"/>
    <w:rsid w:val="00BF63E9"/>
    <w:rsid w:val="00BF68F1"/>
    <w:rsid w:val="00BF69CF"/>
    <w:rsid w:val="00BF6E8A"/>
    <w:rsid w:val="00BF72B2"/>
    <w:rsid w:val="00BF7544"/>
    <w:rsid w:val="00BF7D63"/>
    <w:rsid w:val="00C00089"/>
    <w:rsid w:val="00C018C2"/>
    <w:rsid w:val="00C0191B"/>
    <w:rsid w:val="00C01D0E"/>
    <w:rsid w:val="00C03AE1"/>
    <w:rsid w:val="00C04E83"/>
    <w:rsid w:val="00C04F97"/>
    <w:rsid w:val="00C0512A"/>
    <w:rsid w:val="00C054A9"/>
    <w:rsid w:val="00C058F8"/>
    <w:rsid w:val="00C05CC9"/>
    <w:rsid w:val="00C0650D"/>
    <w:rsid w:val="00C06E5E"/>
    <w:rsid w:val="00C072FC"/>
    <w:rsid w:val="00C079D1"/>
    <w:rsid w:val="00C10667"/>
    <w:rsid w:val="00C1106A"/>
    <w:rsid w:val="00C110FE"/>
    <w:rsid w:val="00C11319"/>
    <w:rsid w:val="00C114A8"/>
    <w:rsid w:val="00C1235C"/>
    <w:rsid w:val="00C12498"/>
    <w:rsid w:val="00C13316"/>
    <w:rsid w:val="00C14874"/>
    <w:rsid w:val="00C16422"/>
    <w:rsid w:val="00C16A43"/>
    <w:rsid w:val="00C16ACA"/>
    <w:rsid w:val="00C17031"/>
    <w:rsid w:val="00C17AC9"/>
    <w:rsid w:val="00C17F42"/>
    <w:rsid w:val="00C20908"/>
    <w:rsid w:val="00C20F2E"/>
    <w:rsid w:val="00C21389"/>
    <w:rsid w:val="00C2230B"/>
    <w:rsid w:val="00C24407"/>
    <w:rsid w:val="00C25B6C"/>
    <w:rsid w:val="00C25F30"/>
    <w:rsid w:val="00C26882"/>
    <w:rsid w:val="00C26977"/>
    <w:rsid w:val="00C3033B"/>
    <w:rsid w:val="00C3058E"/>
    <w:rsid w:val="00C30832"/>
    <w:rsid w:val="00C312C6"/>
    <w:rsid w:val="00C31C1D"/>
    <w:rsid w:val="00C31E90"/>
    <w:rsid w:val="00C32926"/>
    <w:rsid w:val="00C32DD0"/>
    <w:rsid w:val="00C33A1D"/>
    <w:rsid w:val="00C34ABE"/>
    <w:rsid w:val="00C35B36"/>
    <w:rsid w:val="00C3612A"/>
    <w:rsid w:val="00C364F9"/>
    <w:rsid w:val="00C36CE7"/>
    <w:rsid w:val="00C37722"/>
    <w:rsid w:val="00C37B76"/>
    <w:rsid w:val="00C37F54"/>
    <w:rsid w:val="00C40020"/>
    <w:rsid w:val="00C40452"/>
    <w:rsid w:val="00C42248"/>
    <w:rsid w:val="00C42A96"/>
    <w:rsid w:val="00C44AAB"/>
    <w:rsid w:val="00C454D1"/>
    <w:rsid w:val="00C45C01"/>
    <w:rsid w:val="00C45DA7"/>
    <w:rsid w:val="00C46DDB"/>
    <w:rsid w:val="00C503B9"/>
    <w:rsid w:val="00C50F9C"/>
    <w:rsid w:val="00C514CC"/>
    <w:rsid w:val="00C52056"/>
    <w:rsid w:val="00C523BA"/>
    <w:rsid w:val="00C5264A"/>
    <w:rsid w:val="00C5338C"/>
    <w:rsid w:val="00C53551"/>
    <w:rsid w:val="00C53BAE"/>
    <w:rsid w:val="00C53DA4"/>
    <w:rsid w:val="00C54F83"/>
    <w:rsid w:val="00C555A3"/>
    <w:rsid w:val="00C556D3"/>
    <w:rsid w:val="00C558AC"/>
    <w:rsid w:val="00C56B78"/>
    <w:rsid w:val="00C56D3C"/>
    <w:rsid w:val="00C57281"/>
    <w:rsid w:val="00C57975"/>
    <w:rsid w:val="00C57F6A"/>
    <w:rsid w:val="00C601AF"/>
    <w:rsid w:val="00C604F7"/>
    <w:rsid w:val="00C60868"/>
    <w:rsid w:val="00C616DE"/>
    <w:rsid w:val="00C618BC"/>
    <w:rsid w:val="00C61A5E"/>
    <w:rsid w:val="00C6319D"/>
    <w:rsid w:val="00C6337C"/>
    <w:rsid w:val="00C64288"/>
    <w:rsid w:val="00C6444B"/>
    <w:rsid w:val="00C65A6F"/>
    <w:rsid w:val="00C6623D"/>
    <w:rsid w:val="00C7019B"/>
    <w:rsid w:val="00C709CD"/>
    <w:rsid w:val="00C71C93"/>
    <w:rsid w:val="00C72508"/>
    <w:rsid w:val="00C72A0C"/>
    <w:rsid w:val="00C72BB8"/>
    <w:rsid w:val="00C73504"/>
    <w:rsid w:val="00C746AB"/>
    <w:rsid w:val="00C74D02"/>
    <w:rsid w:val="00C75179"/>
    <w:rsid w:val="00C75BD6"/>
    <w:rsid w:val="00C7623F"/>
    <w:rsid w:val="00C766FD"/>
    <w:rsid w:val="00C769F3"/>
    <w:rsid w:val="00C76C50"/>
    <w:rsid w:val="00C77B19"/>
    <w:rsid w:val="00C77D6D"/>
    <w:rsid w:val="00C803CE"/>
    <w:rsid w:val="00C8242E"/>
    <w:rsid w:val="00C824DD"/>
    <w:rsid w:val="00C83020"/>
    <w:rsid w:val="00C831EF"/>
    <w:rsid w:val="00C84197"/>
    <w:rsid w:val="00C85EBA"/>
    <w:rsid w:val="00C86016"/>
    <w:rsid w:val="00C87320"/>
    <w:rsid w:val="00C8798C"/>
    <w:rsid w:val="00C879C8"/>
    <w:rsid w:val="00C90344"/>
    <w:rsid w:val="00C904E7"/>
    <w:rsid w:val="00C916F4"/>
    <w:rsid w:val="00C91A2D"/>
    <w:rsid w:val="00C91BF3"/>
    <w:rsid w:val="00C92567"/>
    <w:rsid w:val="00C930BF"/>
    <w:rsid w:val="00C937C6"/>
    <w:rsid w:val="00C94D2C"/>
    <w:rsid w:val="00C95FB9"/>
    <w:rsid w:val="00C9671C"/>
    <w:rsid w:val="00C96C9D"/>
    <w:rsid w:val="00CA022E"/>
    <w:rsid w:val="00CA0298"/>
    <w:rsid w:val="00CA04BE"/>
    <w:rsid w:val="00CA114E"/>
    <w:rsid w:val="00CA1D84"/>
    <w:rsid w:val="00CA1FD0"/>
    <w:rsid w:val="00CA23F9"/>
    <w:rsid w:val="00CA2801"/>
    <w:rsid w:val="00CA2CF2"/>
    <w:rsid w:val="00CA2E72"/>
    <w:rsid w:val="00CA3A24"/>
    <w:rsid w:val="00CA4A41"/>
    <w:rsid w:val="00CA5BB1"/>
    <w:rsid w:val="00CA61B6"/>
    <w:rsid w:val="00CA6263"/>
    <w:rsid w:val="00CA62FF"/>
    <w:rsid w:val="00CA6DDC"/>
    <w:rsid w:val="00CA7629"/>
    <w:rsid w:val="00CA7AED"/>
    <w:rsid w:val="00CB14F6"/>
    <w:rsid w:val="00CB1E9C"/>
    <w:rsid w:val="00CB280D"/>
    <w:rsid w:val="00CB35C0"/>
    <w:rsid w:val="00CB444E"/>
    <w:rsid w:val="00CB4EDB"/>
    <w:rsid w:val="00CB51D6"/>
    <w:rsid w:val="00CB5792"/>
    <w:rsid w:val="00CB6633"/>
    <w:rsid w:val="00CB6EFA"/>
    <w:rsid w:val="00CB6F82"/>
    <w:rsid w:val="00CB6F88"/>
    <w:rsid w:val="00CB6FA4"/>
    <w:rsid w:val="00CB7AED"/>
    <w:rsid w:val="00CC0A31"/>
    <w:rsid w:val="00CC1AB6"/>
    <w:rsid w:val="00CC1FF7"/>
    <w:rsid w:val="00CC2D87"/>
    <w:rsid w:val="00CC3C3F"/>
    <w:rsid w:val="00CC439A"/>
    <w:rsid w:val="00CC57E1"/>
    <w:rsid w:val="00CC65C7"/>
    <w:rsid w:val="00CC7A40"/>
    <w:rsid w:val="00CC7BB0"/>
    <w:rsid w:val="00CC7C29"/>
    <w:rsid w:val="00CC7E43"/>
    <w:rsid w:val="00CD15E7"/>
    <w:rsid w:val="00CD34D3"/>
    <w:rsid w:val="00CD45B3"/>
    <w:rsid w:val="00CD5570"/>
    <w:rsid w:val="00CD74D3"/>
    <w:rsid w:val="00CD7A44"/>
    <w:rsid w:val="00CE051C"/>
    <w:rsid w:val="00CE0FED"/>
    <w:rsid w:val="00CE1525"/>
    <w:rsid w:val="00CE3B2F"/>
    <w:rsid w:val="00CE5CEB"/>
    <w:rsid w:val="00CE67EA"/>
    <w:rsid w:val="00CE6858"/>
    <w:rsid w:val="00CE6D6E"/>
    <w:rsid w:val="00CF05C0"/>
    <w:rsid w:val="00CF0731"/>
    <w:rsid w:val="00CF2340"/>
    <w:rsid w:val="00CF24A6"/>
    <w:rsid w:val="00CF48F2"/>
    <w:rsid w:val="00CF4A2B"/>
    <w:rsid w:val="00CF4F54"/>
    <w:rsid w:val="00CF5096"/>
    <w:rsid w:val="00CF5816"/>
    <w:rsid w:val="00CF63E0"/>
    <w:rsid w:val="00CF661B"/>
    <w:rsid w:val="00CF6655"/>
    <w:rsid w:val="00CF6BB3"/>
    <w:rsid w:val="00CF7F28"/>
    <w:rsid w:val="00D0015F"/>
    <w:rsid w:val="00D0075C"/>
    <w:rsid w:val="00D008E0"/>
    <w:rsid w:val="00D00FF3"/>
    <w:rsid w:val="00D0156A"/>
    <w:rsid w:val="00D0367C"/>
    <w:rsid w:val="00D03B41"/>
    <w:rsid w:val="00D0491A"/>
    <w:rsid w:val="00D04A77"/>
    <w:rsid w:val="00D04B82"/>
    <w:rsid w:val="00D052CD"/>
    <w:rsid w:val="00D068D1"/>
    <w:rsid w:val="00D06D60"/>
    <w:rsid w:val="00D06D6A"/>
    <w:rsid w:val="00D06E88"/>
    <w:rsid w:val="00D1165A"/>
    <w:rsid w:val="00D11ADA"/>
    <w:rsid w:val="00D11CCB"/>
    <w:rsid w:val="00D123BD"/>
    <w:rsid w:val="00D12983"/>
    <w:rsid w:val="00D12D5B"/>
    <w:rsid w:val="00D13FBD"/>
    <w:rsid w:val="00D14550"/>
    <w:rsid w:val="00D14F35"/>
    <w:rsid w:val="00D15521"/>
    <w:rsid w:val="00D165B3"/>
    <w:rsid w:val="00D16F24"/>
    <w:rsid w:val="00D17BAD"/>
    <w:rsid w:val="00D17DEF"/>
    <w:rsid w:val="00D232B6"/>
    <w:rsid w:val="00D2600E"/>
    <w:rsid w:val="00D265F8"/>
    <w:rsid w:val="00D27166"/>
    <w:rsid w:val="00D30234"/>
    <w:rsid w:val="00D307D5"/>
    <w:rsid w:val="00D30CB7"/>
    <w:rsid w:val="00D30D4C"/>
    <w:rsid w:val="00D31615"/>
    <w:rsid w:val="00D31992"/>
    <w:rsid w:val="00D31ED1"/>
    <w:rsid w:val="00D32393"/>
    <w:rsid w:val="00D32481"/>
    <w:rsid w:val="00D3279C"/>
    <w:rsid w:val="00D32BE4"/>
    <w:rsid w:val="00D33487"/>
    <w:rsid w:val="00D33EC1"/>
    <w:rsid w:val="00D341B5"/>
    <w:rsid w:val="00D34E96"/>
    <w:rsid w:val="00D34FA1"/>
    <w:rsid w:val="00D352C5"/>
    <w:rsid w:val="00D362E7"/>
    <w:rsid w:val="00D37D47"/>
    <w:rsid w:val="00D37FAA"/>
    <w:rsid w:val="00D406E5"/>
    <w:rsid w:val="00D410AD"/>
    <w:rsid w:val="00D41A1B"/>
    <w:rsid w:val="00D4324D"/>
    <w:rsid w:val="00D436A0"/>
    <w:rsid w:val="00D43B32"/>
    <w:rsid w:val="00D43F17"/>
    <w:rsid w:val="00D4453D"/>
    <w:rsid w:val="00D44ED5"/>
    <w:rsid w:val="00D46F7A"/>
    <w:rsid w:val="00D47621"/>
    <w:rsid w:val="00D47628"/>
    <w:rsid w:val="00D5388F"/>
    <w:rsid w:val="00D53D73"/>
    <w:rsid w:val="00D540AC"/>
    <w:rsid w:val="00D54E53"/>
    <w:rsid w:val="00D55119"/>
    <w:rsid w:val="00D55A81"/>
    <w:rsid w:val="00D55C94"/>
    <w:rsid w:val="00D564FE"/>
    <w:rsid w:val="00D5690A"/>
    <w:rsid w:val="00D56BCE"/>
    <w:rsid w:val="00D57384"/>
    <w:rsid w:val="00D57494"/>
    <w:rsid w:val="00D60853"/>
    <w:rsid w:val="00D612A0"/>
    <w:rsid w:val="00D613C4"/>
    <w:rsid w:val="00D618FB"/>
    <w:rsid w:val="00D61D3F"/>
    <w:rsid w:val="00D62D6F"/>
    <w:rsid w:val="00D62EED"/>
    <w:rsid w:val="00D62F5A"/>
    <w:rsid w:val="00D62F8A"/>
    <w:rsid w:val="00D62FFF"/>
    <w:rsid w:val="00D63560"/>
    <w:rsid w:val="00D64A4B"/>
    <w:rsid w:val="00D65149"/>
    <w:rsid w:val="00D653D6"/>
    <w:rsid w:val="00D658D1"/>
    <w:rsid w:val="00D65BA3"/>
    <w:rsid w:val="00D663B8"/>
    <w:rsid w:val="00D67F45"/>
    <w:rsid w:val="00D70200"/>
    <w:rsid w:val="00D7175B"/>
    <w:rsid w:val="00D73250"/>
    <w:rsid w:val="00D74397"/>
    <w:rsid w:val="00D749E0"/>
    <w:rsid w:val="00D75B1F"/>
    <w:rsid w:val="00D7662B"/>
    <w:rsid w:val="00D76EF1"/>
    <w:rsid w:val="00D770DC"/>
    <w:rsid w:val="00D7718F"/>
    <w:rsid w:val="00D776C6"/>
    <w:rsid w:val="00D77A5B"/>
    <w:rsid w:val="00D801F3"/>
    <w:rsid w:val="00D803CB"/>
    <w:rsid w:val="00D807EC"/>
    <w:rsid w:val="00D81632"/>
    <w:rsid w:val="00D8250D"/>
    <w:rsid w:val="00D83A9B"/>
    <w:rsid w:val="00D843DE"/>
    <w:rsid w:val="00D84F1C"/>
    <w:rsid w:val="00D85DB1"/>
    <w:rsid w:val="00D87C36"/>
    <w:rsid w:val="00D87F0A"/>
    <w:rsid w:val="00D87F62"/>
    <w:rsid w:val="00D90383"/>
    <w:rsid w:val="00D9061B"/>
    <w:rsid w:val="00D90ADC"/>
    <w:rsid w:val="00D90BD6"/>
    <w:rsid w:val="00D91337"/>
    <w:rsid w:val="00D91DD1"/>
    <w:rsid w:val="00D92986"/>
    <w:rsid w:val="00D92F9A"/>
    <w:rsid w:val="00D95DB5"/>
    <w:rsid w:val="00D95F95"/>
    <w:rsid w:val="00D95FB3"/>
    <w:rsid w:val="00D9693E"/>
    <w:rsid w:val="00D97275"/>
    <w:rsid w:val="00DA0508"/>
    <w:rsid w:val="00DA099B"/>
    <w:rsid w:val="00DA1A75"/>
    <w:rsid w:val="00DA3CA9"/>
    <w:rsid w:val="00DA48DF"/>
    <w:rsid w:val="00DA5114"/>
    <w:rsid w:val="00DA521C"/>
    <w:rsid w:val="00DA5C47"/>
    <w:rsid w:val="00DA68CF"/>
    <w:rsid w:val="00DA6DBE"/>
    <w:rsid w:val="00DA6DDA"/>
    <w:rsid w:val="00DA6E6D"/>
    <w:rsid w:val="00DA73FC"/>
    <w:rsid w:val="00DA7573"/>
    <w:rsid w:val="00DB02FD"/>
    <w:rsid w:val="00DB073F"/>
    <w:rsid w:val="00DB0BF4"/>
    <w:rsid w:val="00DB1429"/>
    <w:rsid w:val="00DB2D41"/>
    <w:rsid w:val="00DB2D88"/>
    <w:rsid w:val="00DB321B"/>
    <w:rsid w:val="00DB41D1"/>
    <w:rsid w:val="00DB4581"/>
    <w:rsid w:val="00DB4CB8"/>
    <w:rsid w:val="00DB53B7"/>
    <w:rsid w:val="00DB61CF"/>
    <w:rsid w:val="00DB621E"/>
    <w:rsid w:val="00DB79C4"/>
    <w:rsid w:val="00DC04A3"/>
    <w:rsid w:val="00DC0D7A"/>
    <w:rsid w:val="00DC28C9"/>
    <w:rsid w:val="00DC39BE"/>
    <w:rsid w:val="00DC3C8E"/>
    <w:rsid w:val="00DC4DD0"/>
    <w:rsid w:val="00DC6824"/>
    <w:rsid w:val="00DC7211"/>
    <w:rsid w:val="00DD0975"/>
    <w:rsid w:val="00DD2577"/>
    <w:rsid w:val="00DD2965"/>
    <w:rsid w:val="00DD2E37"/>
    <w:rsid w:val="00DD31A2"/>
    <w:rsid w:val="00DD4D31"/>
    <w:rsid w:val="00DD534C"/>
    <w:rsid w:val="00DD538C"/>
    <w:rsid w:val="00DD5421"/>
    <w:rsid w:val="00DD5784"/>
    <w:rsid w:val="00DD57CA"/>
    <w:rsid w:val="00DD5945"/>
    <w:rsid w:val="00DD6118"/>
    <w:rsid w:val="00DD65FE"/>
    <w:rsid w:val="00DD762F"/>
    <w:rsid w:val="00DD7FE7"/>
    <w:rsid w:val="00DE0013"/>
    <w:rsid w:val="00DE03C1"/>
    <w:rsid w:val="00DE0B3A"/>
    <w:rsid w:val="00DE1772"/>
    <w:rsid w:val="00DE213D"/>
    <w:rsid w:val="00DE2CEC"/>
    <w:rsid w:val="00DE36E3"/>
    <w:rsid w:val="00DE45A3"/>
    <w:rsid w:val="00DE49FA"/>
    <w:rsid w:val="00DE7040"/>
    <w:rsid w:val="00DE7EEF"/>
    <w:rsid w:val="00DF0A3E"/>
    <w:rsid w:val="00DF0AA8"/>
    <w:rsid w:val="00DF0D9C"/>
    <w:rsid w:val="00DF2638"/>
    <w:rsid w:val="00DF2D92"/>
    <w:rsid w:val="00DF5507"/>
    <w:rsid w:val="00DF5E22"/>
    <w:rsid w:val="00DF60D9"/>
    <w:rsid w:val="00DF65B7"/>
    <w:rsid w:val="00DF6AA9"/>
    <w:rsid w:val="00DF6B85"/>
    <w:rsid w:val="00DF7129"/>
    <w:rsid w:val="00DF7511"/>
    <w:rsid w:val="00DF79FA"/>
    <w:rsid w:val="00E00588"/>
    <w:rsid w:val="00E037C3"/>
    <w:rsid w:val="00E04C34"/>
    <w:rsid w:val="00E04CDD"/>
    <w:rsid w:val="00E04D98"/>
    <w:rsid w:val="00E05C0C"/>
    <w:rsid w:val="00E06A06"/>
    <w:rsid w:val="00E06A2D"/>
    <w:rsid w:val="00E06B3F"/>
    <w:rsid w:val="00E07630"/>
    <w:rsid w:val="00E078FE"/>
    <w:rsid w:val="00E10904"/>
    <w:rsid w:val="00E11C3F"/>
    <w:rsid w:val="00E1207D"/>
    <w:rsid w:val="00E1213D"/>
    <w:rsid w:val="00E12197"/>
    <w:rsid w:val="00E125E4"/>
    <w:rsid w:val="00E1434F"/>
    <w:rsid w:val="00E15B0E"/>
    <w:rsid w:val="00E15E75"/>
    <w:rsid w:val="00E1664E"/>
    <w:rsid w:val="00E17FFB"/>
    <w:rsid w:val="00E2168D"/>
    <w:rsid w:val="00E21942"/>
    <w:rsid w:val="00E21A32"/>
    <w:rsid w:val="00E2279D"/>
    <w:rsid w:val="00E23189"/>
    <w:rsid w:val="00E23276"/>
    <w:rsid w:val="00E2373B"/>
    <w:rsid w:val="00E237D3"/>
    <w:rsid w:val="00E2395C"/>
    <w:rsid w:val="00E23969"/>
    <w:rsid w:val="00E23A41"/>
    <w:rsid w:val="00E23BED"/>
    <w:rsid w:val="00E24353"/>
    <w:rsid w:val="00E24BC8"/>
    <w:rsid w:val="00E25547"/>
    <w:rsid w:val="00E25D40"/>
    <w:rsid w:val="00E26E41"/>
    <w:rsid w:val="00E276B0"/>
    <w:rsid w:val="00E3005B"/>
    <w:rsid w:val="00E30262"/>
    <w:rsid w:val="00E3114A"/>
    <w:rsid w:val="00E31C75"/>
    <w:rsid w:val="00E32B1C"/>
    <w:rsid w:val="00E32C28"/>
    <w:rsid w:val="00E32FCD"/>
    <w:rsid w:val="00E33FAE"/>
    <w:rsid w:val="00E3427C"/>
    <w:rsid w:val="00E3608C"/>
    <w:rsid w:val="00E36701"/>
    <w:rsid w:val="00E412AA"/>
    <w:rsid w:val="00E41ACE"/>
    <w:rsid w:val="00E41BBE"/>
    <w:rsid w:val="00E41C92"/>
    <w:rsid w:val="00E41FDD"/>
    <w:rsid w:val="00E42298"/>
    <w:rsid w:val="00E427BC"/>
    <w:rsid w:val="00E42B82"/>
    <w:rsid w:val="00E43662"/>
    <w:rsid w:val="00E44C6A"/>
    <w:rsid w:val="00E471D7"/>
    <w:rsid w:val="00E50F8B"/>
    <w:rsid w:val="00E51E5C"/>
    <w:rsid w:val="00E52259"/>
    <w:rsid w:val="00E5279F"/>
    <w:rsid w:val="00E52C3D"/>
    <w:rsid w:val="00E52C68"/>
    <w:rsid w:val="00E5389C"/>
    <w:rsid w:val="00E54015"/>
    <w:rsid w:val="00E54606"/>
    <w:rsid w:val="00E54905"/>
    <w:rsid w:val="00E553F6"/>
    <w:rsid w:val="00E55923"/>
    <w:rsid w:val="00E55E45"/>
    <w:rsid w:val="00E561E9"/>
    <w:rsid w:val="00E56701"/>
    <w:rsid w:val="00E5671D"/>
    <w:rsid w:val="00E60658"/>
    <w:rsid w:val="00E609AC"/>
    <w:rsid w:val="00E60F88"/>
    <w:rsid w:val="00E61636"/>
    <w:rsid w:val="00E61DE6"/>
    <w:rsid w:val="00E6310A"/>
    <w:rsid w:val="00E63C7E"/>
    <w:rsid w:val="00E656AB"/>
    <w:rsid w:val="00E6618D"/>
    <w:rsid w:val="00E67666"/>
    <w:rsid w:val="00E67C89"/>
    <w:rsid w:val="00E67FD3"/>
    <w:rsid w:val="00E71792"/>
    <w:rsid w:val="00E71B0E"/>
    <w:rsid w:val="00E7235B"/>
    <w:rsid w:val="00E72428"/>
    <w:rsid w:val="00E7279C"/>
    <w:rsid w:val="00E73B8D"/>
    <w:rsid w:val="00E7410D"/>
    <w:rsid w:val="00E74277"/>
    <w:rsid w:val="00E7444E"/>
    <w:rsid w:val="00E746B1"/>
    <w:rsid w:val="00E749D7"/>
    <w:rsid w:val="00E74B64"/>
    <w:rsid w:val="00E754E0"/>
    <w:rsid w:val="00E7642A"/>
    <w:rsid w:val="00E776F2"/>
    <w:rsid w:val="00E80DE2"/>
    <w:rsid w:val="00E80F02"/>
    <w:rsid w:val="00E81276"/>
    <w:rsid w:val="00E82BC2"/>
    <w:rsid w:val="00E83A38"/>
    <w:rsid w:val="00E83B71"/>
    <w:rsid w:val="00E83DE1"/>
    <w:rsid w:val="00E844D3"/>
    <w:rsid w:val="00E845A9"/>
    <w:rsid w:val="00E84966"/>
    <w:rsid w:val="00E84C98"/>
    <w:rsid w:val="00E84D5D"/>
    <w:rsid w:val="00E84F20"/>
    <w:rsid w:val="00E86627"/>
    <w:rsid w:val="00E86AD3"/>
    <w:rsid w:val="00E87210"/>
    <w:rsid w:val="00E87B24"/>
    <w:rsid w:val="00E90167"/>
    <w:rsid w:val="00E902BD"/>
    <w:rsid w:val="00E90A58"/>
    <w:rsid w:val="00E90E73"/>
    <w:rsid w:val="00E91186"/>
    <w:rsid w:val="00E9182F"/>
    <w:rsid w:val="00E91982"/>
    <w:rsid w:val="00E936A5"/>
    <w:rsid w:val="00E93724"/>
    <w:rsid w:val="00E9441F"/>
    <w:rsid w:val="00E95BDF"/>
    <w:rsid w:val="00E963F6"/>
    <w:rsid w:val="00E96F54"/>
    <w:rsid w:val="00E974EA"/>
    <w:rsid w:val="00E975F4"/>
    <w:rsid w:val="00EA0A33"/>
    <w:rsid w:val="00EA1A95"/>
    <w:rsid w:val="00EA23D6"/>
    <w:rsid w:val="00EA4B16"/>
    <w:rsid w:val="00EA562C"/>
    <w:rsid w:val="00EA65C3"/>
    <w:rsid w:val="00EA77B1"/>
    <w:rsid w:val="00EB2761"/>
    <w:rsid w:val="00EB2AAE"/>
    <w:rsid w:val="00EB2C6E"/>
    <w:rsid w:val="00EB331D"/>
    <w:rsid w:val="00EB33FA"/>
    <w:rsid w:val="00EB3B53"/>
    <w:rsid w:val="00EB41B9"/>
    <w:rsid w:val="00EB4714"/>
    <w:rsid w:val="00EB4F2A"/>
    <w:rsid w:val="00EB58AB"/>
    <w:rsid w:val="00EB69B5"/>
    <w:rsid w:val="00EB6FEE"/>
    <w:rsid w:val="00EC22FC"/>
    <w:rsid w:val="00EC2A30"/>
    <w:rsid w:val="00EC3BD7"/>
    <w:rsid w:val="00EC4A2A"/>
    <w:rsid w:val="00EC4BDB"/>
    <w:rsid w:val="00EC4EB6"/>
    <w:rsid w:val="00EC5164"/>
    <w:rsid w:val="00EC541E"/>
    <w:rsid w:val="00EC5652"/>
    <w:rsid w:val="00EC5817"/>
    <w:rsid w:val="00EC60AD"/>
    <w:rsid w:val="00EC6732"/>
    <w:rsid w:val="00EC67EF"/>
    <w:rsid w:val="00EC7529"/>
    <w:rsid w:val="00EC775D"/>
    <w:rsid w:val="00ED008E"/>
    <w:rsid w:val="00ED0147"/>
    <w:rsid w:val="00ED03BF"/>
    <w:rsid w:val="00ED0B4A"/>
    <w:rsid w:val="00ED0BA4"/>
    <w:rsid w:val="00ED15FC"/>
    <w:rsid w:val="00ED2A29"/>
    <w:rsid w:val="00ED2C8E"/>
    <w:rsid w:val="00ED319D"/>
    <w:rsid w:val="00ED3437"/>
    <w:rsid w:val="00ED39CA"/>
    <w:rsid w:val="00ED47E2"/>
    <w:rsid w:val="00ED495B"/>
    <w:rsid w:val="00ED5289"/>
    <w:rsid w:val="00ED598C"/>
    <w:rsid w:val="00ED5DDB"/>
    <w:rsid w:val="00ED6A12"/>
    <w:rsid w:val="00ED6D70"/>
    <w:rsid w:val="00ED6D8D"/>
    <w:rsid w:val="00ED6F92"/>
    <w:rsid w:val="00ED7EC5"/>
    <w:rsid w:val="00EE11BB"/>
    <w:rsid w:val="00EE3CD6"/>
    <w:rsid w:val="00EE4577"/>
    <w:rsid w:val="00EE5241"/>
    <w:rsid w:val="00EE5337"/>
    <w:rsid w:val="00EE5BD2"/>
    <w:rsid w:val="00EE5EB3"/>
    <w:rsid w:val="00EE6229"/>
    <w:rsid w:val="00EF0088"/>
    <w:rsid w:val="00EF0299"/>
    <w:rsid w:val="00EF045D"/>
    <w:rsid w:val="00EF0A89"/>
    <w:rsid w:val="00EF307B"/>
    <w:rsid w:val="00EF4F8F"/>
    <w:rsid w:val="00EF51A7"/>
    <w:rsid w:val="00EF5FE1"/>
    <w:rsid w:val="00EF68EC"/>
    <w:rsid w:val="00EF704A"/>
    <w:rsid w:val="00EF766C"/>
    <w:rsid w:val="00EF7B27"/>
    <w:rsid w:val="00EF7C6E"/>
    <w:rsid w:val="00F004EE"/>
    <w:rsid w:val="00F01C51"/>
    <w:rsid w:val="00F0299B"/>
    <w:rsid w:val="00F04CAE"/>
    <w:rsid w:val="00F04DAF"/>
    <w:rsid w:val="00F04F8F"/>
    <w:rsid w:val="00F0645F"/>
    <w:rsid w:val="00F06755"/>
    <w:rsid w:val="00F07C4A"/>
    <w:rsid w:val="00F100DE"/>
    <w:rsid w:val="00F10A10"/>
    <w:rsid w:val="00F10C17"/>
    <w:rsid w:val="00F10DF9"/>
    <w:rsid w:val="00F1225A"/>
    <w:rsid w:val="00F13490"/>
    <w:rsid w:val="00F135DD"/>
    <w:rsid w:val="00F13F3B"/>
    <w:rsid w:val="00F162C1"/>
    <w:rsid w:val="00F164D6"/>
    <w:rsid w:val="00F164DE"/>
    <w:rsid w:val="00F175EC"/>
    <w:rsid w:val="00F17E73"/>
    <w:rsid w:val="00F17FEF"/>
    <w:rsid w:val="00F20A79"/>
    <w:rsid w:val="00F20D75"/>
    <w:rsid w:val="00F20DAA"/>
    <w:rsid w:val="00F20E7E"/>
    <w:rsid w:val="00F21509"/>
    <w:rsid w:val="00F21B96"/>
    <w:rsid w:val="00F21D28"/>
    <w:rsid w:val="00F2215F"/>
    <w:rsid w:val="00F22ACB"/>
    <w:rsid w:val="00F22C27"/>
    <w:rsid w:val="00F22DC8"/>
    <w:rsid w:val="00F22DEE"/>
    <w:rsid w:val="00F235D7"/>
    <w:rsid w:val="00F243F5"/>
    <w:rsid w:val="00F24D0C"/>
    <w:rsid w:val="00F25EFF"/>
    <w:rsid w:val="00F27AD2"/>
    <w:rsid w:val="00F30354"/>
    <w:rsid w:val="00F3071A"/>
    <w:rsid w:val="00F31EFD"/>
    <w:rsid w:val="00F32E34"/>
    <w:rsid w:val="00F33E8B"/>
    <w:rsid w:val="00F34044"/>
    <w:rsid w:val="00F344BF"/>
    <w:rsid w:val="00F34F27"/>
    <w:rsid w:val="00F3530B"/>
    <w:rsid w:val="00F3539C"/>
    <w:rsid w:val="00F35A40"/>
    <w:rsid w:val="00F36CEB"/>
    <w:rsid w:val="00F36FD8"/>
    <w:rsid w:val="00F375A5"/>
    <w:rsid w:val="00F37736"/>
    <w:rsid w:val="00F37BDA"/>
    <w:rsid w:val="00F37FDD"/>
    <w:rsid w:val="00F40397"/>
    <w:rsid w:val="00F4190A"/>
    <w:rsid w:val="00F42048"/>
    <w:rsid w:val="00F4218A"/>
    <w:rsid w:val="00F44496"/>
    <w:rsid w:val="00F45D51"/>
    <w:rsid w:val="00F46117"/>
    <w:rsid w:val="00F463F7"/>
    <w:rsid w:val="00F466E9"/>
    <w:rsid w:val="00F47B3B"/>
    <w:rsid w:val="00F503C5"/>
    <w:rsid w:val="00F507F5"/>
    <w:rsid w:val="00F519B8"/>
    <w:rsid w:val="00F539E1"/>
    <w:rsid w:val="00F53A37"/>
    <w:rsid w:val="00F540EA"/>
    <w:rsid w:val="00F541AB"/>
    <w:rsid w:val="00F54B44"/>
    <w:rsid w:val="00F54DA6"/>
    <w:rsid w:val="00F550D0"/>
    <w:rsid w:val="00F55360"/>
    <w:rsid w:val="00F554B7"/>
    <w:rsid w:val="00F55DB3"/>
    <w:rsid w:val="00F55F0D"/>
    <w:rsid w:val="00F5640F"/>
    <w:rsid w:val="00F567EF"/>
    <w:rsid w:val="00F572B5"/>
    <w:rsid w:val="00F60CEF"/>
    <w:rsid w:val="00F616AC"/>
    <w:rsid w:val="00F62004"/>
    <w:rsid w:val="00F62342"/>
    <w:rsid w:val="00F636A1"/>
    <w:rsid w:val="00F63DD3"/>
    <w:rsid w:val="00F641E3"/>
    <w:rsid w:val="00F64F3A"/>
    <w:rsid w:val="00F658B5"/>
    <w:rsid w:val="00F6709B"/>
    <w:rsid w:val="00F67391"/>
    <w:rsid w:val="00F67807"/>
    <w:rsid w:val="00F67827"/>
    <w:rsid w:val="00F70160"/>
    <w:rsid w:val="00F706CD"/>
    <w:rsid w:val="00F70FCC"/>
    <w:rsid w:val="00F71757"/>
    <w:rsid w:val="00F7210D"/>
    <w:rsid w:val="00F7238A"/>
    <w:rsid w:val="00F72C45"/>
    <w:rsid w:val="00F73614"/>
    <w:rsid w:val="00F747DE"/>
    <w:rsid w:val="00F74D5A"/>
    <w:rsid w:val="00F75B56"/>
    <w:rsid w:val="00F76600"/>
    <w:rsid w:val="00F80DEA"/>
    <w:rsid w:val="00F80E49"/>
    <w:rsid w:val="00F81183"/>
    <w:rsid w:val="00F817E6"/>
    <w:rsid w:val="00F82973"/>
    <w:rsid w:val="00F82A08"/>
    <w:rsid w:val="00F83437"/>
    <w:rsid w:val="00F83E12"/>
    <w:rsid w:val="00F85BA6"/>
    <w:rsid w:val="00F863DC"/>
    <w:rsid w:val="00F875F0"/>
    <w:rsid w:val="00F87C33"/>
    <w:rsid w:val="00F90086"/>
    <w:rsid w:val="00F907F7"/>
    <w:rsid w:val="00F912FC"/>
    <w:rsid w:val="00F920C9"/>
    <w:rsid w:val="00F92951"/>
    <w:rsid w:val="00F92A29"/>
    <w:rsid w:val="00F92C63"/>
    <w:rsid w:val="00F946D7"/>
    <w:rsid w:val="00F94EC6"/>
    <w:rsid w:val="00F96C7F"/>
    <w:rsid w:val="00F978D6"/>
    <w:rsid w:val="00F97982"/>
    <w:rsid w:val="00F97F3E"/>
    <w:rsid w:val="00FA098A"/>
    <w:rsid w:val="00FA103B"/>
    <w:rsid w:val="00FA14AC"/>
    <w:rsid w:val="00FA1E28"/>
    <w:rsid w:val="00FA1E92"/>
    <w:rsid w:val="00FA2B02"/>
    <w:rsid w:val="00FA2C67"/>
    <w:rsid w:val="00FA3377"/>
    <w:rsid w:val="00FA43BE"/>
    <w:rsid w:val="00FA556F"/>
    <w:rsid w:val="00FA582C"/>
    <w:rsid w:val="00FA58A5"/>
    <w:rsid w:val="00FA6322"/>
    <w:rsid w:val="00FA69D2"/>
    <w:rsid w:val="00FA72AB"/>
    <w:rsid w:val="00FA76AF"/>
    <w:rsid w:val="00FA7C53"/>
    <w:rsid w:val="00FB0126"/>
    <w:rsid w:val="00FB058A"/>
    <w:rsid w:val="00FB08FB"/>
    <w:rsid w:val="00FB0A0D"/>
    <w:rsid w:val="00FB0FA0"/>
    <w:rsid w:val="00FB1147"/>
    <w:rsid w:val="00FB167C"/>
    <w:rsid w:val="00FB1FFE"/>
    <w:rsid w:val="00FB2172"/>
    <w:rsid w:val="00FB2578"/>
    <w:rsid w:val="00FB2DD0"/>
    <w:rsid w:val="00FB34D9"/>
    <w:rsid w:val="00FB47A7"/>
    <w:rsid w:val="00FB4919"/>
    <w:rsid w:val="00FB52ED"/>
    <w:rsid w:val="00FB5A10"/>
    <w:rsid w:val="00FB620D"/>
    <w:rsid w:val="00FB6363"/>
    <w:rsid w:val="00FB6C23"/>
    <w:rsid w:val="00FB6CE5"/>
    <w:rsid w:val="00FB74AF"/>
    <w:rsid w:val="00FC0CDE"/>
    <w:rsid w:val="00FC2D6B"/>
    <w:rsid w:val="00FC3BC5"/>
    <w:rsid w:val="00FC40A3"/>
    <w:rsid w:val="00FC4834"/>
    <w:rsid w:val="00FC59AC"/>
    <w:rsid w:val="00FC65B0"/>
    <w:rsid w:val="00FC6CA3"/>
    <w:rsid w:val="00FC7A11"/>
    <w:rsid w:val="00FD0086"/>
    <w:rsid w:val="00FD0184"/>
    <w:rsid w:val="00FD0D4D"/>
    <w:rsid w:val="00FD0D7D"/>
    <w:rsid w:val="00FD2430"/>
    <w:rsid w:val="00FD2454"/>
    <w:rsid w:val="00FD3704"/>
    <w:rsid w:val="00FD37AF"/>
    <w:rsid w:val="00FD5C8B"/>
    <w:rsid w:val="00FD5FDA"/>
    <w:rsid w:val="00FD64DE"/>
    <w:rsid w:val="00FD67BC"/>
    <w:rsid w:val="00FD67D9"/>
    <w:rsid w:val="00FD7144"/>
    <w:rsid w:val="00FD7797"/>
    <w:rsid w:val="00FD7F83"/>
    <w:rsid w:val="00FE0804"/>
    <w:rsid w:val="00FE34FE"/>
    <w:rsid w:val="00FE3505"/>
    <w:rsid w:val="00FE354F"/>
    <w:rsid w:val="00FE3703"/>
    <w:rsid w:val="00FE459E"/>
    <w:rsid w:val="00FE4D97"/>
    <w:rsid w:val="00FE5846"/>
    <w:rsid w:val="00FE5A6D"/>
    <w:rsid w:val="00FE6E48"/>
    <w:rsid w:val="00FE7933"/>
    <w:rsid w:val="00FF1CAE"/>
    <w:rsid w:val="00FF2ECF"/>
    <w:rsid w:val="00FF314F"/>
    <w:rsid w:val="00FF4032"/>
    <w:rsid w:val="00FF4D9E"/>
    <w:rsid w:val="00FF4FC6"/>
    <w:rsid w:val="00FF590F"/>
    <w:rsid w:val="00FF5F30"/>
    <w:rsid w:val="00FF78C3"/>
    <w:rsid w:val="0CF5AC00"/>
    <w:rsid w:val="0FB4AF4A"/>
    <w:rsid w:val="15D171C4"/>
    <w:rsid w:val="1EE11D79"/>
    <w:rsid w:val="2B5B963A"/>
    <w:rsid w:val="4D5241D5"/>
    <w:rsid w:val="546FA7F4"/>
    <w:rsid w:val="646842C8"/>
    <w:rsid w:val="72241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A4C4D6"/>
  <w15:chartTrackingRefBased/>
  <w15:docId w15:val="{97A4D135-4C63-4F43-8901-3EF3320F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List 2"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3297"/>
    <w:rPr>
      <w:sz w:val="24"/>
      <w:szCs w:val="24"/>
    </w:rPr>
  </w:style>
  <w:style w:type="paragraph" w:styleId="Heading1">
    <w:name w:val="heading 1"/>
    <w:aliases w:val="Secthead"/>
    <w:basedOn w:val="Normal"/>
    <w:next w:val="Normal"/>
    <w:link w:val="Heading1Char"/>
    <w:qFormat/>
    <w:pPr>
      <w:keepNext/>
      <w:spacing w:before="240" w:after="60"/>
      <w:jc w:val="center"/>
      <w:outlineLvl w:val="0"/>
    </w:pPr>
    <w:rPr>
      <w:rFonts w:cs="Arial"/>
      <w:b/>
      <w:bCs/>
      <w:kern w:val="32"/>
      <w:sz w:val="32"/>
      <w:szCs w:val="32"/>
    </w:rPr>
  </w:style>
  <w:style w:type="paragraph" w:styleId="Heading2">
    <w:name w:val="heading 2"/>
    <w:aliases w:val="RFPlev2"/>
    <w:basedOn w:val="Normal"/>
    <w:next w:val="Normal"/>
    <w:link w:val="Heading2Char"/>
    <w:qFormat/>
    <w:pPr>
      <w:keepNext/>
      <w:spacing w:before="240" w:after="60"/>
      <w:outlineLvl w:val="1"/>
    </w:pPr>
    <w:rPr>
      <w:rFonts w:cs="Arial"/>
      <w:b/>
      <w:bCs/>
      <w:i/>
      <w:iCs/>
      <w:sz w:val="28"/>
      <w:szCs w:val="28"/>
    </w:rPr>
  </w:style>
  <w:style w:type="paragraph" w:styleId="Heading3">
    <w:name w:val="heading 3"/>
    <w:aliases w:val="RFPlev3"/>
    <w:basedOn w:val="Normal"/>
    <w:next w:val="Normal"/>
    <w:link w:val="Heading3Char"/>
    <w:qFormat/>
    <w:pPr>
      <w:keepNext/>
      <w:spacing w:before="240" w:after="60"/>
      <w:outlineLvl w:val="2"/>
    </w:pPr>
    <w:rPr>
      <w:rFonts w:cs="Arial"/>
      <w:b/>
      <w:bCs/>
      <w:sz w:val="26"/>
      <w:szCs w:val="26"/>
    </w:rPr>
  </w:style>
  <w:style w:type="paragraph" w:styleId="Heading4">
    <w:name w:val="heading 4"/>
    <w:basedOn w:val="Normal"/>
    <w:next w:val="Normal"/>
    <w:link w:val="Heading4Char"/>
    <w:uiPriority w:val="9"/>
    <w:qFormat/>
    <w:pPr>
      <w:keepNext/>
      <w:jc w:val="center"/>
      <w:outlineLvl w:val="3"/>
    </w:pPr>
    <w:rPr>
      <w:b/>
      <w:bCs/>
      <w:sz w:val="28"/>
    </w:rPr>
  </w:style>
  <w:style w:type="paragraph" w:styleId="Heading5">
    <w:name w:val="heading 5"/>
    <w:basedOn w:val="Normal"/>
    <w:next w:val="Normal"/>
    <w:link w:val="Heading5Char"/>
    <w:uiPriority w:val="9"/>
    <w:qFormat/>
    <w:rsid w:val="007421E1"/>
    <w:pPr>
      <w:spacing w:before="240" w:after="60"/>
      <w:ind w:left="1008" w:hanging="1008"/>
      <w:jc w:val="both"/>
      <w:outlineLvl w:val="4"/>
    </w:pPr>
    <w:rPr>
      <w:sz w:val="22"/>
      <w:szCs w:val="20"/>
    </w:rPr>
  </w:style>
  <w:style w:type="paragraph" w:styleId="Heading6">
    <w:name w:val="heading 6"/>
    <w:basedOn w:val="Normal"/>
    <w:next w:val="Normal"/>
    <w:link w:val="Heading6Char"/>
    <w:uiPriority w:val="9"/>
    <w:qFormat/>
    <w:rsid w:val="007421E1"/>
    <w:pPr>
      <w:spacing w:before="240" w:after="60"/>
      <w:ind w:left="1152" w:hanging="1152"/>
      <w:jc w:val="both"/>
      <w:outlineLvl w:val="5"/>
    </w:pPr>
    <w:rPr>
      <w:i/>
      <w:sz w:val="22"/>
      <w:szCs w:val="20"/>
    </w:rPr>
  </w:style>
  <w:style w:type="paragraph" w:styleId="Heading7">
    <w:name w:val="heading 7"/>
    <w:basedOn w:val="Normal"/>
    <w:next w:val="Normal"/>
    <w:link w:val="Heading7Char"/>
    <w:uiPriority w:val="9"/>
    <w:qFormat/>
    <w:rsid w:val="007421E1"/>
    <w:pPr>
      <w:spacing w:before="240" w:after="60"/>
      <w:ind w:left="1296" w:hanging="1296"/>
      <w:jc w:val="both"/>
      <w:outlineLvl w:val="6"/>
    </w:pPr>
    <w:rPr>
      <w:szCs w:val="20"/>
    </w:rPr>
  </w:style>
  <w:style w:type="paragraph" w:styleId="Heading8">
    <w:name w:val="heading 8"/>
    <w:basedOn w:val="Normal"/>
    <w:next w:val="Normal"/>
    <w:link w:val="Heading8Char"/>
    <w:uiPriority w:val="9"/>
    <w:qFormat/>
    <w:rsid w:val="007421E1"/>
    <w:pPr>
      <w:spacing w:before="240" w:after="60"/>
      <w:ind w:left="1440" w:hanging="1440"/>
      <w:jc w:val="both"/>
      <w:outlineLvl w:val="7"/>
    </w:pPr>
    <w:rPr>
      <w:i/>
      <w:szCs w:val="20"/>
    </w:rPr>
  </w:style>
  <w:style w:type="paragraph" w:styleId="Heading9">
    <w:name w:val="heading 9"/>
    <w:basedOn w:val="Normal"/>
    <w:next w:val="Normal"/>
    <w:link w:val="Heading9Char"/>
    <w:uiPriority w:val="9"/>
    <w:qFormat/>
    <w:rsid w:val="007421E1"/>
    <w:pPr>
      <w:spacing w:before="240" w:after="60"/>
      <w:ind w:left="1584" w:hanging="1584"/>
      <w:jc w:val="both"/>
      <w:outlineLvl w:val="8"/>
    </w:pPr>
    <w:rPr>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RFPlev2 Char"/>
    <w:link w:val="Heading2"/>
    <w:rsid w:val="007421E1"/>
    <w:rPr>
      <w:rFonts w:cs="Arial"/>
      <w:b/>
      <w:bCs/>
      <w:i/>
      <w:iCs/>
      <w:sz w:val="28"/>
      <w:szCs w:val="28"/>
      <w:lang w:val="en-US" w:eastAsia="en-US" w:bidi="ar-SA"/>
    </w:rPr>
  </w:style>
  <w:style w:type="paragraph" w:styleId="TOC1">
    <w:name w:val="toc 1"/>
    <w:basedOn w:val="Normal"/>
    <w:next w:val="Normal"/>
    <w:autoRedefine/>
    <w:uiPriority w:val="39"/>
    <w:qFormat/>
    <w:pPr>
      <w:spacing w:before="120" w:after="120"/>
    </w:pPr>
    <w:rPr>
      <w:rFonts w:ascii="Calibri" w:hAnsi="Calibri"/>
      <w:b/>
      <w:bCs/>
      <w:caps/>
      <w:sz w:val="20"/>
      <w:szCs w:val="20"/>
    </w:rPr>
  </w:style>
  <w:style w:type="paragraph" w:styleId="TOC2">
    <w:name w:val="toc 2"/>
    <w:basedOn w:val="Normal"/>
    <w:next w:val="Normal"/>
    <w:autoRedefine/>
    <w:uiPriority w:val="39"/>
    <w:qFormat/>
    <w:rsid w:val="0031471A"/>
    <w:pPr>
      <w:ind w:left="240"/>
    </w:pPr>
    <w:rPr>
      <w:rFonts w:ascii="Calibri" w:hAnsi="Calibri"/>
      <w:smallCaps/>
      <w:sz w:val="20"/>
      <w:szCs w:val="20"/>
    </w:rPr>
  </w:style>
  <w:style w:type="paragraph" w:styleId="TOC3">
    <w:name w:val="toc 3"/>
    <w:basedOn w:val="Normal"/>
    <w:next w:val="Normal"/>
    <w:autoRedefine/>
    <w:uiPriority w:val="39"/>
    <w:qFormat/>
    <w:rsid w:val="00ED03BF"/>
    <w:pPr>
      <w:ind w:left="480"/>
    </w:pPr>
    <w:rPr>
      <w:rFonts w:ascii="Calibri" w:hAnsi="Calibri"/>
      <w:i/>
      <w:iCs/>
      <w:sz w:val="20"/>
      <w:szCs w:val="20"/>
    </w:rPr>
  </w:style>
  <w:style w:type="paragraph" w:styleId="TOC4">
    <w:name w:val="toc 4"/>
    <w:basedOn w:val="Normal"/>
    <w:next w:val="Normal"/>
    <w:autoRedefine/>
    <w:uiPriority w:val="39"/>
    <w:pPr>
      <w:ind w:left="720"/>
    </w:pPr>
    <w:rPr>
      <w:rFonts w:ascii="Calibri" w:hAnsi="Calibri"/>
      <w:sz w:val="18"/>
      <w:szCs w:val="18"/>
    </w:rPr>
  </w:style>
  <w:style w:type="paragraph" w:styleId="TOC5">
    <w:name w:val="toc 5"/>
    <w:basedOn w:val="Normal"/>
    <w:next w:val="Normal"/>
    <w:autoRedefine/>
    <w:uiPriority w:val="39"/>
    <w:pPr>
      <w:ind w:left="960"/>
    </w:pPr>
    <w:rPr>
      <w:rFonts w:ascii="Calibri" w:hAnsi="Calibri"/>
      <w:sz w:val="18"/>
      <w:szCs w:val="18"/>
    </w:rPr>
  </w:style>
  <w:style w:type="paragraph" w:styleId="TOC6">
    <w:name w:val="toc 6"/>
    <w:basedOn w:val="Normal"/>
    <w:next w:val="Normal"/>
    <w:autoRedefine/>
    <w:uiPriority w:val="39"/>
    <w:pPr>
      <w:ind w:left="1200"/>
    </w:pPr>
    <w:rPr>
      <w:rFonts w:ascii="Calibri" w:hAnsi="Calibri"/>
      <w:sz w:val="18"/>
      <w:szCs w:val="18"/>
    </w:rPr>
  </w:style>
  <w:style w:type="paragraph" w:styleId="TOC7">
    <w:name w:val="toc 7"/>
    <w:basedOn w:val="Normal"/>
    <w:next w:val="Normal"/>
    <w:autoRedefine/>
    <w:uiPriority w:val="39"/>
    <w:pPr>
      <w:ind w:left="1440"/>
    </w:pPr>
    <w:rPr>
      <w:rFonts w:ascii="Calibri" w:hAnsi="Calibri"/>
      <w:sz w:val="18"/>
      <w:szCs w:val="18"/>
    </w:rPr>
  </w:style>
  <w:style w:type="paragraph" w:styleId="TOC8">
    <w:name w:val="toc 8"/>
    <w:basedOn w:val="Normal"/>
    <w:next w:val="Normal"/>
    <w:autoRedefine/>
    <w:uiPriority w:val="39"/>
    <w:pPr>
      <w:ind w:left="1680"/>
    </w:pPr>
    <w:rPr>
      <w:rFonts w:ascii="Calibri" w:hAnsi="Calibri"/>
      <w:sz w:val="18"/>
      <w:szCs w:val="18"/>
    </w:rPr>
  </w:style>
  <w:style w:type="paragraph" w:styleId="TOC9">
    <w:name w:val="toc 9"/>
    <w:basedOn w:val="Normal"/>
    <w:next w:val="Normal"/>
    <w:autoRedefine/>
    <w:uiPriority w:val="39"/>
    <w:pPr>
      <w:ind w:left="1920"/>
    </w:pPr>
    <w:rPr>
      <w:rFonts w:ascii="Calibri" w:hAnsi="Calibri"/>
      <w:sz w:val="18"/>
      <w:szCs w:val="18"/>
    </w:rPr>
  </w:style>
  <w:style w:type="character" w:styleId="Hyperlink">
    <w:name w:val="Hyperlink"/>
    <w:uiPriority w:val="99"/>
    <w:rPr>
      <w:color w:val="0000FF"/>
      <w:u w:val="single"/>
    </w:rPr>
  </w:style>
  <w:style w:type="table" w:styleId="TableGrid">
    <w:name w:val="Table Grid"/>
    <w:basedOn w:val="TableNormal"/>
    <w:rsid w:val="00284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2A69"/>
    <w:pPr>
      <w:tabs>
        <w:tab w:val="center" w:pos="4320"/>
        <w:tab w:val="right" w:pos="8640"/>
      </w:tabs>
    </w:pPr>
  </w:style>
  <w:style w:type="character" w:styleId="PageNumber">
    <w:name w:val="page number"/>
    <w:basedOn w:val="DefaultParagraphFont"/>
    <w:rsid w:val="00392A69"/>
  </w:style>
  <w:style w:type="paragraph" w:styleId="BodyText">
    <w:name w:val="Body Text"/>
    <w:basedOn w:val="Normal"/>
    <w:link w:val="BodyTextChar"/>
    <w:rsid w:val="007421E1"/>
    <w:pPr>
      <w:spacing w:after="120"/>
    </w:pPr>
  </w:style>
  <w:style w:type="paragraph" w:customStyle="1" w:styleId="Default">
    <w:name w:val="Default"/>
    <w:rsid w:val="007421E1"/>
    <w:pPr>
      <w:autoSpaceDE w:val="0"/>
      <w:autoSpaceDN w:val="0"/>
      <w:adjustRightInd w:val="0"/>
    </w:pPr>
    <w:rPr>
      <w:color w:val="000000"/>
      <w:sz w:val="24"/>
      <w:szCs w:val="24"/>
    </w:rPr>
  </w:style>
  <w:style w:type="paragraph" w:styleId="Header">
    <w:name w:val="header"/>
    <w:basedOn w:val="Normal"/>
    <w:link w:val="HeaderChar"/>
    <w:uiPriority w:val="99"/>
    <w:rsid w:val="007421E1"/>
    <w:pPr>
      <w:tabs>
        <w:tab w:val="center" w:pos="4320"/>
        <w:tab w:val="right" w:pos="8640"/>
      </w:tabs>
    </w:pPr>
  </w:style>
  <w:style w:type="paragraph" w:styleId="BodyTextIndent">
    <w:name w:val="Body Text Indent"/>
    <w:basedOn w:val="Normal"/>
    <w:link w:val="BodyTextIndentChar"/>
    <w:rsid w:val="007421E1"/>
    <w:pPr>
      <w:spacing w:after="120"/>
      <w:ind w:left="360"/>
    </w:pPr>
  </w:style>
  <w:style w:type="paragraph" w:styleId="BodyTextIndent3">
    <w:name w:val="Body Text Indent 3"/>
    <w:basedOn w:val="Normal"/>
    <w:link w:val="BodyTextIndent3Char"/>
    <w:rsid w:val="007421E1"/>
    <w:pPr>
      <w:ind w:left="1080"/>
      <w:jc w:val="both"/>
    </w:pPr>
  </w:style>
  <w:style w:type="paragraph" w:styleId="DocumentMap">
    <w:name w:val="Document Map"/>
    <w:basedOn w:val="Normal"/>
    <w:link w:val="DocumentMapChar"/>
    <w:semiHidden/>
    <w:rsid w:val="00B005D2"/>
    <w:pPr>
      <w:shd w:val="clear" w:color="auto" w:fill="000080"/>
    </w:pPr>
    <w:rPr>
      <w:rFonts w:ascii="Tahoma" w:hAnsi="Tahoma" w:cs="Tahoma"/>
      <w:sz w:val="20"/>
      <w:szCs w:val="20"/>
    </w:rPr>
  </w:style>
  <w:style w:type="paragraph" w:styleId="BalloonText">
    <w:name w:val="Balloon Text"/>
    <w:basedOn w:val="Normal"/>
    <w:link w:val="BalloonTextChar"/>
    <w:semiHidden/>
    <w:rsid w:val="00861E51"/>
    <w:rPr>
      <w:rFonts w:ascii="Tahoma" w:hAnsi="Tahoma" w:cs="Tahoma"/>
      <w:sz w:val="16"/>
      <w:szCs w:val="16"/>
    </w:rPr>
  </w:style>
  <w:style w:type="character" w:styleId="CommentReference">
    <w:name w:val="annotation reference"/>
    <w:uiPriority w:val="99"/>
    <w:semiHidden/>
    <w:rsid w:val="003A2C19"/>
    <w:rPr>
      <w:sz w:val="16"/>
      <w:szCs w:val="16"/>
    </w:rPr>
  </w:style>
  <w:style w:type="paragraph" w:styleId="CommentText">
    <w:name w:val="annotation text"/>
    <w:basedOn w:val="Normal"/>
    <w:link w:val="CommentTextChar"/>
    <w:uiPriority w:val="99"/>
    <w:rsid w:val="003A2C19"/>
    <w:rPr>
      <w:sz w:val="20"/>
      <w:szCs w:val="20"/>
    </w:rPr>
  </w:style>
  <w:style w:type="paragraph" w:styleId="CommentSubject">
    <w:name w:val="annotation subject"/>
    <w:basedOn w:val="CommentText"/>
    <w:next w:val="CommentText"/>
    <w:link w:val="CommentSubjectChar"/>
    <w:uiPriority w:val="99"/>
    <w:semiHidden/>
    <w:rsid w:val="003A2C19"/>
    <w:rPr>
      <w:b/>
      <w:bCs/>
    </w:rPr>
  </w:style>
  <w:style w:type="paragraph" w:customStyle="1" w:styleId="bullet1">
    <w:name w:val="bullet 1"/>
    <w:basedOn w:val="Normal"/>
    <w:link w:val="bullet1Char"/>
    <w:rsid w:val="00A26E96"/>
    <w:pPr>
      <w:numPr>
        <w:numId w:val="1"/>
      </w:numPr>
      <w:tabs>
        <w:tab w:val="left" w:pos="2160"/>
      </w:tabs>
      <w:spacing w:before="80"/>
      <w:jc w:val="both"/>
    </w:pPr>
    <w:rPr>
      <w:szCs w:val="20"/>
    </w:rPr>
  </w:style>
  <w:style w:type="character" w:customStyle="1" w:styleId="bullet1Char">
    <w:name w:val="bullet 1 Char"/>
    <w:link w:val="bullet1"/>
    <w:rsid w:val="00A26E96"/>
    <w:rPr>
      <w:sz w:val="24"/>
    </w:rPr>
  </w:style>
  <w:style w:type="character" w:customStyle="1" w:styleId="BodyTextIndentChar">
    <w:name w:val="Body Text Indent Char"/>
    <w:link w:val="BodyTextIndent"/>
    <w:rsid w:val="00F06755"/>
    <w:rPr>
      <w:sz w:val="24"/>
      <w:szCs w:val="24"/>
    </w:rPr>
  </w:style>
  <w:style w:type="paragraph" w:styleId="Revision">
    <w:name w:val="Revision"/>
    <w:hidden/>
    <w:uiPriority w:val="99"/>
    <w:semiHidden/>
    <w:rsid w:val="000464E6"/>
    <w:rPr>
      <w:sz w:val="24"/>
      <w:szCs w:val="24"/>
    </w:rPr>
  </w:style>
  <w:style w:type="character" w:customStyle="1" w:styleId="Heading1Char">
    <w:name w:val="Heading 1 Char"/>
    <w:aliases w:val="Secthead Char"/>
    <w:link w:val="Heading1"/>
    <w:rsid w:val="00581EDA"/>
    <w:rPr>
      <w:rFonts w:cs="Arial"/>
      <w:b/>
      <w:bCs/>
      <w:kern w:val="32"/>
      <w:sz w:val="32"/>
      <w:szCs w:val="32"/>
    </w:rPr>
  </w:style>
  <w:style w:type="character" w:customStyle="1" w:styleId="Heading3Char">
    <w:name w:val="Heading 3 Char"/>
    <w:aliases w:val="RFPlev3 Char"/>
    <w:link w:val="Heading3"/>
    <w:rsid w:val="00581EDA"/>
    <w:rPr>
      <w:rFonts w:cs="Arial"/>
      <w:b/>
      <w:bCs/>
      <w:sz w:val="26"/>
      <w:szCs w:val="26"/>
    </w:rPr>
  </w:style>
  <w:style w:type="character" w:customStyle="1" w:styleId="Heading4Char">
    <w:name w:val="Heading 4 Char"/>
    <w:link w:val="Heading4"/>
    <w:uiPriority w:val="9"/>
    <w:rsid w:val="00581EDA"/>
    <w:rPr>
      <w:b/>
      <w:bCs/>
      <w:sz w:val="28"/>
      <w:szCs w:val="24"/>
    </w:rPr>
  </w:style>
  <w:style w:type="character" w:customStyle="1" w:styleId="Heading5Char">
    <w:name w:val="Heading 5 Char"/>
    <w:link w:val="Heading5"/>
    <w:uiPriority w:val="9"/>
    <w:rsid w:val="00581EDA"/>
    <w:rPr>
      <w:sz w:val="22"/>
    </w:rPr>
  </w:style>
  <w:style w:type="character" w:customStyle="1" w:styleId="Heading6Char">
    <w:name w:val="Heading 6 Char"/>
    <w:link w:val="Heading6"/>
    <w:uiPriority w:val="9"/>
    <w:rsid w:val="00581EDA"/>
    <w:rPr>
      <w:i/>
      <w:sz w:val="22"/>
    </w:rPr>
  </w:style>
  <w:style w:type="character" w:customStyle="1" w:styleId="Heading7Char">
    <w:name w:val="Heading 7 Char"/>
    <w:link w:val="Heading7"/>
    <w:uiPriority w:val="9"/>
    <w:rsid w:val="00581EDA"/>
    <w:rPr>
      <w:sz w:val="24"/>
    </w:rPr>
  </w:style>
  <w:style w:type="character" w:customStyle="1" w:styleId="Heading8Char">
    <w:name w:val="Heading 8 Char"/>
    <w:link w:val="Heading8"/>
    <w:uiPriority w:val="9"/>
    <w:rsid w:val="00581EDA"/>
    <w:rPr>
      <w:i/>
      <w:sz w:val="24"/>
    </w:rPr>
  </w:style>
  <w:style w:type="character" w:customStyle="1" w:styleId="Heading9Char">
    <w:name w:val="Heading 9 Char"/>
    <w:link w:val="Heading9"/>
    <w:uiPriority w:val="9"/>
    <w:rsid w:val="00581EDA"/>
    <w:rPr>
      <w:b/>
      <w:i/>
      <w:sz w:val="18"/>
    </w:rPr>
  </w:style>
  <w:style w:type="character" w:customStyle="1" w:styleId="FooterChar">
    <w:name w:val="Footer Char"/>
    <w:link w:val="Footer"/>
    <w:uiPriority w:val="99"/>
    <w:rsid w:val="00581EDA"/>
    <w:rPr>
      <w:sz w:val="24"/>
      <w:szCs w:val="24"/>
    </w:rPr>
  </w:style>
  <w:style w:type="paragraph" w:styleId="Caption">
    <w:name w:val="caption"/>
    <w:basedOn w:val="Normal"/>
    <w:next w:val="Normal"/>
    <w:qFormat/>
    <w:rsid w:val="00581EDA"/>
    <w:rPr>
      <w:b/>
      <w:bCs/>
      <w:sz w:val="20"/>
      <w:szCs w:val="20"/>
    </w:rPr>
  </w:style>
  <w:style w:type="character" w:customStyle="1" w:styleId="BodyTextChar">
    <w:name w:val="Body Text Char"/>
    <w:link w:val="BodyText"/>
    <w:rsid w:val="00581EDA"/>
    <w:rPr>
      <w:sz w:val="24"/>
      <w:szCs w:val="24"/>
    </w:rPr>
  </w:style>
  <w:style w:type="character" w:customStyle="1" w:styleId="HeaderChar">
    <w:name w:val="Header Char"/>
    <w:link w:val="Header"/>
    <w:uiPriority w:val="99"/>
    <w:rsid w:val="00581EDA"/>
    <w:rPr>
      <w:sz w:val="24"/>
      <w:szCs w:val="24"/>
    </w:rPr>
  </w:style>
  <w:style w:type="character" w:customStyle="1" w:styleId="BodyTextIndent3Char">
    <w:name w:val="Body Text Indent 3 Char"/>
    <w:link w:val="BodyTextIndent3"/>
    <w:rsid w:val="00581EDA"/>
    <w:rPr>
      <w:sz w:val="24"/>
      <w:szCs w:val="24"/>
    </w:rPr>
  </w:style>
  <w:style w:type="character" w:customStyle="1" w:styleId="DocumentMapChar">
    <w:name w:val="Document Map Char"/>
    <w:link w:val="DocumentMap"/>
    <w:semiHidden/>
    <w:rsid w:val="00581EDA"/>
    <w:rPr>
      <w:rFonts w:ascii="Tahoma" w:hAnsi="Tahoma" w:cs="Tahoma"/>
      <w:shd w:val="clear" w:color="auto" w:fill="000080"/>
    </w:rPr>
  </w:style>
  <w:style w:type="character" w:customStyle="1" w:styleId="CommentTextChar">
    <w:name w:val="Comment Text Char"/>
    <w:basedOn w:val="DefaultParagraphFont"/>
    <w:link w:val="CommentText"/>
    <w:uiPriority w:val="99"/>
    <w:rsid w:val="00581EDA"/>
  </w:style>
  <w:style w:type="character" w:customStyle="1" w:styleId="CommentSubjectChar">
    <w:name w:val="Comment Subject Char"/>
    <w:link w:val="CommentSubject"/>
    <w:uiPriority w:val="99"/>
    <w:semiHidden/>
    <w:rsid w:val="00581EDA"/>
    <w:rPr>
      <w:b/>
      <w:bCs/>
    </w:rPr>
  </w:style>
  <w:style w:type="character" w:customStyle="1" w:styleId="BalloonTextChar">
    <w:name w:val="Balloon Text Char"/>
    <w:link w:val="BalloonText"/>
    <w:semiHidden/>
    <w:rsid w:val="00581EDA"/>
    <w:rPr>
      <w:rFonts w:ascii="Tahoma" w:hAnsi="Tahoma" w:cs="Tahoma"/>
      <w:sz w:val="16"/>
      <w:szCs w:val="16"/>
    </w:rPr>
  </w:style>
  <w:style w:type="paragraph" w:styleId="ListParagraph">
    <w:name w:val="List Paragraph"/>
    <w:basedOn w:val="Normal"/>
    <w:link w:val="ListParagraphChar"/>
    <w:uiPriority w:val="34"/>
    <w:qFormat/>
    <w:rsid w:val="001C773A"/>
    <w:pPr>
      <w:ind w:left="720"/>
      <w:contextualSpacing/>
    </w:pPr>
  </w:style>
  <w:style w:type="paragraph" w:styleId="ListBullet">
    <w:name w:val="List Bullet"/>
    <w:basedOn w:val="Normal"/>
    <w:rsid w:val="00F60CEF"/>
    <w:pPr>
      <w:numPr>
        <w:numId w:val="2"/>
      </w:numPr>
      <w:contextualSpacing/>
    </w:pPr>
  </w:style>
  <w:style w:type="paragraph" w:styleId="Title">
    <w:name w:val="Title"/>
    <w:basedOn w:val="Normal"/>
    <w:next w:val="Normal"/>
    <w:link w:val="TitleChar"/>
    <w:uiPriority w:val="10"/>
    <w:qFormat/>
    <w:rsid w:val="0066125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661250"/>
    <w:rPr>
      <w:rFonts w:ascii="Cambria" w:eastAsia="Times New Roman" w:hAnsi="Cambria" w:cs="Times New Roman"/>
      <w:color w:val="17365D"/>
      <w:spacing w:val="5"/>
      <w:kern w:val="28"/>
      <w:sz w:val="52"/>
      <w:szCs w:val="52"/>
    </w:rPr>
  </w:style>
  <w:style w:type="character" w:styleId="FollowedHyperlink">
    <w:name w:val="FollowedHyperlink"/>
    <w:rsid w:val="00817561"/>
    <w:rPr>
      <w:color w:val="800080"/>
      <w:u w:val="single"/>
    </w:rPr>
  </w:style>
  <w:style w:type="character" w:styleId="Strong">
    <w:name w:val="Strong"/>
    <w:uiPriority w:val="22"/>
    <w:qFormat/>
    <w:rsid w:val="0031471A"/>
    <w:rPr>
      <w:b/>
      <w:bCs/>
    </w:rPr>
  </w:style>
  <w:style w:type="character" w:styleId="Emphasis">
    <w:name w:val="Emphasis"/>
    <w:qFormat/>
    <w:rsid w:val="0031471A"/>
    <w:rPr>
      <w:i/>
      <w:iCs/>
    </w:rPr>
  </w:style>
  <w:style w:type="paragraph" w:styleId="TOCHeading">
    <w:name w:val="TOC Heading"/>
    <w:basedOn w:val="Heading1"/>
    <w:next w:val="Normal"/>
    <w:uiPriority w:val="39"/>
    <w:unhideWhenUsed/>
    <w:qFormat/>
    <w:rsid w:val="00961A6B"/>
    <w:pPr>
      <w:keepLines/>
      <w:spacing w:before="480" w:after="0" w:line="276" w:lineRule="auto"/>
      <w:jc w:val="left"/>
      <w:outlineLvl w:val="9"/>
    </w:pPr>
    <w:rPr>
      <w:rFonts w:ascii="Cambria" w:hAnsi="Cambria" w:cs="Times New Roman"/>
      <w:color w:val="365F91"/>
      <w:kern w:val="0"/>
      <w:sz w:val="28"/>
      <w:szCs w:val="28"/>
      <w:lang w:eastAsia="ja-JP"/>
    </w:rPr>
  </w:style>
  <w:style w:type="paragraph" w:customStyle="1" w:styleId="xmsonormal">
    <w:name w:val="x_msonormal"/>
    <w:basedOn w:val="Normal"/>
    <w:uiPriority w:val="99"/>
    <w:rsid w:val="006D066E"/>
    <w:rPr>
      <w:rFonts w:eastAsiaTheme="minorHAnsi"/>
    </w:rPr>
  </w:style>
  <w:style w:type="character" w:customStyle="1" w:styleId="ListParagraphChar">
    <w:name w:val="List Paragraph Char"/>
    <w:link w:val="ListParagraph"/>
    <w:uiPriority w:val="34"/>
    <w:locked/>
    <w:rsid w:val="00773D4B"/>
    <w:rPr>
      <w:sz w:val="24"/>
      <w:szCs w:val="24"/>
    </w:rPr>
  </w:style>
  <w:style w:type="paragraph" w:styleId="NormalWeb">
    <w:name w:val="Normal (Web)"/>
    <w:basedOn w:val="Normal"/>
    <w:uiPriority w:val="99"/>
    <w:unhideWhenUsed/>
    <w:rsid w:val="00100704"/>
    <w:pPr>
      <w:spacing w:before="100" w:beforeAutospacing="1" w:after="100" w:afterAutospacing="1"/>
    </w:pPr>
  </w:style>
  <w:style w:type="character" w:styleId="UnresolvedMention">
    <w:name w:val="Unresolved Mention"/>
    <w:basedOn w:val="DefaultParagraphFont"/>
    <w:uiPriority w:val="99"/>
    <w:semiHidden/>
    <w:unhideWhenUsed/>
    <w:rsid w:val="00377C3B"/>
    <w:rPr>
      <w:color w:val="605E5C"/>
      <w:shd w:val="clear" w:color="auto" w:fill="E1DFDD"/>
    </w:rPr>
  </w:style>
  <w:style w:type="paragraph" w:styleId="Subtitle">
    <w:name w:val="Subtitle"/>
    <w:basedOn w:val="Normal"/>
    <w:next w:val="Normal"/>
    <w:link w:val="SubtitleChar"/>
    <w:uiPriority w:val="11"/>
    <w:qFormat/>
    <w:rsid w:val="007B6EC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B6EC7"/>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7B6EC7"/>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7B6EC7"/>
    <w:rPr>
      <w:rFonts w:asciiTheme="minorHAnsi" w:eastAsiaTheme="minorHAnsi" w:hAnsiTheme="minorHAnsi" w:cstheme="minorBidi"/>
      <w:i/>
      <w:iCs/>
      <w:color w:val="404040" w:themeColor="text1" w:themeTint="BF"/>
      <w:kern w:val="2"/>
      <w:sz w:val="22"/>
      <w:szCs w:val="22"/>
      <w14:ligatures w14:val="standardContextual"/>
    </w:rPr>
  </w:style>
  <w:style w:type="character" w:styleId="IntenseEmphasis">
    <w:name w:val="Intense Emphasis"/>
    <w:basedOn w:val="DefaultParagraphFont"/>
    <w:uiPriority w:val="21"/>
    <w:qFormat/>
    <w:rsid w:val="007B6EC7"/>
    <w:rPr>
      <w:i/>
      <w:iCs/>
      <w:color w:val="2E74B5" w:themeColor="accent1" w:themeShade="BF"/>
    </w:rPr>
  </w:style>
  <w:style w:type="paragraph" w:styleId="IntenseQuote">
    <w:name w:val="Intense Quote"/>
    <w:basedOn w:val="Normal"/>
    <w:next w:val="Normal"/>
    <w:link w:val="IntenseQuoteChar"/>
    <w:uiPriority w:val="30"/>
    <w:qFormat/>
    <w:rsid w:val="007B6EC7"/>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7B6EC7"/>
    <w:rPr>
      <w:rFonts w:asciiTheme="minorHAnsi" w:eastAsiaTheme="minorHAnsi" w:hAnsiTheme="minorHAnsi" w:cstheme="minorBidi"/>
      <w:i/>
      <w:iCs/>
      <w:color w:val="2E74B5" w:themeColor="accent1" w:themeShade="BF"/>
      <w:kern w:val="2"/>
      <w:sz w:val="22"/>
      <w:szCs w:val="22"/>
      <w14:ligatures w14:val="standardContextual"/>
    </w:rPr>
  </w:style>
  <w:style w:type="character" w:styleId="IntenseReference">
    <w:name w:val="Intense Reference"/>
    <w:basedOn w:val="DefaultParagraphFont"/>
    <w:uiPriority w:val="32"/>
    <w:qFormat/>
    <w:rsid w:val="007B6EC7"/>
    <w:rPr>
      <w:b/>
      <w:bCs/>
      <w:smallCaps/>
      <w:color w:val="2E74B5" w:themeColor="accent1" w:themeShade="BF"/>
      <w:spacing w:val="5"/>
    </w:rPr>
  </w:style>
  <w:style w:type="paragraph" w:styleId="List2">
    <w:name w:val="List 2"/>
    <w:basedOn w:val="Normal"/>
    <w:uiPriority w:val="99"/>
    <w:rsid w:val="007C3DC4"/>
    <w:pPr>
      <w:widowControl w:val="0"/>
      <w:ind w:left="720" w:hanging="360"/>
      <w:jc w:val="both"/>
    </w:pPr>
    <w:rPr>
      <w:rFonts w:ascii="CG Times" w:hAnsi="CG Times"/>
      <w:spacing w:val="-3"/>
      <w:sz w:val="20"/>
      <w:szCs w:val="20"/>
    </w:rPr>
  </w:style>
  <w:style w:type="character" w:styleId="Mention">
    <w:name w:val="Mention"/>
    <w:basedOn w:val="DefaultParagraphFont"/>
    <w:uiPriority w:val="99"/>
    <w:unhideWhenUsed/>
    <w:rsid w:val="001A0CF8"/>
    <w:rPr>
      <w:color w:val="2B579A"/>
      <w:shd w:val="clear" w:color="auto" w:fill="E1DFDD"/>
    </w:rPr>
  </w:style>
  <w:style w:type="paragraph" w:customStyle="1" w:styleId="TableParagraph">
    <w:name w:val="Table Paragraph"/>
    <w:basedOn w:val="Normal"/>
    <w:uiPriority w:val="1"/>
    <w:qFormat/>
    <w:rsid w:val="004B14C0"/>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9391">
      <w:bodyDiv w:val="1"/>
      <w:marLeft w:val="0"/>
      <w:marRight w:val="0"/>
      <w:marTop w:val="0"/>
      <w:marBottom w:val="0"/>
      <w:divBdr>
        <w:top w:val="none" w:sz="0" w:space="0" w:color="auto"/>
        <w:left w:val="none" w:sz="0" w:space="0" w:color="auto"/>
        <w:bottom w:val="none" w:sz="0" w:space="0" w:color="auto"/>
        <w:right w:val="none" w:sz="0" w:space="0" w:color="auto"/>
      </w:divBdr>
    </w:div>
    <w:div w:id="39519120">
      <w:bodyDiv w:val="1"/>
      <w:marLeft w:val="0"/>
      <w:marRight w:val="0"/>
      <w:marTop w:val="0"/>
      <w:marBottom w:val="0"/>
      <w:divBdr>
        <w:top w:val="none" w:sz="0" w:space="0" w:color="auto"/>
        <w:left w:val="none" w:sz="0" w:space="0" w:color="auto"/>
        <w:bottom w:val="none" w:sz="0" w:space="0" w:color="auto"/>
        <w:right w:val="none" w:sz="0" w:space="0" w:color="auto"/>
      </w:divBdr>
    </w:div>
    <w:div w:id="107556099">
      <w:bodyDiv w:val="1"/>
      <w:marLeft w:val="0"/>
      <w:marRight w:val="0"/>
      <w:marTop w:val="0"/>
      <w:marBottom w:val="0"/>
      <w:divBdr>
        <w:top w:val="none" w:sz="0" w:space="0" w:color="auto"/>
        <w:left w:val="none" w:sz="0" w:space="0" w:color="auto"/>
        <w:bottom w:val="none" w:sz="0" w:space="0" w:color="auto"/>
        <w:right w:val="none" w:sz="0" w:space="0" w:color="auto"/>
      </w:divBdr>
    </w:div>
    <w:div w:id="203829800">
      <w:bodyDiv w:val="1"/>
      <w:marLeft w:val="0"/>
      <w:marRight w:val="0"/>
      <w:marTop w:val="0"/>
      <w:marBottom w:val="0"/>
      <w:divBdr>
        <w:top w:val="none" w:sz="0" w:space="0" w:color="auto"/>
        <w:left w:val="none" w:sz="0" w:space="0" w:color="auto"/>
        <w:bottom w:val="none" w:sz="0" w:space="0" w:color="auto"/>
        <w:right w:val="none" w:sz="0" w:space="0" w:color="auto"/>
      </w:divBdr>
    </w:div>
    <w:div w:id="220143109">
      <w:bodyDiv w:val="1"/>
      <w:marLeft w:val="0"/>
      <w:marRight w:val="0"/>
      <w:marTop w:val="0"/>
      <w:marBottom w:val="0"/>
      <w:divBdr>
        <w:top w:val="none" w:sz="0" w:space="0" w:color="auto"/>
        <w:left w:val="none" w:sz="0" w:space="0" w:color="auto"/>
        <w:bottom w:val="none" w:sz="0" w:space="0" w:color="auto"/>
        <w:right w:val="none" w:sz="0" w:space="0" w:color="auto"/>
      </w:divBdr>
    </w:div>
    <w:div w:id="333531049">
      <w:bodyDiv w:val="1"/>
      <w:marLeft w:val="0"/>
      <w:marRight w:val="0"/>
      <w:marTop w:val="0"/>
      <w:marBottom w:val="0"/>
      <w:divBdr>
        <w:top w:val="none" w:sz="0" w:space="0" w:color="auto"/>
        <w:left w:val="none" w:sz="0" w:space="0" w:color="auto"/>
        <w:bottom w:val="none" w:sz="0" w:space="0" w:color="auto"/>
        <w:right w:val="none" w:sz="0" w:space="0" w:color="auto"/>
      </w:divBdr>
    </w:div>
    <w:div w:id="380446781">
      <w:bodyDiv w:val="1"/>
      <w:marLeft w:val="0"/>
      <w:marRight w:val="0"/>
      <w:marTop w:val="0"/>
      <w:marBottom w:val="0"/>
      <w:divBdr>
        <w:top w:val="none" w:sz="0" w:space="0" w:color="auto"/>
        <w:left w:val="none" w:sz="0" w:space="0" w:color="auto"/>
        <w:bottom w:val="none" w:sz="0" w:space="0" w:color="auto"/>
        <w:right w:val="none" w:sz="0" w:space="0" w:color="auto"/>
      </w:divBdr>
    </w:div>
    <w:div w:id="390083493">
      <w:bodyDiv w:val="1"/>
      <w:marLeft w:val="0"/>
      <w:marRight w:val="0"/>
      <w:marTop w:val="0"/>
      <w:marBottom w:val="0"/>
      <w:divBdr>
        <w:top w:val="none" w:sz="0" w:space="0" w:color="auto"/>
        <w:left w:val="none" w:sz="0" w:space="0" w:color="auto"/>
        <w:bottom w:val="none" w:sz="0" w:space="0" w:color="auto"/>
        <w:right w:val="none" w:sz="0" w:space="0" w:color="auto"/>
      </w:divBdr>
    </w:div>
    <w:div w:id="430131831">
      <w:bodyDiv w:val="1"/>
      <w:marLeft w:val="0"/>
      <w:marRight w:val="0"/>
      <w:marTop w:val="0"/>
      <w:marBottom w:val="0"/>
      <w:divBdr>
        <w:top w:val="none" w:sz="0" w:space="0" w:color="auto"/>
        <w:left w:val="none" w:sz="0" w:space="0" w:color="auto"/>
        <w:bottom w:val="none" w:sz="0" w:space="0" w:color="auto"/>
        <w:right w:val="none" w:sz="0" w:space="0" w:color="auto"/>
      </w:divBdr>
    </w:div>
    <w:div w:id="450974189">
      <w:bodyDiv w:val="1"/>
      <w:marLeft w:val="0"/>
      <w:marRight w:val="0"/>
      <w:marTop w:val="0"/>
      <w:marBottom w:val="0"/>
      <w:divBdr>
        <w:top w:val="none" w:sz="0" w:space="0" w:color="auto"/>
        <w:left w:val="none" w:sz="0" w:space="0" w:color="auto"/>
        <w:bottom w:val="none" w:sz="0" w:space="0" w:color="auto"/>
        <w:right w:val="none" w:sz="0" w:space="0" w:color="auto"/>
      </w:divBdr>
    </w:div>
    <w:div w:id="471757866">
      <w:bodyDiv w:val="1"/>
      <w:marLeft w:val="0"/>
      <w:marRight w:val="0"/>
      <w:marTop w:val="0"/>
      <w:marBottom w:val="0"/>
      <w:divBdr>
        <w:top w:val="none" w:sz="0" w:space="0" w:color="auto"/>
        <w:left w:val="none" w:sz="0" w:space="0" w:color="auto"/>
        <w:bottom w:val="none" w:sz="0" w:space="0" w:color="auto"/>
        <w:right w:val="none" w:sz="0" w:space="0" w:color="auto"/>
      </w:divBdr>
    </w:div>
    <w:div w:id="547037494">
      <w:bodyDiv w:val="1"/>
      <w:marLeft w:val="0"/>
      <w:marRight w:val="0"/>
      <w:marTop w:val="0"/>
      <w:marBottom w:val="0"/>
      <w:divBdr>
        <w:top w:val="none" w:sz="0" w:space="0" w:color="auto"/>
        <w:left w:val="none" w:sz="0" w:space="0" w:color="auto"/>
        <w:bottom w:val="none" w:sz="0" w:space="0" w:color="auto"/>
        <w:right w:val="none" w:sz="0" w:space="0" w:color="auto"/>
      </w:divBdr>
      <w:divsChild>
        <w:div w:id="22831909">
          <w:marLeft w:val="0"/>
          <w:marRight w:val="0"/>
          <w:marTop w:val="0"/>
          <w:marBottom w:val="0"/>
          <w:divBdr>
            <w:top w:val="none" w:sz="0" w:space="0" w:color="auto"/>
            <w:left w:val="none" w:sz="0" w:space="0" w:color="auto"/>
            <w:bottom w:val="none" w:sz="0" w:space="0" w:color="auto"/>
            <w:right w:val="none" w:sz="0" w:space="0" w:color="auto"/>
          </w:divBdr>
          <w:divsChild>
            <w:div w:id="648242200">
              <w:marLeft w:val="0"/>
              <w:marRight w:val="0"/>
              <w:marTop w:val="0"/>
              <w:marBottom w:val="0"/>
              <w:divBdr>
                <w:top w:val="none" w:sz="0" w:space="0" w:color="auto"/>
                <w:left w:val="none" w:sz="0" w:space="0" w:color="auto"/>
                <w:bottom w:val="none" w:sz="0" w:space="0" w:color="auto"/>
                <w:right w:val="none" w:sz="0" w:space="0" w:color="auto"/>
              </w:divBdr>
              <w:divsChild>
                <w:div w:id="1424496225">
                  <w:marLeft w:val="0"/>
                  <w:marRight w:val="0"/>
                  <w:marTop w:val="0"/>
                  <w:marBottom w:val="0"/>
                  <w:divBdr>
                    <w:top w:val="none" w:sz="0" w:space="0" w:color="auto"/>
                    <w:left w:val="none" w:sz="0" w:space="0" w:color="auto"/>
                    <w:bottom w:val="none" w:sz="0" w:space="0" w:color="auto"/>
                    <w:right w:val="none" w:sz="0" w:space="0" w:color="auto"/>
                  </w:divBdr>
                  <w:divsChild>
                    <w:div w:id="3605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652908">
      <w:bodyDiv w:val="1"/>
      <w:marLeft w:val="0"/>
      <w:marRight w:val="0"/>
      <w:marTop w:val="0"/>
      <w:marBottom w:val="0"/>
      <w:divBdr>
        <w:top w:val="none" w:sz="0" w:space="0" w:color="auto"/>
        <w:left w:val="none" w:sz="0" w:space="0" w:color="auto"/>
        <w:bottom w:val="none" w:sz="0" w:space="0" w:color="auto"/>
        <w:right w:val="none" w:sz="0" w:space="0" w:color="auto"/>
      </w:divBdr>
    </w:div>
    <w:div w:id="646587267">
      <w:bodyDiv w:val="1"/>
      <w:marLeft w:val="0"/>
      <w:marRight w:val="0"/>
      <w:marTop w:val="0"/>
      <w:marBottom w:val="0"/>
      <w:divBdr>
        <w:top w:val="none" w:sz="0" w:space="0" w:color="auto"/>
        <w:left w:val="none" w:sz="0" w:space="0" w:color="auto"/>
        <w:bottom w:val="none" w:sz="0" w:space="0" w:color="auto"/>
        <w:right w:val="none" w:sz="0" w:space="0" w:color="auto"/>
      </w:divBdr>
    </w:div>
    <w:div w:id="689448494">
      <w:bodyDiv w:val="1"/>
      <w:marLeft w:val="0"/>
      <w:marRight w:val="0"/>
      <w:marTop w:val="0"/>
      <w:marBottom w:val="0"/>
      <w:divBdr>
        <w:top w:val="none" w:sz="0" w:space="0" w:color="auto"/>
        <w:left w:val="none" w:sz="0" w:space="0" w:color="auto"/>
        <w:bottom w:val="none" w:sz="0" w:space="0" w:color="auto"/>
        <w:right w:val="none" w:sz="0" w:space="0" w:color="auto"/>
      </w:divBdr>
    </w:div>
    <w:div w:id="747390073">
      <w:bodyDiv w:val="1"/>
      <w:marLeft w:val="0"/>
      <w:marRight w:val="0"/>
      <w:marTop w:val="0"/>
      <w:marBottom w:val="0"/>
      <w:divBdr>
        <w:top w:val="none" w:sz="0" w:space="0" w:color="auto"/>
        <w:left w:val="none" w:sz="0" w:space="0" w:color="auto"/>
        <w:bottom w:val="none" w:sz="0" w:space="0" w:color="auto"/>
        <w:right w:val="none" w:sz="0" w:space="0" w:color="auto"/>
      </w:divBdr>
    </w:div>
    <w:div w:id="832989266">
      <w:bodyDiv w:val="1"/>
      <w:marLeft w:val="0"/>
      <w:marRight w:val="0"/>
      <w:marTop w:val="0"/>
      <w:marBottom w:val="0"/>
      <w:divBdr>
        <w:top w:val="none" w:sz="0" w:space="0" w:color="auto"/>
        <w:left w:val="none" w:sz="0" w:space="0" w:color="auto"/>
        <w:bottom w:val="none" w:sz="0" w:space="0" w:color="auto"/>
        <w:right w:val="none" w:sz="0" w:space="0" w:color="auto"/>
      </w:divBdr>
    </w:div>
    <w:div w:id="970936185">
      <w:bodyDiv w:val="1"/>
      <w:marLeft w:val="0"/>
      <w:marRight w:val="0"/>
      <w:marTop w:val="0"/>
      <w:marBottom w:val="0"/>
      <w:divBdr>
        <w:top w:val="none" w:sz="0" w:space="0" w:color="auto"/>
        <w:left w:val="none" w:sz="0" w:space="0" w:color="auto"/>
        <w:bottom w:val="none" w:sz="0" w:space="0" w:color="auto"/>
        <w:right w:val="none" w:sz="0" w:space="0" w:color="auto"/>
      </w:divBdr>
    </w:div>
    <w:div w:id="1039428512">
      <w:bodyDiv w:val="1"/>
      <w:marLeft w:val="0"/>
      <w:marRight w:val="0"/>
      <w:marTop w:val="0"/>
      <w:marBottom w:val="0"/>
      <w:divBdr>
        <w:top w:val="none" w:sz="0" w:space="0" w:color="auto"/>
        <w:left w:val="none" w:sz="0" w:space="0" w:color="auto"/>
        <w:bottom w:val="none" w:sz="0" w:space="0" w:color="auto"/>
        <w:right w:val="none" w:sz="0" w:space="0" w:color="auto"/>
      </w:divBdr>
    </w:div>
    <w:div w:id="1085683338">
      <w:bodyDiv w:val="1"/>
      <w:marLeft w:val="0"/>
      <w:marRight w:val="0"/>
      <w:marTop w:val="0"/>
      <w:marBottom w:val="0"/>
      <w:divBdr>
        <w:top w:val="none" w:sz="0" w:space="0" w:color="auto"/>
        <w:left w:val="none" w:sz="0" w:space="0" w:color="auto"/>
        <w:bottom w:val="none" w:sz="0" w:space="0" w:color="auto"/>
        <w:right w:val="none" w:sz="0" w:space="0" w:color="auto"/>
      </w:divBdr>
    </w:div>
    <w:div w:id="1091007224">
      <w:bodyDiv w:val="1"/>
      <w:marLeft w:val="0"/>
      <w:marRight w:val="0"/>
      <w:marTop w:val="0"/>
      <w:marBottom w:val="0"/>
      <w:divBdr>
        <w:top w:val="none" w:sz="0" w:space="0" w:color="auto"/>
        <w:left w:val="none" w:sz="0" w:space="0" w:color="auto"/>
        <w:bottom w:val="none" w:sz="0" w:space="0" w:color="auto"/>
        <w:right w:val="none" w:sz="0" w:space="0" w:color="auto"/>
      </w:divBdr>
    </w:div>
    <w:div w:id="1190610808">
      <w:bodyDiv w:val="1"/>
      <w:marLeft w:val="0"/>
      <w:marRight w:val="0"/>
      <w:marTop w:val="0"/>
      <w:marBottom w:val="0"/>
      <w:divBdr>
        <w:top w:val="none" w:sz="0" w:space="0" w:color="auto"/>
        <w:left w:val="none" w:sz="0" w:space="0" w:color="auto"/>
        <w:bottom w:val="none" w:sz="0" w:space="0" w:color="auto"/>
        <w:right w:val="none" w:sz="0" w:space="0" w:color="auto"/>
      </w:divBdr>
    </w:div>
    <w:div w:id="1358314270">
      <w:bodyDiv w:val="1"/>
      <w:marLeft w:val="0"/>
      <w:marRight w:val="0"/>
      <w:marTop w:val="0"/>
      <w:marBottom w:val="0"/>
      <w:divBdr>
        <w:top w:val="none" w:sz="0" w:space="0" w:color="auto"/>
        <w:left w:val="none" w:sz="0" w:space="0" w:color="auto"/>
        <w:bottom w:val="none" w:sz="0" w:space="0" w:color="auto"/>
        <w:right w:val="none" w:sz="0" w:space="0" w:color="auto"/>
      </w:divBdr>
    </w:div>
    <w:div w:id="1479613528">
      <w:bodyDiv w:val="1"/>
      <w:marLeft w:val="0"/>
      <w:marRight w:val="0"/>
      <w:marTop w:val="0"/>
      <w:marBottom w:val="0"/>
      <w:divBdr>
        <w:top w:val="none" w:sz="0" w:space="0" w:color="auto"/>
        <w:left w:val="none" w:sz="0" w:space="0" w:color="auto"/>
        <w:bottom w:val="none" w:sz="0" w:space="0" w:color="auto"/>
        <w:right w:val="none" w:sz="0" w:space="0" w:color="auto"/>
      </w:divBdr>
    </w:div>
    <w:div w:id="1479614427">
      <w:bodyDiv w:val="1"/>
      <w:marLeft w:val="0"/>
      <w:marRight w:val="0"/>
      <w:marTop w:val="0"/>
      <w:marBottom w:val="0"/>
      <w:divBdr>
        <w:top w:val="none" w:sz="0" w:space="0" w:color="auto"/>
        <w:left w:val="none" w:sz="0" w:space="0" w:color="auto"/>
        <w:bottom w:val="none" w:sz="0" w:space="0" w:color="auto"/>
        <w:right w:val="none" w:sz="0" w:space="0" w:color="auto"/>
      </w:divBdr>
    </w:div>
    <w:div w:id="1571233412">
      <w:bodyDiv w:val="1"/>
      <w:marLeft w:val="0"/>
      <w:marRight w:val="0"/>
      <w:marTop w:val="0"/>
      <w:marBottom w:val="0"/>
      <w:divBdr>
        <w:top w:val="none" w:sz="0" w:space="0" w:color="auto"/>
        <w:left w:val="none" w:sz="0" w:space="0" w:color="auto"/>
        <w:bottom w:val="none" w:sz="0" w:space="0" w:color="auto"/>
        <w:right w:val="none" w:sz="0" w:space="0" w:color="auto"/>
      </w:divBdr>
    </w:div>
    <w:div w:id="1582058654">
      <w:bodyDiv w:val="1"/>
      <w:marLeft w:val="0"/>
      <w:marRight w:val="0"/>
      <w:marTop w:val="0"/>
      <w:marBottom w:val="0"/>
      <w:divBdr>
        <w:top w:val="none" w:sz="0" w:space="0" w:color="auto"/>
        <w:left w:val="none" w:sz="0" w:space="0" w:color="auto"/>
        <w:bottom w:val="none" w:sz="0" w:space="0" w:color="auto"/>
        <w:right w:val="none" w:sz="0" w:space="0" w:color="auto"/>
      </w:divBdr>
    </w:div>
    <w:div w:id="1619801986">
      <w:bodyDiv w:val="1"/>
      <w:marLeft w:val="0"/>
      <w:marRight w:val="0"/>
      <w:marTop w:val="0"/>
      <w:marBottom w:val="0"/>
      <w:divBdr>
        <w:top w:val="none" w:sz="0" w:space="0" w:color="auto"/>
        <w:left w:val="none" w:sz="0" w:space="0" w:color="auto"/>
        <w:bottom w:val="none" w:sz="0" w:space="0" w:color="auto"/>
        <w:right w:val="none" w:sz="0" w:space="0" w:color="auto"/>
      </w:divBdr>
    </w:div>
    <w:div w:id="1626499631">
      <w:bodyDiv w:val="1"/>
      <w:marLeft w:val="0"/>
      <w:marRight w:val="0"/>
      <w:marTop w:val="0"/>
      <w:marBottom w:val="0"/>
      <w:divBdr>
        <w:top w:val="none" w:sz="0" w:space="0" w:color="auto"/>
        <w:left w:val="none" w:sz="0" w:space="0" w:color="auto"/>
        <w:bottom w:val="none" w:sz="0" w:space="0" w:color="auto"/>
        <w:right w:val="none" w:sz="0" w:space="0" w:color="auto"/>
      </w:divBdr>
    </w:div>
    <w:div w:id="170786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hca.nm.gov/lookingforinformation/medical-assistance-division/"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tap.state.nm.us/TAP/_/" TargetMode="Externa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tap.state.nm.us/TAP/_/"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3d874e-b0d7-48c9-bb06-6180570e19cf" xsi:nil="true"/>
    <lcf76f155ced4ddcb4097134ff3c332f xmlns="2405415c-13ed-4459-ae7e-3cf86bbe825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22872660966F8D4BA7B6021D26AF39B3" ma:contentTypeVersion="13" ma:contentTypeDescription="Create a new document." ma:contentTypeScope="" ma:versionID="c45c16406b57e3e69ed2c1548fcdd0dd">
  <xsd:schema xmlns:xsd="http://www.w3.org/2001/XMLSchema" xmlns:xs="http://www.w3.org/2001/XMLSchema" xmlns:p="http://schemas.microsoft.com/office/2006/metadata/properties" xmlns:ns2="2405415c-13ed-4459-ae7e-3cf86bbe8253" xmlns:ns3="c93d874e-b0d7-48c9-bb06-6180570e19cf" targetNamespace="http://schemas.microsoft.com/office/2006/metadata/properties" ma:root="true" ma:fieldsID="3358da3741ff40a9513f1ca9c070dfd9" ns2:_="" ns3:_="">
    <xsd:import namespace="2405415c-13ed-4459-ae7e-3cf86bbe8253"/>
    <xsd:import namespace="c93d874e-b0d7-48c9-bb06-6180570e19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5415c-13ed-4459-ae7e-3cf86bbe82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3d874e-b0d7-48c9-bb06-6180570e19c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12fc870-7c54-46fa-9dd8-52b9918e5325}" ma:internalName="TaxCatchAll" ma:showField="CatchAllData" ma:web="c93d874e-b0d7-48c9-bb06-6180570e19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835D3D-3714-4702-B9B9-751250703A86}">
  <ds:schemaRefs>
    <ds:schemaRef ds:uri="http://schemas.openxmlformats.org/officeDocument/2006/bibliography"/>
  </ds:schemaRefs>
</ds:datastoreItem>
</file>

<file path=customXml/itemProps2.xml><?xml version="1.0" encoding="utf-8"?>
<ds:datastoreItem xmlns:ds="http://schemas.openxmlformats.org/officeDocument/2006/customXml" ds:itemID="{77F98CBF-0BC3-46F8-89D8-9405E90777DD}">
  <ds:schemaRefs>
    <ds:schemaRef ds:uri="http://schemas.microsoft.com/sharepoint/v3/contenttype/forms"/>
  </ds:schemaRefs>
</ds:datastoreItem>
</file>

<file path=customXml/itemProps3.xml><?xml version="1.0" encoding="utf-8"?>
<ds:datastoreItem xmlns:ds="http://schemas.openxmlformats.org/officeDocument/2006/customXml" ds:itemID="{DC9DCB1C-2763-450E-AE7D-4CE19673A720}">
  <ds:schemaRefs>
    <ds:schemaRef ds:uri="http://schemas.microsoft.com/office/2006/metadata/properties"/>
    <ds:schemaRef ds:uri="http://schemas.microsoft.com/office/infopath/2007/PartnerControls"/>
    <ds:schemaRef ds:uri="c93d874e-b0d7-48c9-bb06-6180570e19cf"/>
    <ds:schemaRef ds:uri="2405415c-13ed-4459-ae7e-3cf86bbe8253"/>
  </ds:schemaRefs>
</ds:datastoreItem>
</file>

<file path=customXml/itemProps4.xml><?xml version="1.0" encoding="utf-8"?>
<ds:datastoreItem xmlns:ds="http://schemas.openxmlformats.org/officeDocument/2006/customXml" ds:itemID="{3EF41CA1-06A3-472D-A187-DA24BB96B590}">
  <ds:schemaRefs>
    <ds:schemaRef ds:uri="http://schemas.openxmlformats.org/officeDocument/2006/bibliography"/>
  </ds:schemaRefs>
</ds:datastoreItem>
</file>

<file path=customXml/itemProps5.xml><?xml version="1.0" encoding="utf-8"?>
<ds:datastoreItem xmlns:ds="http://schemas.openxmlformats.org/officeDocument/2006/customXml" ds:itemID="{F805A106-948F-49F3-ADEC-0FB59AD06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5415c-13ed-4459-ae7e-3cf86bbe8253"/>
    <ds:schemaRef ds:uri="c93d874e-b0d7-48c9-bb06-6180570e1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d745264-3622-47f0-9781-39562b45dba6}" enabled="1" method="Standard" siteId="{04aa6bf4-d436-426f-bfa4-04b7a70e60ff}" removed="0"/>
</clbl:labelList>
</file>

<file path=docProps/app.xml><?xml version="1.0" encoding="utf-8"?>
<Properties xmlns="http://schemas.openxmlformats.org/officeDocument/2006/extended-properties" xmlns:vt="http://schemas.openxmlformats.org/officeDocument/2006/docPropsVTypes">
  <Template>Normal</Template>
  <TotalTime>6197</TotalTime>
  <Pages>35</Pages>
  <Words>15487</Words>
  <Characters>87812</Characters>
  <Application>Microsoft Office Word</Application>
  <DocSecurity>0</DocSecurity>
  <Lines>2660</Lines>
  <Paragraphs>882</Paragraphs>
  <ScaleCrop>false</ScaleCrop>
  <HeadingPairs>
    <vt:vector size="2" baseType="variant">
      <vt:variant>
        <vt:lpstr>Title</vt:lpstr>
      </vt:variant>
      <vt:variant>
        <vt:i4>1</vt:i4>
      </vt:variant>
    </vt:vector>
  </HeadingPairs>
  <TitlesOfParts>
    <vt:vector size="1" baseType="lpstr">
      <vt:lpstr>FY27 FIA RFP</vt:lpstr>
    </vt:vector>
  </TitlesOfParts>
  <Company>State of New Mexico</Company>
  <LinksUpToDate>false</LinksUpToDate>
  <CharactersWithSpaces>102417</CharactersWithSpaces>
  <SharedDoc>false</SharedDoc>
  <HLinks>
    <vt:vector size="828" baseType="variant">
      <vt:variant>
        <vt:i4>5111842</vt:i4>
      </vt:variant>
      <vt:variant>
        <vt:i4>729</vt:i4>
      </vt:variant>
      <vt:variant>
        <vt:i4>0</vt:i4>
      </vt:variant>
      <vt:variant>
        <vt:i4>5</vt:i4>
      </vt:variant>
      <vt:variant>
        <vt:lpwstr>http://www.hsd.state.nm.us/Centennial_Care.aspx</vt:lpwstr>
      </vt:variant>
      <vt:variant>
        <vt:lpwstr/>
      </vt:variant>
      <vt:variant>
        <vt:i4>2949148</vt:i4>
      </vt:variant>
      <vt:variant>
        <vt:i4>726</vt:i4>
      </vt:variant>
      <vt:variant>
        <vt:i4>0</vt:i4>
      </vt:variant>
      <vt:variant>
        <vt:i4>5</vt:i4>
      </vt:variant>
      <vt:variant>
        <vt:lpwstr>mailto:christie.guinn@hca.nm.gov</vt:lpwstr>
      </vt:variant>
      <vt:variant>
        <vt:lpwstr/>
      </vt:variant>
      <vt:variant>
        <vt:i4>8192124</vt:i4>
      </vt:variant>
      <vt:variant>
        <vt:i4>723</vt:i4>
      </vt:variant>
      <vt:variant>
        <vt:i4>0</vt:i4>
      </vt:variant>
      <vt:variant>
        <vt:i4>5</vt:i4>
      </vt:variant>
      <vt:variant>
        <vt:lpwstr>http://insurenewmexico.state.nm.us/</vt:lpwstr>
      </vt:variant>
      <vt:variant>
        <vt:lpwstr/>
      </vt:variant>
      <vt:variant>
        <vt:i4>327726</vt:i4>
      </vt:variant>
      <vt:variant>
        <vt:i4>720</vt:i4>
      </vt:variant>
      <vt:variant>
        <vt:i4>0</vt:i4>
      </vt:variant>
      <vt:variant>
        <vt:i4>5</vt:i4>
      </vt:variant>
      <vt:variant>
        <vt:lpwstr>https://www.generalservices.state.nm.us/statepurchasing/Pay_Equity.aspx</vt:lpwstr>
      </vt:variant>
      <vt:variant>
        <vt:lpwstr/>
      </vt:variant>
      <vt:variant>
        <vt:i4>1704010</vt:i4>
      </vt:variant>
      <vt:variant>
        <vt:i4>717</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-199'%5d$jumplink_md=target-id=0-0-0-5287</vt:lpwstr>
      </vt:variant>
      <vt:variant>
        <vt:lpwstr/>
      </vt:variant>
      <vt:variant>
        <vt:i4>1704010</vt:i4>
      </vt:variant>
      <vt:variant>
        <vt:i4>714</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-28'%5d$jumplink_md=target-id=0-0-0-5285</vt:lpwstr>
      </vt:variant>
      <vt:variant>
        <vt:lpwstr/>
      </vt:variant>
      <vt:variant>
        <vt:i4>1704010</vt:i4>
      </vt:variant>
      <vt:variant>
        <vt:i4>711</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-182'%5d$jumplink_md=target-id=0-0-0-33797</vt:lpwstr>
      </vt:variant>
      <vt:variant>
        <vt:lpwstr/>
      </vt:variant>
      <vt:variant>
        <vt:i4>1704010</vt:i4>
      </vt:variant>
      <vt:variant>
        <vt:i4>708</vt:i4>
      </vt:variant>
      <vt:variant>
        <vt:i4>0</vt:i4>
      </vt:variant>
      <vt:variant>
        <vt:i4>5</vt:i4>
      </vt:variant>
      <vt:variant>
        <vt:lpwstr>http://mobile.nmonesource.com/nxt/gateway.dll?f=jumplink$jumplink_x=Advanced$jumplink_vpc=first$jumplink_xsl=querylink.xsl$jumplink_sel=title;path;content-type;home-title;item-bookmark$jumplink_d=%7bnmsa1978%7d$jumplink_q=%5bfield%20folio-destination-name:'13-1-181'%5d$jumplink_md=target-id=0-0-0-33795</vt:lpwstr>
      </vt:variant>
      <vt:variant>
        <vt:lpwstr/>
      </vt:variant>
      <vt:variant>
        <vt:i4>2949148</vt:i4>
      </vt:variant>
      <vt:variant>
        <vt:i4>705</vt:i4>
      </vt:variant>
      <vt:variant>
        <vt:i4>0</vt:i4>
      </vt:variant>
      <vt:variant>
        <vt:i4>5</vt:i4>
      </vt:variant>
      <vt:variant>
        <vt:lpwstr>mailto:Christie.Guinn@hca.nm.gov</vt:lpwstr>
      </vt:variant>
      <vt:variant>
        <vt:lpwstr/>
      </vt:variant>
      <vt:variant>
        <vt:i4>524384</vt:i4>
      </vt:variant>
      <vt:variant>
        <vt:i4>702</vt:i4>
      </vt:variant>
      <vt:variant>
        <vt:i4>0</vt:i4>
      </vt:variant>
      <vt:variant>
        <vt:i4>5</vt:i4>
      </vt:variant>
      <vt:variant>
        <vt:lpwstr>mailto:support.bonfire@eunasolutions.com</vt:lpwstr>
      </vt:variant>
      <vt:variant>
        <vt:lpwstr/>
      </vt:variant>
      <vt:variant>
        <vt:i4>1900566</vt:i4>
      </vt:variant>
      <vt:variant>
        <vt:i4>699</vt:i4>
      </vt:variant>
      <vt:variant>
        <vt:i4>0</vt:i4>
      </vt:variant>
      <vt:variant>
        <vt:i4>5</vt:i4>
      </vt:variant>
      <vt:variant>
        <vt:lpwstr>https://newmexicohsd.bonfirehub.com/projects</vt:lpwstr>
      </vt:variant>
      <vt:variant>
        <vt:lpwstr/>
      </vt:variant>
      <vt:variant>
        <vt:i4>8126517</vt:i4>
      </vt:variant>
      <vt:variant>
        <vt:i4>696</vt:i4>
      </vt:variant>
      <vt:variant>
        <vt:i4>0</vt:i4>
      </vt:variant>
      <vt:variant>
        <vt:i4>5</vt:i4>
      </vt:variant>
      <vt:variant>
        <vt:lpwstr>http://www.tax.newmexico.gov/Businesses/in-state-veteran-preference-certification.aspx</vt:lpwstr>
      </vt:variant>
      <vt:variant>
        <vt:lpwstr/>
      </vt:variant>
      <vt:variant>
        <vt:i4>1966102</vt:i4>
      </vt:variant>
      <vt:variant>
        <vt:i4>693</vt:i4>
      </vt:variant>
      <vt:variant>
        <vt:i4>0</vt:i4>
      </vt:variant>
      <vt:variant>
        <vt:i4>5</vt:i4>
      </vt:variant>
      <vt:variant>
        <vt:lpwstr>https://bewellnm.com/</vt:lpwstr>
      </vt:variant>
      <vt:variant>
        <vt:lpwstr/>
      </vt:variant>
      <vt:variant>
        <vt:i4>3276915</vt:i4>
      </vt:variant>
      <vt:variant>
        <vt:i4>690</vt:i4>
      </vt:variant>
      <vt:variant>
        <vt:i4>0</vt:i4>
      </vt:variant>
      <vt:variant>
        <vt:i4>5</vt:i4>
      </vt:variant>
      <vt:variant>
        <vt:lpwstr>https://www.hca.nm.gov/lookingforinformation/open-rfps/</vt:lpwstr>
      </vt:variant>
      <vt:variant>
        <vt:lpwstr/>
      </vt:variant>
      <vt:variant>
        <vt:i4>720976</vt:i4>
      </vt:variant>
      <vt:variant>
        <vt:i4>687</vt:i4>
      </vt:variant>
      <vt:variant>
        <vt:i4>0</vt:i4>
      </vt:variant>
      <vt:variant>
        <vt:i4>5</vt:i4>
      </vt:variant>
      <vt:variant>
        <vt:lpwstr>https://newmexicohsd.bonfirehub.com/portal/?tab=openOpportunities</vt:lpwstr>
      </vt:variant>
      <vt:variant>
        <vt:lpwstr/>
      </vt:variant>
      <vt:variant>
        <vt:i4>3276915</vt:i4>
      </vt:variant>
      <vt:variant>
        <vt:i4>684</vt:i4>
      </vt:variant>
      <vt:variant>
        <vt:i4>0</vt:i4>
      </vt:variant>
      <vt:variant>
        <vt:i4>5</vt:i4>
      </vt:variant>
      <vt:variant>
        <vt:lpwstr>https://www.hca.nm.gov/lookingforinformation/open-rfps/</vt:lpwstr>
      </vt:variant>
      <vt:variant>
        <vt:lpwstr/>
      </vt:variant>
      <vt:variant>
        <vt:i4>720976</vt:i4>
      </vt:variant>
      <vt:variant>
        <vt:i4>681</vt:i4>
      </vt:variant>
      <vt:variant>
        <vt:i4>0</vt:i4>
      </vt:variant>
      <vt:variant>
        <vt:i4>5</vt:i4>
      </vt:variant>
      <vt:variant>
        <vt:lpwstr>https://newmexicohsd.bonfirehub.com/portal/?tab=openOpportunities</vt:lpwstr>
      </vt:variant>
      <vt:variant>
        <vt:lpwstr/>
      </vt:variant>
      <vt:variant>
        <vt:i4>720976</vt:i4>
      </vt:variant>
      <vt:variant>
        <vt:i4>678</vt:i4>
      </vt:variant>
      <vt:variant>
        <vt:i4>0</vt:i4>
      </vt:variant>
      <vt:variant>
        <vt:i4>5</vt:i4>
      </vt:variant>
      <vt:variant>
        <vt:lpwstr>https://newmexicohsd.bonfirehub.com/portal/?tab=openOpportunities</vt:lpwstr>
      </vt:variant>
      <vt:variant>
        <vt:lpwstr/>
      </vt:variant>
      <vt:variant>
        <vt:i4>1572873</vt:i4>
      </vt:variant>
      <vt:variant>
        <vt:i4>675</vt:i4>
      </vt:variant>
      <vt:variant>
        <vt:i4>0</vt:i4>
      </vt:variant>
      <vt:variant>
        <vt:i4>5</vt:i4>
      </vt:variant>
      <vt:variant>
        <vt:lpwstr>https://www.generalservices.state.nm.us/wp-content/uploads/2021/02/1-4-1-NMAC.pdf</vt:lpwstr>
      </vt:variant>
      <vt:variant>
        <vt:lpwstr/>
      </vt:variant>
      <vt:variant>
        <vt:i4>6225950</vt:i4>
      </vt:variant>
      <vt:variant>
        <vt:i4>672</vt:i4>
      </vt:variant>
      <vt:variant>
        <vt:i4>0</vt:i4>
      </vt:variant>
      <vt:variant>
        <vt:i4>5</vt:i4>
      </vt:variant>
      <vt:variant>
        <vt:lpwstr>https://nmonesource.com/nmos/nmsa/en/item/4378/index.do</vt:lpwstr>
      </vt:variant>
      <vt:variant>
        <vt:lpwstr>!fragment//BQCwhgziBcwMYgK4DsDWszIQewE4BUBTADwBdoByCgSgBpltTCIBFRQ3AT0otokLC4EbDtyp8BQkAGU8pAELcASgFEAMioBqAQQByAYRW1SYAEbRS2ONWpA</vt:lpwstr>
      </vt:variant>
      <vt:variant>
        <vt:i4>2555964</vt:i4>
      </vt:variant>
      <vt:variant>
        <vt:i4>669</vt:i4>
      </vt:variant>
      <vt:variant>
        <vt:i4>0</vt:i4>
      </vt:variant>
      <vt:variant>
        <vt:i4>5</vt:i4>
      </vt:variant>
      <vt:variant>
        <vt:lpwstr>https://www.hsd.state.nm.us/providers/rules-nm-administrative-code/</vt:lpwstr>
      </vt:variant>
      <vt:variant>
        <vt:lpwstr/>
      </vt:variant>
      <vt:variant>
        <vt:i4>2359410</vt:i4>
      </vt:variant>
      <vt:variant>
        <vt:i4>666</vt:i4>
      </vt:variant>
      <vt:variant>
        <vt:i4>0</vt:i4>
      </vt:variant>
      <vt:variant>
        <vt:i4>5</vt:i4>
      </vt:variant>
      <vt:variant>
        <vt:lpwstr>https://www.hsd.state.nm.us/lookingforassistance/brain-injury/</vt:lpwstr>
      </vt:variant>
      <vt:variant>
        <vt:lpwstr/>
      </vt:variant>
      <vt:variant>
        <vt:i4>1638467</vt:i4>
      </vt:variant>
      <vt:variant>
        <vt:i4>663</vt:i4>
      </vt:variant>
      <vt:variant>
        <vt:i4>0</vt:i4>
      </vt:variant>
      <vt:variant>
        <vt:i4>5</vt:i4>
      </vt:variant>
      <vt:variant>
        <vt:lpwstr>https://www.hsd.state.nm.us/lookingforinformation/open-rfps/</vt:lpwstr>
      </vt:variant>
      <vt:variant>
        <vt:lpwstr/>
      </vt:variant>
      <vt:variant>
        <vt:i4>720976</vt:i4>
      </vt:variant>
      <vt:variant>
        <vt:i4>660</vt:i4>
      </vt:variant>
      <vt:variant>
        <vt:i4>0</vt:i4>
      </vt:variant>
      <vt:variant>
        <vt:i4>5</vt:i4>
      </vt:variant>
      <vt:variant>
        <vt:lpwstr>https://newmexicohsd.bonfirehub.com/portal/?tab=openOpportunities</vt:lpwstr>
      </vt:variant>
      <vt:variant>
        <vt:lpwstr/>
      </vt:variant>
      <vt:variant>
        <vt:i4>2949148</vt:i4>
      </vt:variant>
      <vt:variant>
        <vt:i4>657</vt:i4>
      </vt:variant>
      <vt:variant>
        <vt:i4>0</vt:i4>
      </vt:variant>
      <vt:variant>
        <vt:i4>5</vt:i4>
      </vt:variant>
      <vt:variant>
        <vt:lpwstr>mailto:christie.guinn@hca.nm.gov</vt:lpwstr>
      </vt:variant>
      <vt:variant>
        <vt:lpwstr/>
      </vt:variant>
      <vt:variant>
        <vt:i4>5767252</vt:i4>
      </vt:variant>
      <vt:variant>
        <vt:i4>654</vt:i4>
      </vt:variant>
      <vt:variant>
        <vt:i4>0</vt:i4>
      </vt:variant>
      <vt:variant>
        <vt:i4>5</vt:i4>
      </vt:variant>
      <vt:variant>
        <vt:lpwstr>https://www.braininjurynm.org/nmbirc</vt:lpwstr>
      </vt:variant>
      <vt:variant>
        <vt:lpwstr/>
      </vt:variant>
      <vt:variant>
        <vt:i4>1507357</vt:i4>
      </vt:variant>
      <vt:variant>
        <vt:i4>651</vt:i4>
      </vt:variant>
      <vt:variant>
        <vt:i4>0</vt:i4>
      </vt:variant>
      <vt:variant>
        <vt:i4>5</vt:i4>
      </vt:variant>
      <vt:variant>
        <vt:lpwstr>https://www.hca.nm.gov/lookingforassistance/field_offices_1/</vt:lpwstr>
      </vt:variant>
      <vt:variant>
        <vt:lpwstr/>
      </vt:variant>
      <vt:variant>
        <vt:i4>1441843</vt:i4>
      </vt:variant>
      <vt:variant>
        <vt:i4>644</vt:i4>
      </vt:variant>
      <vt:variant>
        <vt:i4>0</vt:i4>
      </vt:variant>
      <vt:variant>
        <vt:i4>5</vt:i4>
      </vt:variant>
      <vt:variant>
        <vt:lpwstr/>
      </vt:variant>
      <vt:variant>
        <vt:lpwstr>_Toc224554027</vt:lpwstr>
      </vt:variant>
      <vt:variant>
        <vt:i4>1441843</vt:i4>
      </vt:variant>
      <vt:variant>
        <vt:i4>638</vt:i4>
      </vt:variant>
      <vt:variant>
        <vt:i4>0</vt:i4>
      </vt:variant>
      <vt:variant>
        <vt:i4>5</vt:i4>
      </vt:variant>
      <vt:variant>
        <vt:lpwstr/>
      </vt:variant>
      <vt:variant>
        <vt:lpwstr>_Toc224554026</vt:lpwstr>
      </vt:variant>
      <vt:variant>
        <vt:i4>1441843</vt:i4>
      </vt:variant>
      <vt:variant>
        <vt:i4>632</vt:i4>
      </vt:variant>
      <vt:variant>
        <vt:i4>0</vt:i4>
      </vt:variant>
      <vt:variant>
        <vt:i4>5</vt:i4>
      </vt:variant>
      <vt:variant>
        <vt:lpwstr/>
      </vt:variant>
      <vt:variant>
        <vt:lpwstr>_Toc224554025</vt:lpwstr>
      </vt:variant>
      <vt:variant>
        <vt:i4>1441843</vt:i4>
      </vt:variant>
      <vt:variant>
        <vt:i4>626</vt:i4>
      </vt:variant>
      <vt:variant>
        <vt:i4>0</vt:i4>
      </vt:variant>
      <vt:variant>
        <vt:i4>5</vt:i4>
      </vt:variant>
      <vt:variant>
        <vt:lpwstr/>
      </vt:variant>
      <vt:variant>
        <vt:lpwstr>_Toc224554024</vt:lpwstr>
      </vt:variant>
      <vt:variant>
        <vt:i4>1441843</vt:i4>
      </vt:variant>
      <vt:variant>
        <vt:i4>620</vt:i4>
      </vt:variant>
      <vt:variant>
        <vt:i4>0</vt:i4>
      </vt:variant>
      <vt:variant>
        <vt:i4>5</vt:i4>
      </vt:variant>
      <vt:variant>
        <vt:lpwstr/>
      </vt:variant>
      <vt:variant>
        <vt:lpwstr>_Toc224554023</vt:lpwstr>
      </vt:variant>
      <vt:variant>
        <vt:i4>1441843</vt:i4>
      </vt:variant>
      <vt:variant>
        <vt:i4>614</vt:i4>
      </vt:variant>
      <vt:variant>
        <vt:i4>0</vt:i4>
      </vt:variant>
      <vt:variant>
        <vt:i4>5</vt:i4>
      </vt:variant>
      <vt:variant>
        <vt:lpwstr/>
      </vt:variant>
      <vt:variant>
        <vt:lpwstr>_Toc224554022</vt:lpwstr>
      </vt:variant>
      <vt:variant>
        <vt:i4>1441843</vt:i4>
      </vt:variant>
      <vt:variant>
        <vt:i4>608</vt:i4>
      </vt:variant>
      <vt:variant>
        <vt:i4>0</vt:i4>
      </vt:variant>
      <vt:variant>
        <vt:i4>5</vt:i4>
      </vt:variant>
      <vt:variant>
        <vt:lpwstr/>
      </vt:variant>
      <vt:variant>
        <vt:lpwstr>_Toc224554021</vt:lpwstr>
      </vt:variant>
      <vt:variant>
        <vt:i4>1441843</vt:i4>
      </vt:variant>
      <vt:variant>
        <vt:i4>602</vt:i4>
      </vt:variant>
      <vt:variant>
        <vt:i4>0</vt:i4>
      </vt:variant>
      <vt:variant>
        <vt:i4>5</vt:i4>
      </vt:variant>
      <vt:variant>
        <vt:lpwstr/>
      </vt:variant>
      <vt:variant>
        <vt:lpwstr>_Toc224554020</vt:lpwstr>
      </vt:variant>
      <vt:variant>
        <vt:i4>1376307</vt:i4>
      </vt:variant>
      <vt:variant>
        <vt:i4>596</vt:i4>
      </vt:variant>
      <vt:variant>
        <vt:i4>0</vt:i4>
      </vt:variant>
      <vt:variant>
        <vt:i4>5</vt:i4>
      </vt:variant>
      <vt:variant>
        <vt:lpwstr/>
      </vt:variant>
      <vt:variant>
        <vt:lpwstr>_Toc224554019</vt:lpwstr>
      </vt:variant>
      <vt:variant>
        <vt:i4>1376307</vt:i4>
      </vt:variant>
      <vt:variant>
        <vt:i4>590</vt:i4>
      </vt:variant>
      <vt:variant>
        <vt:i4>0</vt:i4>
      </vt:variant>
      <vt:variant>
        <vt:i4>5</vt:i4>
      </vt:variant>
      <vt:variant>
        <vt:lpwstr/>
      </vt:variant>
      <vt:variant>
        <vt:lpwstr>_Toc224554018</vt:lpwstr>
      </vt:variant>
      <vt:variant>
        <vt:i4>1376307</vt:i4>
      </vt:variant>
      <vt:variant>
        <vt:i4>584</vt:i4>
      </vt:variant>
      <vt:variant>
        <vt:i4>0</vt:i4>
      </vt:variant>
      <vt:variant>
        <vt:i4>5</vt:i4>
      </vt:variant>
      <vt:variant>
        <vt:lpwstr/>
      </vt:variant>
      <vt:variant>
        <vt:lpwstr>_Toc224554017</vt:lpwstr>
      </vt:variant>
      <vt:variant>
        <vt:i4>1376307</vt:i4>
      </vt:variant>
      <vt:variant>
        <vt:i4>578</vt:i4>
      </vt:variant>
      <vt:variant>
        <vt:i4>0</vt:i4>
      </vt:variant>
      <vt:variant>
        <vt:i4>5</vt:i4>
      </vt:variant>
      <vt:variant>
        <vt:lpwstr/>
      </vt:variant>
      <vt:variant>
        <vt:lpwstr>_Toc224554016</vt:lpwstr>
      </vt:variant>
      <vt:variant>
        <vt:i4>1376307</vt:i4>
      </vt:variant>
      <vt:variant>
        <vt:i4>572</vt:i4>
      </vt:variant>
      <vt:variant>
        <vt:i4>0</vt:i4>
      </vt:variant>
      <vt:variant>
        <vt:i4>5</vt:i4>
      </vt:variant>
      <vt:variant>
        <vt:lpwstr/>
      </vt:variant>
      <vt:variant>
        <vt:lpwstr>_Toc224554015</vt:lpwstr>
      </vt:variant>
      <vt:variant>
        <vt:i4>1376307</vt:i4>
      </vt:variant>
      <vt:variant>
        <vt:i4>566</vt:i4>
      </vt:variant>
      <vt:variant>
        <vt:i4>0</vt:i4>
      </vt:variant>
      <vt:variant>
        <vt:i4>5</vt:i4>
      </vt:variant>
      <vt:variant>
        <vt:lpwstr/>
      </vt:variant>
      <vt:variant>
        <vt:lpwstr>_Toc224554014</vt:lpwstr>
      </vt:variant>
      <vt:variant>
        <vt:i4>1376307</vt:i4>
      </vt:variant>
      <vt:variant>
        <vt:i4>560</vt:i4>
      </vt:variant>
      <vt:variant>
        <vt:i4>0</vt:i4>
      </vt:variant>
      <vt:variant>
        <vt:i4>5</vt:i4>
      </vt:variant>
      <vt:variant>
        <vt:lpwstr/>
      </vt:variant>
      <vt:variant>
        <vt:lpwstr>_Toc224554013</vt:lpwstr>
      </vt:variant>
      <vt:variant>
        <vt:i4>1376307</vt:i4>
      </vt:variant>
      <vt:variant>
        <vt:i4>554</vt:i4>
      </vt:variant>
      <vt:variant>
        <vt:i4>0</vt:i4>
      </vt:variant>
      <vt:variant>
        <vt:i4>5</vt:i4>
      </vt:variant>
      <vt:variant>
        <vt:lpwstr/>
      </vt:variant>
      <vt:variant>
        <vt:lpwstr>_Toc224554012</vt:lpwstr>
      </vt:variant>
      <vt:variant>
        <vt:i4>1376307</vt:i4>
      </vt:variant>
      <vt:variant>
        <vt:i4>548</vt:i4>
      </vt:variant>
      <vt:variant>
        <vt:i4>0</vt:i4>
      </vt:variant>
      <vt:variant>
        <vt:i4>5</vt:i4>
      </vt:variant>
      <vt:variant>
        <vt:lpwstr/>
      </vt:variant>
      <vt:variant>
        <vt:lpwstr>_Toc224554011</vt:lpwstr>
      </vt:variant>
      <vt:variant>
        <vt:i4>1376307</vt:i4>
      </vt:variant>
      <vt:variant>
        <vt:i4>542</vt:i4>
      </vt:variant>
      <vt:variant>
        <vt:i4>0</vt:i4>
      </vt:variant>
      <vt:variant>
        <vt:i4>5</vt:i4>
      </vt:variant>
      <vt:variant>
        <vt:lpwstr/>
      </vt:variant>
      <vt:variant>
        <vt:lpwstr>_Toc224554010</vt:lpwstr>
      </vt:variant>
      <vt:variant>
        <vt:i4>1310771</vt:i4>
      </vt:variant>
      <vt:variant>
        <vt:i4>536</vt:i4>
      </vt:variant>
      <vt:variant>
        <vt:i4>0</vt:i4>
      </vt:variant>
      <vt:variant>
        <vt:i4>5</vt:i4>
      </vt:variant>
      <vt:variant>
        <vt:lpwstr/>
      </vt:variant>
      <vt:variant>
        <vt:lpwstr>_Toc224554009</vt:lpwstr>
      </vt:variant>
      <vt:variant>
        <vt:i4>1310771</vt:i4>
      </vt:variant>
      <vt:variant>
        <vt:i4>530</vt:i4>
      </vt:variant>
      <vt:variant>
        <vt:i4>0</vt:i4>
      </vt:variant>
      <vt:variant>
        <vt:i4>5</vt:i4>
      </vt:variant>
      <vt:variant>
        <vt:lpwstr/>
      </vt:variant>
      <vt:variant>
        <vt:lpwstr>_Toc224554008</vt:lpwstr>
      </vt:variant>
      <vt:variant>
        <vt:i4>1310771</vt:i4>
      </vt:variant>
      <vt:variant>
        <vt:i4>524</vt:i4>
      </vt:variant>
      <vt:variant>
        <vt:i4>0</vt:i4>
      </vt:variant>
      <vt:variant>
        <vt:i4>5</vt:i4>
      </vt:variant>
      <vt:variant>
        <vt:lpwstr/>
      </vt:variant>
      <vt:variant>
        <vt:lpwstr>_Toc224554007</vt:lpwstr>
      </vt:variant>
      <vt:variant>
        <vt:i4>1310771</vt:i4>
      </vt:variant>
      <vt:variant>
        <vt:i4>518</vt:i4>
      </vt:variant>
      <vt:variant>
        <vt:i4>0</vt:i4>
      </vt:variant>
      <vt:variant>
        <vt:i4>5</vt:i4>
      </vt:variant>
      <vt:variant>
        <vt:lpwstr/>
      </vt:variant>
      <vt:variant>
        <vt:lpwstr>_Toc224554006</vt:lpwstr>
      </vt:variant>
      <vt:variant>
        <vt:i4>1310771</vt:i4>
      </vt:variant>
      <vt:variant>
        <vt:i4>512</vt:i4>
      </vt:variant>
      <vt:variant>
        <vt:i4>0</vt:i4>
      </vt:variant>
      <vt:variant>
        <vt:i4>5</vt:i4>
      </vt:variant>
      <vt:variant>
        <vt:lpwstr/>
      </vt:variant>
      <vt:variant>
        <vt:lpwstr>_Toc224554005</vt:lpwstr>
      </vt:variant>
      <vt:variant>
        <vt:i4>1310771</vt:i4>
      </vt:variant>
      <vt:variant>
        <vt:i4>506</vt:i4>
      </vt:variant>
      <vt:variant>
        <vt:i4>0</vt:i4>
      </vt:variant>
      <vt:variant>
        <vt:i4>5</vt:i4>
      </vt:variant>
      <vt:variant>
        <vt:lpwstr/>
      </vt:variant>
      <vt:variant>
        <vt:lpwstr>_Toc224554004</vt:lpwstr>
      </vt:variant>
      <vt:variant>
        <vt:i4>1310771</vt:i4>
      </vt:variant>
      <vt:variant>
        <vt:i4>500</vt:i4>
      </vt:variant>
      <vt:variant>
        <vt:i4>0</vt:i4>
      </vt:variant>
      <vt:variant>
        <vt:i4>5</vt:i4>
      </vt:variant>
      <vt:variant>
        <vt:lpwstr/>
      </vt:variant>
      <vt:variant>
        <vt:lpwstr>_Toc224554003</vt:lpwstr>
      </vt:variant>
      <vt:variant>
        <vt:i4>1310771</vt:i4>
      </vt:variant>
      <vt:variant>
        <vt:i4>494</vt:i4>
      </vt:variant>
      <vt:variant>
        <vt:i4>0</vt:i4>
      </vt:variant>
      <vt:variant>
        <vt:i4>5</vt:i4>
      </vt:variant>
      <vt:variant>
        <vt:lpwstr/>
      </vt:variant>
      <vt:variant>
        <vt:lpwstr>_Toc224554002</vt:lpwstr>
      </vt:variant>
      <vt:variant>
        <vt:i4>1310771</vt:i4>
      </vt:variant>
      <vt:variant>
        <vt:i4>488</vt:i4>
      </vt:variant>
      <vt:variant>
        <vt:i4>0</vt:i4>
      </vt:variant>
      <vt:variant>
        <vt:i4>5</vt:i4>
      </vt:variant>
      <vt:variant>
        <vt:lpwstr/>
      </vt:variant>
      <vt:variant>
        <vt:lpwstr>_Toc224554001</vt:lpwstr>
      </vt:variant>
      <vt:variant>
        <vt:i4>1310771</vt:i4>
      </vt:variant>
      <vt:variant>
        <vt:i4>482</vt:i4>
      </vt:variant>
      <vt:variant>
        <vt:i4>0</vt:i4>
      </vt:variant>
      <vt:variant>
        <vt:i4>5</vt:i4>
      </vt:variant>
      <vt:variant>
        <vt:lpwstr/>
      </vt:variant>
      <vt:variant>
        <vt:lpwstr>_Toc224554000</vt:lpwstr>
      </vt:variant>
      <vt:variant>
        <vt:i4>1703994</vt:i4>
      </vt:variant>
      <vt:variant>
        <vt:i4>476</vt:i4>
      </vt:variant>
      <vt:variant>
        <vt:i4>0</vt:i4>
      </vt:variant>
      <vt:variant>
        <vt:i4>5</vt:i4>
      </vt:variant>
      <vt:variant>
        <vt:lpwstr/>
      </vt:variant>
      <vt:variant>
        <vt:lpwstr>_Toc224553999</vt:lpwstr>
      </vt:variant>
      <vt:variant>
        <vt:i4>1703994</vt:i4>
      </vt:variant>
      <vt:variant>
        <vt:i4>470</vt:i4>
      </vt:variant>
      <vt:variant>
        <vt:i4>0</vt:i4>
      </vt:variant>
      <vt:variant>
        <vt:i4>5</vt:i4>
      </vt:variant>
      <vt:variant>
        <vt:lpwstr/>
      </vt:variant>
      <vt:variant>
        <vt:lpwstr>_Toc224553998</vt:lpwstr>
      </vt:variant>
      <vt:variant>
        <vt:i4>1703994</vt:i4>
      </vt:variant>
      <vt:variant>
        <vt:i4>464</vt:i4>
      </vt:variant>
      <vt:variant>
        <vt:i4>0</vt:i4>
      </vt:variant>
      <vt:variant>
        <vt:i4>5</vt:i4>
      </vt:variant>
      <vt:variant>
        <vt:lpwstr/>
      </vt:variant>
      <vt:variant>
        <vt:lpwstr>_Toc224553997</vt:lpwstr>
      </vt:variant>
      <vt:variant>
        <vt:i4>1703994</vt:i4>
      </vt:variant>
      <vt:variant>
        <vt:i4>458</vt:i4>
      </vt:variant>
      <vt:variant>
        <vt:i4>0</vt:i4>
      </vt:variant>
      <vt:variant>
        <vt:i4>5</vt:i4>
      </vt:variant>
      <vt:variant>
        <vt:lpwstr/>
      </vt:variant>
      <vt:variant>
        <vt:lpwstr>_Toc224553996</vt:lpwstr>
      </vt:variant>
      <vt:variant>
        <vt:i4>1703994</vt:i4>
      </vt:variant>
      <vt:variant>
        <vt:i4>452</vt:i4>
      </vt:variant>
      <vt:variant>
        <vt:i4>0</vt:i4>
      </vt:variant>
      <vt:variant>
        <vt:i4>5</vt:i4>
      </vt:variant>
      <vt:variant>
        <vt:lpwstr/>
      </vt:variant>
      <vt:variant>
        <vt:lpwstr>_Toc224553995</vt:lpwstr>
      </vt:variant>
      <vt:variant>
        <vt:i4>1703994</vt:i4>
      </vt:variant>
      <vt:variant>
        <vt:i4>446</vt:i4>
      </vt:variant>
      <vt:variant>
        <vt:i4>0</vt:i4>
      </vt:variant>
      <vt:variant>
        <vt:i4>5</vt:i4>
      </vt:variant>
      <vt:variant>
        <vt:lpwstr/>
      </vt:variant>
      <vt:variant>
        <vt:lpwstr>_Toc224553994</vt:lpwstr>
      </vt:variant>
      <vt:variant>
        <vt:i4>1703994</vt:i4>
      </vt:variant>
      <vt:variant>
        <vt:i4>440</vt:i4>
      </vt:variant>
      <vt:variant>
        <vt:i4>0</vt:i4>
      </vt:variant>
      <vt:variant>
        <vt:i4>5</vt:i4>
      </vt:variant>
      <vt:variant>
        <vt:lpwstr/>
      </vt:variant>
      <vt:variant>
        <vt:lpwstr>_Toc224553993</vt:lpwstr>
      </vt:variant>
      <vt:variant>
        <vt:i4>1703994</vt:i4>
      </vt:variant>
      <vt:variant>
        <vt:i4>434</vt:i4>
      </vt:variant>
      <vt:variant>
        <vt:i4>0</vt:i4>
      </vt:variant>
      <vt:variant>
        <vt:i4>5</vt:i4>
      </vt:variant>
      <vt:variant>
        <vt:lpwstr/>
      </vt:variant>
      <vt:variant>
        <vt:lpwstr>_Toc224553992</vt:lpwstr>
      </vt:variant>
      <vt:variant>
        <vt:i4>1703994</vt:i4>
      </vt:variant>
      <vt:variant>
        <vt:i4>428</vt:i4>
      </vt:variant>
      <vt:variant>
        <vt:i4>0</vt:i4>
      </vt:variant>
      <vt:variant>
        <vt:i4>5</vt:i4>
      </vt:variant>
      <vt:variant>
        <vt:lpwstr/>
      </vt:variant>
      <vt:variant>
        <vt:lpwstr>_Toc224553991</vt:lpwstr>
      </vt:variant>
      <vt:variant>
        <vt:i4>1703994</vt:i4>
      </vt:variant>
      <vt:variant>
        <vt:i4>422</vt:i4>
      </vt:variant>
      <vt:variant>
        <vt:i4>0</vt:i4>
      </vt:variant>
      <vt:variant>
        <vt:i4>5</vt:i4>
      </vt:variant>
      <vt:variant>
        <vt:lpwstr/>
      </vt:variant>
      <vt:variant>
        <vt:lpwstr>_Toc224553990</vt:lpwstr>
      </vt:variant>
      <vt:variant>
        <vt:i4>1769530</vt:i4>
      </vt:variant>
      <vt:variant>
        <vt:i4>416</vt:i4>
      </vt:variant>
      <vt:variant>
        <vt:i4>0</vt:i4>
      </vt:variant>
      <vt:variant>
        <vt:i4>5</vt:i4>
      </vt:variant>
      <vt:variant>
        <vt:lpwstr/>
      </vt:variant>
      <vt:variant>
        <vt:lpwstr>_Toc224553989</vt:lpwstr>
      </vt:variant>
      <vt:variant>
        <vt:i4>1769530</vt:i4>
      </vt:variant>
      <vt:variant>
        <vt:i4>410</vt:i4>
      </vt:variant>
      <vt:variant>
        <vt:i4>0</vt:i4>
      </vt:variant>
      <vt:variant>
        <vt:i4>5</vt:i4>
      </vt:variant>
      <vt:variant>
        <vt:lpwstr/>
      </vt:variant>
      <vt:variant>
        <vt:lpwstr>_Toc224553988</vt:lpwstr>
      </vt:variant>
      <vt:variant>
        <vt:i4>1769530</vt:i4>
      </vt:variant>
      <vt:variant>
        <vt:i4>404</vt:i4>
      </vt:variant>
      <vt:variant>
        <vt:i4>0</vt:i4>
      </vt:variant>
      <vt:variant>
        <vt:i4>5</vt:i4>
      </vt:variant>
      <vt:variant>
        <vt:lpwstr/>
      </vt:variant>
      <vt:variant>
        <vt:lpwstr>_Toc224553987</vt:lpwstr>
      </vt:variant>
      <vt:variant>
        <vt:i4>1769530</vt:i4>
      </vt:variant>
      <vt:variant>
        <vt:i4>398</vt:i4>
      </vt:variant>
      <vt:variant>
        <vt:i4>0</vt:i4>
      </vt:variant>
      <vt:variant>
        <vt:i4>5</vt:i4>
      </vt:variant>
      <vt:variant>
        <vt:lpwstr/>
      </vt:variant>
      <vt:variant>
        <vt:lpwstr>_Toc224553986</vt:lpwstr>
      </vt:variant>
      <vt:variant>
        <vt:i4>1769530</vt:i4>
      </vt:variant>
      <vt:variant>
        <vt:i4>392</vt:i4>
      </vt:variant>
      <vt:variant>
        <vt:i4>0</vt:i4>
      </vt:variant>
      <vt:variant>
        <vt:i4>5</vt:i4>
      </vt:variant>
      <vt:variant>
        <vt:lpwstr/>
      </vt:variant>
      <vt:variant>
        <vt:lpwstr>_Toc224553985</vt:lpwstr>
      </vt:variant>
      <vt:variant>
        <vt:i4>1769530</vt:i4>
      </vt:variant>
      <vt:variant>
        <vt:i4>386</vt:i4>
      </vt:variant>
      <vt:variant>
        <vt:i4>0</vt:i4>
      </vt:variant>
      <vt:variant>
        <vt:i4>5</vt:i4>
      </vt:variant>
      <vt:variant>
        <vt:lpwstr/>
      </vt:variant>
      <vt:variant>
        <vt:lpwstr>_Toc224553984</vt:lpwstr>
      </vt:variant>
      <vt:variant>
        <vt:i4>1769530</vt:i4>
      </vt:variant>
      <vt:variant>
        <vt:i4>380</vt:i4>
      </vt:variant>
      <vt:variant>
        <vt:i4>0</vt:i4>
      </vt:variant>
      <vt:variant>
        <vt:i4>5</vt:i4>
      </vt:variant>
      <vt:variant>
        <vt:lpwstr/>
      </vt:variant>
      <vt:variant>
        <vt:lpwstr>_Toc224553983</vt:lpwstr>
      </vt:variant>
      <vt:variant>
        <vt:i4>1769530</vt:i4>
      </vt:variant>
      <vt:variant>
        <vt:i4>374</vt:i4>
      </vt:variant>
      <vt:variant>
        <vt:i4>0</vt:i4>
      </vt:variant>
      <vt:variant>
        <vt:i4>5</vt:i4>
      </vt:variant>
      <vt:variant>
        <vt:lpwstr/>
      </vt:variant>
      <vt:variant>
        <vt:lpwstr>_Toc224553982</vt:lpwstr>
      </vt:variant>
      <vt:variant>
        <vt:i4>1769530</vt:i4>
      </vt:variant>
      <vt:variant>
        <vt:i4>368</vt:i4>
      </vt:variant>
      <vt:variant>
        <vt:i4>0</vt:i4>
      </vt:variant>
      <vt:variant>
        <vt:i4>5</vt:i4>
      </vt:variant>
      <vt:variant>
        <vt:lpwstr/>
      </vt:variant>
      <vt:variant>
        <vt:lpwstr>_Toc224553981</vt:lpwstr>
      </vt:variant>
      <vt:variant>
        <vt:i4>1769530</vt:i4>
      </vt:variant>
      <vt:variant>
        <vt:i4>362</vt:i4>
      </vt:variant>
      <vt:variant>
        <vt:i4>0</vt:i4>
      </vt:variant>
      <vt:variant>
        <vt:i4>5</vt:i4>
      </vt:variant>
      <vt:variant>
        <vt:lpwstr/>
      </vt:variant>
      <vt:variant>
        <vt:lpwstr>_Toc224553980</vt:lpwstr>
      </vt:variant>
      <vt:variant>
        <vt:i4>1310778</vt:i4>
      </vt:variant>
      <vt:variant>
        <vt:i4>356</vt:i4>
      </vt:variant>
      <vt:variant>
        <vt:i4>0</vt:i4>
      </vt:variant>
      <vt:variant>
        <vt:i4>5</vt:i4>
      </vt:variant>
      <vt:variant>
        <vt:lpwstr/>
      </vt:variant>
      <vt:variant>
        <vt:lpwstr>_Toc224553979</vt:lpwstr>
      </vt:variant>
      <vt:variant>
        <vt:i4>1310778</vt:i4>
      </vt:variant>
      <vt:variant>
        <vt:i4>350</vt:i4>
      </vt:variant>
      <vt:variant>
        <vt:i4>0</vt:i4>
      </vt:variant>
      <vt:variant>
        <vt:i4>5</vt:i4>
      </vt:variant>
      <vt:variant>
        <vt:lpwstr/>
      </vt:variant>
      <vt:variant>
        <vt:lpwstr>_Toc224553978</vt:lpwstr>
      </vt:variant>
      <vt:variant>
        <vt:i4>1310778</vt:i4>
      </vt:variant>
      <vt:variant>
        <vt:i4>344</vt:i4>
      </vt:variant>
      <vt:variant>
        <vt:i4>0</vt:i4>
      </vt:variant>
      <vt:variant>
        <vt:i4>5</vt:i4>
      </vt:variant>
      <vt:variant>
        <vt:lpwstr/>
      </vt:variant>
      <vt:variant>
        <vt:lpwstr>_Toc224553977</vt:lpwstr>
      </vt:variant>
      <vt:variant>
        <vt:i4>1310778</vt:i4>
      </vt:variant>
      <vt:variant>
        <vt:i4>338</vt:i4>
      </vt:variant>
      <vt:variant>
        <vt:i4>0</vt:i4>
      </vt:variant>
      <vt:variant>
        <vt:i4>5</vt:i4>
      </vt:variant>
      <vt:variant>
        <vt:lpwstr/>
      </vt:variant>
      <vt:variant>
        <vt:lpwstr>_Toc224553976</vt:lpwstr>
      </vt:variant>
      <vt:variant>
        <vt:i4>1310778</vt:i4>
      </vt:variant>
      <vt:variant>
        <vt:i4>332</vt:i4>
      </vt:variant>
      <vt:variant>
        <vt:i4>0</vt:i4>
      </vt:variant>
      <vt:variant>
        <vt:i4>5</vt:i4>
      </vt:variant>
      <vt:variant>
        <vt:lpwstr/>
      </vt:variant>
      <vt:variant>
        <vt:lpwstr>_Toc224553975</vt:lpwstr>
      </vt:variant>
      <vt:variant>
        <vt:i4>1310778</vt:i4>
      </vt:variant>
      <vt:variant>
        <vt:i4>326</vt:i4>
      </vt:variant>
      <vt:variant>
        <vt:i4>0</vt:i4>
      </vt:variant>
      <vt:variant>
        <vt:i4>5</vt:i4>
      </vt:variant>
      <vt:variant>
        <vt:lpwstr/>
      </vt:variant>
      <vt:variant>
        <vt:lpwstr>_Toc224553974</vt:lpwstr>
      </vt:variant>
      <vt:variant>
        <vt:i4>1310778</vt:i4>
      </vt:variant>
      <vt:variant>
        <vt:i4>320</vt:i4>
      </vt:variant>
      <vt:variant>
        <vt:i4>0</vt:i4>
      </vt:variant>
      <vt:variant>
        <vt:i4>5</vt:i4>
      </vt:variant>
      <vt:variant>
        <vt:lpwstr/>
      </vt:variant>
      <vt:variant>
        <vt:lpwstr>_Toc224553973</vt:lpwstr>
      </vt:variant>
      <vt:variant>
        <vt:i4>1310778</vt:i4>
      </vt:variant>
      <vt:variant>
        <vt:i4>314</vt:i4>
      </vt:variant>
      <vt:variant>
        <vt:i4>0</vt:i4>
      </vt:variant>
      <vt:variant>
        <vt:i4>5</vt:i4>
      </vt:variant>
      <vt:variant>
        <vt:lpwstr/>
      </vt:variant>
      <vt:variant>
        <vt:lpwstr>_Toc224553972</vt:lpwstr>
      </vt:variant>
      <vt:variant>
        <vt:i4>1310778</vt:i4>
      </vt:variant>
      <vt:variant>
        <vt:i4>308</vt:i4>
      </vt:variant>
      <vt:variant>
        <vt:i4>0</vt:i4>
      </vt:variant>
      <vt:variant>
        <vt:i4>5</vt:i4>
      </vt:variant>
      <vt:variant>
        <vt:lpwstr/>
      </vt:variant>
      <vt:variant>
        <vt:lpwstr>_Toc224553971</vt:lpwstr>
      </vt:variant>
      <vt:variant>
        <vt:i4>1310778</vt:i4>
      </vt:variant>
      <vt:variant>
        <vt:i4>302</vt:i4>
      </vt:variant>
      <vt:variant>
        <vt:i4>0</vt:i4>
      </vt:variant>
      <vt:variant>
        <vt:i4>5</vt:i4>
      </vt:variant>
      <vt:variant>
        <vt:lpwstr/>
      </vt:variant>
      <vt:variant>
        <vt:lpwstr>_Toc224553970</vt:lpwstr>
      </vt:variant>
      <vt:variant>
        <vt:i4>1376314</vt:i4>
      </vt:variant>
      <vt:variant>
        <vt:i4>296</vt:i4>
      </vt:variant>
      <vt:variant>
        <vt:i4>0</vt:i4>
      </vt:variant>
      <vt:variant>
        <vt:i4>5</vt:i4>
      </vt:variant>
      <vt:variant>
        <vt:lpwstr/>
      </vt:variant>
      <vt:variant>
        <vt:lpwstr>_Toc224553969</vt:lpwstr>
      </vt:variant>
      <vt:variant>
        <vt:i4>1376314</vt:i4>
      </vt:variant>
      <vt:variant>
        <vt:i4>290</vt:i4>
      </vt:variant>
      <vt:variant>
        <vt:i4>0</vt:i4>
      </vt:variant>
      <vt:variant>
        <vt:i4>5</vt:i4>
      </vt:variant>
      <vt:variant>
        <vt:lpwstr/>
      </vt:variant>
      <vt:variant>
        <vt:lpwstr>_Toc224553968</vt:lpwstr>
      </vt:variant>
      <vt:variant>
        <vt:i4>1376314</vt:i4>
      </vt:variant>
      <vt:variant>
        <vt:i4>284</vt:i4>
      </vt:variant>
      <vt:variant>
        <vt:i4>0</vt:i4>
      </vt:variant>
      <vt:variant>
        <vt:i4>5</vt:i4>
      </vt:variant>
      <vt:variant>
        <vt:lpwstr/>
      </vt:variant>
      <vt:variant>
        <vt:lpwstr>_Toc224553967</vt:lpwstr>
      </vt:variant>
      <vt:variant>
        <vt:i4>1376314</vt:i4>
      </vt:variant>
      <vt:variant>
        <vt:i4>278</vt:i4>
      </vt:variant>
      <vt:variant>
        <vt:i4>0</vt:i4>
      </vt:variant>
      <vt:variant>
        <vt:i4>5</vt:i4>
      </vt:variant>
      <vt:variant>
        <vt:lpwstr/>
      </vt:variant>
      <vt:variant>
        <vt:lpwstr>_Toc224553966</vt:lpwstr>
      </vt:variant>
      <vt:variant>
        <vt:i4>1376314</vt:i4>
      </vt:variant>
      <vt:variant>
        <vt:i4>272</vt:i4>
      </vt:variant>
      <vt:variant>
        <vt:i4>0</vt:i4>
      </vt:variant>
      <vt:variant>
        <vt:i4>5</vt:i4>
      </vt:variant>
      <vt:variant>
        <vt:lpwstr/>
      </vt:variant>
      <vt:variant>
        <vt:lpwstr>_Toc224553965</vt:lpwstr>
      </vt:variant>
      <vt:variant>
        <vt:i4>1376314</vt:i4>
      </vt:variant>
      <vt:variant>
        <vt:i4>266</vt:i4>
      </vt:variant>
      <vt:variant>
        <vt:i4>0</vt:i4>
      </vt:variant>
      <vt:variant>
        <vt:i4>5</vt:i4>
      </vt:variant>
      <vt:variant>
        <vt:lpwstr/>
      </vt:variant>
      <vt:variant>
        <vt:lpwstr>_Toc224553964</vt:lpwstr>
      </vt:variant>
      <vt:variant>
        <vt:i4>1376314</vt:i4>
      </vt:variant>
      <vt:variant>
        <vt:i4>260</vt:i4>
      </vt:variant>
      <vt:variant>
        <vt:i4>0</vt:i4>
      </vt:variant>
      <vt:variant>
        <vt:i4>5</vt:i4>
      </vt:variant>
      <vt:variant>
        <vt:lpwstr/>
      </vt:variant>
      <vt:variant>
        <vt:lpwstr>_Toc224553963</vt:lpwstr>
      </vt:variant>
      <vt:variant>
        <vt:i4>1376314</vt:i4>
      </vt:variant>
      <vt:variant>
        <vt:i4>254</vt:i4>
      </vt:variant>
      <vt:variant>
        <vt:i4>0</vt:i4>
      </vt:variant>
      <vt:variant>
        <vt:i4>5</vt:i4>
      </vt:variant>
      <vt:variant>
        <vt:lpwstr/>
      </vt:variant>
      <vt:variant>
        <vt:lpwstr>_Toc224553962</vt:lpwstr>
      </vt:variant>
      <vt:variant>
        <vt:i4>1376314</vt:i4>
      </vt:variant>
      <vt:variant>
        <vt:i4>248</vt:i4>
      </vt:variant>
      <vt:variant>
        <vt:i4>0</vt:i4>
      </vt:variant>
      <vt:variant>
        <vt:i4>5</vt:i4>
      </vt:variant>
      <vt:variant>
        <vt:lpwstr/>
      </vt:variant>
      <vt:variant>
        <vt:lpwstr>_Toc224553961</vt:lpwstr>
      </vt:variant>
      <vt:variant>
        <vt:i4>1376314</vt:i4>
      </vt:variant>
      <vt:variant>
        <vt:i4>242</vt:i4>
      </vt:variant>
      <vt:variant>
        <vt:i4>0</vt:i4>
      </vt:variant>
      <vt:variant>
        <vt:i4>5</vt:i4>
      </vt:variant>
      <vt:variant>
        <vt:lpwstr/>
      </vt:variant>
      <vt:variant>
        <vt:lpwstr>_Toc224553960</vt:lpwstr>
      </vt:variant>
      <vt:variant>
        <vt:i4>1441850</vt:i4>
      </vt:variant>
      <vt:variant>
        <vt:i4>236</vt:i4>
      </vt:variant>
      <vt:variant>
        <vt:i4>0</vt:i4>
      </vt:variant>
      <vt:variant>
        <vt:i4>5</vt:i4>
      </vt:variant>
      <vt:variant>
        <vt:lpwstr/>
      </vt:variant>
      <vt:variant>
        <vt:lpwstr>_Toc224553959</vt:lpwstr>
      </vt:variant>
      <vt:variant>
        <vt:i4>1441850</vt:i4>
      </vt:variant>
      <vt:variant>
        <vt:i4>230</vt:i4>
      </vt:variant>
      <vt:variant>
        <vt:i4>0</vt:i4>
      </vt:variant>
      <vt:variant>
        <vt:i4>5</vt:i4>
      </vt:variant>
      <vt:variant>
        <vt:lpwstr/>
      </vt:variant>
      <vt:variant>
        <vt:lpwstr>_Toc224553958</vt:lpwstr>
      </vt:variant>
      <vt:variant>
        <vt:i4>1441850</vt:i4>
      </vt:variant>
      <vt:variant>
        <vt:i4>224</vt:i4>
      </vt:variant>
      <vt:variant>
        <vt:i4>0</vt:i4>
      </vt:variant>
      <vt:variant>
        <vt:i4>5</vt:i4>
      </vt:variant>
      <vt:variant>
        <vt:lpwstr/>
      </vt:variant>
      <vt:variant>
        <vt:lpwstr>_Toc224553957</vt:lpwstr>
      </vt:variant>
      <vt:variant>
        <vt:i4>1441850</vt:i4>
      </vt:variant>
      <vt:variant>
        <vt:i4>218</vt:i4>
      </vt:variant>
      <vt:variant>
        <vt:i4>0</vt:i4>
      </vt:variant>
      <vt:variant>
        <vt:i4>5</vt:i4>
      </vt:variant>
      <vt:variant>
        <vt:lpwstr/>
      </vt:variant>
      <vt:variant>
        <vt:lpwstr>_Toc224553956</vt:lpwstr>
      </vt:variant>
      <vt:variant>
        <vt:i4>1441850</vt:i4>
      </vt:variant>
      <vt:variant>
        <vt:i4>212</vt:i4>
      </vt:variant>
      <vt:variant>
        <vt:i4>0</vt:i4>
      </vt:variant>
      <vt:variant>
        <vt:i4>5</vt:i4>
      </vt:variant>
      <vt:variant>
        <vt:lpwstr/>
      </vt:variant>
      <vt:variant>
        <vt:lpwstr>_Toc224553955</vt:lpwstr>
      </vt:variant>
      <vt:variant>
        <vt:i4>1441850</vt:i4>
      </vt:variant>
      <vt:variant>
        <vt:i4>206</vt:i4>
      </vt:variant>
      <vt:variant>
        <vt:i4>0</vt:i4>
      </vt:variant>
      <vt:variant>
        <vt:i4>5</vt:i4>
      </vt:variant>
      <vt:variant>
        <vt:lpwstr/>
      </vt:variant>
      <vt:variant>
        <vt:lpwstr>_Toc224553954</vt:lpwstr>
      </vt:variant>
      <vt:variant>
        <vt:i4>1441850</vt:i4>
      </vt:variant>
      <vt:variant>
        <vt:i4>200</vt:i4>
      </vt:variant>
      <vt:variant>
        <vt:i4>0</vt:i4>
      </vt:variant>
      <vt:variant>
        <vt:i4>5</vt:i4>
      </vt:variant>
      <vt:variant>
        <vt:lpwstr/>
      </vt:variant>
      <vt:variant>
        <vt:lpwstr>_Toc224553953</vt:lpwstr>
      </vt:variant>
      <vt:variant>
        <vt:i4>1441850</vt:i4>
      </vt:variant>
      <vt:variant>
        <vt:i4>194</vt:i4>
      </vt:variant>
      <vt:variant>
        <vt:i4>0</vt:i4>
      </vt:variant>
      <vt:variant>
        <vt:i4>5</vt:i4>
      </vt:variant>
      <vt:variant>
        <vt:lpwstr/>
      </vt:variant>
      <vt:variant>
        <vt:lpwstr>_Toc224553952</vt:lpwstr>
      </vt:variant>
      <vt:variant>
        <vt:i4>1441850</vt:i4>
      </vt:variant>
      <vt:variant>
        <vt:i4>188</vt:i4>
      </vt:variant>
      <vt:variant>
        <vt:i4>0</vt:i4>
      </vt:variant>
      <vt:variant>
        <vt:i4>5</vt:i4>
      </vt:variant>
      <vt:variant>
        <vt:lpwstr/>
      </vt:variant>
      <vt:variant>
        <vt:lpwstr>_Toc224553951</vt:lpwstr>
      </vt:variant>
      <vt:variant>
        <vt:i4>1441850</vt:i4>
      </vt:variant>
      <vt:variant>
        <vt:i4>182</vt:i4>
      </vt:variant>
      <vt:variant>
        <vt:i4>0</vt:i4>
      </vt:variant>
      <vt:variant>
        <vt:i4>5</vt:i4>
      </vt:variant>
      <vt:variant>
        <vt:lpwstr/>
      </vt:variant>
      <vt:variant>
        <vt:lpwstr>_Toc224553950</vt:lpwstr>
      </vt:variant>
      <vt:variant>
        <vt:i4>1507386</vt:i4>
      </vt:variant>
      <vt:variant>
        <vt:i4>176</vt:i4>
      </vt:variant>
      <vt:variant>
        <vt:i4>0</vt:i4>
      </vt:variant>
      <vt:variant>
        <vt:i4>5</vt:i4>
      </vt:variant>
      <vt:variant>
        <vt:lpwstr/>
      </vt:variant>
      <vt:variant>
        <vt:lpwstr>_Toc224553949</vt:lpwstr>
      </vt:variant>
      <vt:variant>
        <vt:i4>1507386</vt:i4>
      </vt:variant>
      <vt:variant>
        <vt:i4>170</vt:i4>
      </vt:variant>
      <vt:variant>
        <vt:i4>0</vt:i4>
      </vt:variant>
      <vt:variant>
        <vt:i4>5</vt:i4>
      </vt:variant>
      <vt:variant>
        <vt:lpwstr/>
      </vt:variant>
      <vt:variant>
        <vt:lpwstr>_Toc224553948</vt:lpwstr>
      </vt:variant>
      <vt:variant>
        <vt:i4>1507386</vt:i4>
      </vt:variant>
      <vt:variant>
        <vt:i4>164</vt:i4>
      </vt:variant>
      <vt:variant>
        <vt:i4>0</vt:i4>
      </vt:variant>
      <vt:variant>
        <vt:i4>5</vt:i4>
      </vt:variant>
      <vt:variant>
        <vt:lpwstr/>
      </vt:variant>
      <vt:variant>
        <vt:lpwstr>_Toc224553947</vt:lpwstr>
      </vt:variant>
      <vt:variant>
        <vt:i4>1507386</vt:i4>
      </vt:variant>
      <vt:variant>
        <vt:i4>158</vt:i4>
      </vt:variant>
      <vt:variant>
        <vt:i4>0</vt:i4>
      </vt:variant>
      <vt:variant>
        <vt:i4>5</vt:i4>
      </vt:variant>
      <vt:variant>
        <vt:lpwstr/>
      </vt:variant>
      <vt:variant>
        <vt:lpwstr>_Toc224553946</vt:lpwstr>
      </vt:variant>
      <vt:variant>
        <vt:i4>1507386</vt:i4>
      </vt:variant>
      <vt:variant>
        <vt:i4>152</vt:i4>
      </vt:variant>
      <vt:variant>
        <vt:i4>0</vt:i4>
      </vt:variant>
      <vt:variant>
        <vt:i4>5</vt:i4>
      </vt:variant>
      <vt:variant>
        <vt:lpwstr/>
      </vt:variant>
      <vt:variant>
        <vt:lpwstr>_Toc224553945</vt:lpwstr>
      </vt:variant>
      <vt:variant>
        <vt:i4>1507386</vt:i4>
      </vt:variant>
      <vt:variant>
        <vt:i4>146</vt:i4>
      </vt:variant>
      <vt:variant>
        <vt:i4>0</vt:i4>
      </vt:variant>
      <vt:variant>
        <vt:i4>5</vt:i4>
      </vt:variant>
      <vt:variant>
        <vt:lpwstr/>
      </vt:variant>
      <vt:variant>
        <vt:lpwstr>_Toc224553944</vt:lpwstr>
      </vt:variant>
      <vt:variant>
        <vt:i4>1507386</vt:i4>
      </vt:variant>
      <vt:variant>
        <vt:i4>140</vt:i4>
      </vt:variant>
      <vt:variant>
        <vt:i4>0</vt:i4>
      </vt:variant>
      <vt:variant>
        <vt:i4>5</vt:i4>
      </vt:variant>
      <vt:variant>
        <vt:lpwstr/>
      </vt:variant>
      <vt:variant>
        <vt:lpwstr>_Toc224553943</vt:lpwstr>
      </vt:variant>
      <vt:variant>
        <vt:i4>1507386</vt:i4>
      </vt:variant>
      <vt:variant>
        <vt:i4>134</vt:i4>
      </vt:variant>
      <vt:variant>
        <vt:i4>0</vt:i4>
      </vt:variant>
      <vt:variant>
        <vt:i4>5</vt:i4>
      </vt:variant>
      <vt:variant>
        <vt:lpwstr/>
      </vt:variant>
      <vt:variant>
        <vt:lpwstr>_Toc224553942</vt:lpwstr>
      </vt:variant>
      <vt:variant>
        <vt:i4>1507386</vt:i4>
      </vt:variant>
      <vt:variant>
        <vt:i4>128</vt:i4>
      </vt:variant>
      <vt:variant>
        <vt:i4>0</vt:i4>
      </vt:variant>
      <vt:variant>
        <vt:i4>5</vt:i4>
      </vt:variant>
      <vt:variant>
        <vt:lpwstr/>
      </vt:variant>
      <vt:variant>
        <vt:lpwstr>_Toc224553941</vt:lpwstr>
      </vt:variant>
      <vt:variant>
        <vt:i4>1507386</vt:i4>
      </vt:variant>
      <vt:variant>
        <vt:i4>122</vt:i4>
      </vt:variant>
      <vt:variant>
        <vt:i4>0</vt:i4>
      </vt:variant>
      <vt:variant>
        <vt:i4>5</vt:i4>
      </vt:variant>
      <vt:variant>
        <vt:lpwstr/>
      </vt:variant>
      <vt:variant>
        <vt:lpwstr>_Toc224553940</vt:lpwstr>
      </vt:variant>
      <vt:variant>
        <vt:i4>1048634</vt:i4>
      </vt:variant>
      <vt:variant>
        <vt:i4>116</vt:i4>
      </vt:variant>
      <vt:variant>
        <vt:i4>0</vt:i4>
      </vt:variant>
      <vt:variant>
        <vt:i4>5</vt:i4>
      </vt:variant>
      <vt:variant>
        <vt:lpwstr/>
      </vt:variant>
      <vt:variant>
        <vt:lpwstr>_Toc224553939</vt:lpwstr>
      </vt:variant>
      <vt:variant>
        <vt:i4>1048634</vt:i4>
      </vt:variant>
      <vt:variant>
        <vt:i4>110</vt:i4>
      </vt:variant>
      <vt:variant>
        <vt:i4>0</vt:i4>
      </vt:variant>
      <vt:variant>
        <vt:i4>5</vt:i4>
      </vt:variant>
      <vt:variant>
        <vt:lpwstr/>
      </vt:variant>
      <vt:variant>
        <vt:lpwstr>_Toc224553938</vt:lpwstr>
      </vt:variant>
      <vt:variant>
        <vt:i4>1048634</vt:i4>
      </vt:variant>
      <vt:variant>
        <vt:i4>104</vt:i4>
      </vt:variant>
      <vt:variant>
        <vt:i4>0</vt:i4>
      </vt:variant>
      <vt:variant>
        <vt:i4>5</vt:i4>
      </vt:variant>
      <vt:variant>
        <vt:lpwstr/>
      </vt:variant>
      <vt:variant>
        <vt:lpwstr>_Toc224553937</vt:lpwstr>
      </vt:variant>
      <vt:variant>
        <vt:i4>1048634</vt:i4>
      </vt:variant>
      <vt:variant>
        <vt:i4>98</vt:i4>
      </vt:variant>
      <vt:variant>
        <vt:i4>0</vt:i4>
      </vt:variant>
      <vt:variant>
        <vt:i4>5</vt:i4>
      </vt:variant>
      <vt:variant>
        <vt:lpwstr/>
      </vt:variant>
      <vt:variant>
        <vt:lpwstr>_Toc224553936</vt:lpwstr>
      </vt:variant>
      <vt:variant>
        <vt:i4>1048634</vt:i4>
      </vt:variant>
      <vt:variant>
        <vt:i4>92</vt:i4>
      </vt:variant>
      <vt:variant>
        <vt:i4>0</vt:i4>
      </vt:variant>
      <vt:variant>
        <vt:i4>5</vt:i4>
      </vt:variant>
      <vt:variant>
        <vt:lpwstr/>
      </vt:variant>
      <vt:variant>
        <vt:lpwstr>_Toc224553935</vt:lpwstr>
      </vt:variant>
      <vt:variant>
        <vt:i4>1048634</vt:i4>
      </vt:variant>
      <vt:variant>
        <vt:i4>86</vt:i4>
      </vt:variant>
      <vt:variant>
        <vt:i4>0</vt:i4>
      </vt:variant>
      <vt:variant>
        <vt:i4>5</vt:i4>
      </vt:variant>
      <vt:variant>
        <vt:lpwstr/>
      </vt:variant>
      <vt:variant>
        <vt:lpwstr>_Toc224553934</vt:lpwstr>
      </vt:variant>
      <vt:variant>
        <vt:i4>1048634</vt:i4>
      </vt:variant>
      <vt:variant>
        <vt:i4>80</vt:i4>
      </vt:variant>
      <vt:variant>
        <vt:i4>0</vt:i4>
      </vt:variant>
      <vt:variant>
        <vt:i4>5</vt:i4>
      </vt:variant>
      <vt:variant>
        <vt:lpwstr/>
      </vt:variant>
      <vt:variant>
        <vt:lpwstr>_Toc224553933</vt:lpwstr>
      </vt:variant>
      <vt:variant>
        <vt:i4>1048634</vt:i4>
      </vt:variant>
      <vt:variant>
        <vt:i4>74</vt:i4>
      </vt:variant>
      <vt:variant>
        <vt:i4>0</vt:i4>
      </vt:variant>
      <vt:variant>
        <vt:i4>5</vt:i4>
      </vt:variant>
      <vt:variant>
        <vt:lpwstr/>
      </vt:variant>
      <vt:variant>
        <vt:lpwstr>_Toc224553932</vt:lpwstr>
      </vt:variant>
      <vt:variant>
        <vt:i4>1048634</vt:i4>
      </vt:variant>
      <vt:variant>
        <vt:i4>68</vt:i4>
      </vt:variant>
      <vt:variant>
        <vt:i4>0</vt:i4>
      </vt:variant>
      <vt:variant>
        <vt:i4>5</vt:i4>
      </vt:variant>
      <vt:variant>
        <vt:lpwstr/>
      </vt:variant>
      <vt:variant>
        <vt:lpwstr>_Toc224553931</vt:lpwstr>
      </vt:variant>
      <vt:variant>
        <vt:i4>1048634</vt:i4>
      </vt:variant>
      <vt:variant>
        <vt:i4>62</vt:i4>
      </vt:variant>
      <vt:variant>
        <vt:i4>0</vt:i4>
      </vt:variant>
      <vt:variant>
        <vt:i4>5</vt:i4>
      </vt:variant>
      <vt:variant>
        <vt:lpwstr/>
      </vt:variant>
      <vt:variant>
        <vt:lpwstr>_Toc224553930</vt:lpwstr>
      </vt:variant>
      <vt:variant>
        <vt:i4>1114170</vt:i4>
      </vt:variant>
      <vt:variant>
        <vt:i4>56</vt:i4>
      </vt:variant>
      <vt:variant>
        <vt:i4>0</vt:i4>
      </vt:variant>
      <vt:variant>
        <vt:i4>5</vt:i4>
      </vt:variant>
      <vt:variant>
        <vt:lpwstr/>
      </vt:variant>
      <vt:variant>
        <vt:lpwstr>_Toc224553929</vt:lpwstr>
      </vt:variant>
      <vt:variant>
        <vt:i4>1114170</vt:i4>
      </vt:variant>
      <vt:variant>
        <vt:i4>50</vt:i4>
      </vt:variant>
      <vt:variant>
        <vt:i4>0</vt:i4>
      </vt:variant>
      <vt:variant>
        <vt:i4>5</vt:i4>
      </vt:variant>
      <vt:variant>
        <vt:lpwstr/>
      </vt:variant>
      <vt:variant>
        <vt:lpwstr>_Toc224553928</vt:lpwstr>
      </vt:variant>
      <vt:variant>
        <vt:i4>1114170</vt:i4>
      </vt:variant>
      <vt:variant>
        <vt:i4>44</vt:i4>
      </vt:variant>
      <vt:variant>
        <vt:i4>0</vt:i4>
      </vt:variant>
      <vt:variant>
        <vt:i4>5</vt:i4>
      </vt:variant>
      <vt:variant>
        <vt:lpwstr/>
      </vt:variant>
      <vt:variant>
        <vt:lpwstr>_Toc224553927</vt:lpwstr>
      </vt:variant>
      <vt:variant>
        <vt:i4>1114170</vt:i4>
      </vt:variant>
      <vt:variant>
        <vt:i4>38</vt:i4>
      </vt:variant>
      <vt:variant>
        <vt:i4>0</vt:i4>
      </vt:variant>
      <vt:variant>
        <vt:i4>5</vt:i4>
      </vt:variant>
      <vt:variant>
        <vt:lpwstr/>
      </vt:variant>
      <vt:variant>
        <vt:lpwstr>_Toc224553926</vt:lpwstr>
      </vt:variant>
      <vt:variant>
        <vt:i4>1114170</vt:i4>
      </vt:variant>
      <vt:variant>
        <vt:i4>32</vt:i4>
      </vt:variant>
      <vt:variant>
        <vt:i4>0</vt:i4>
      </vt:variant>
      <vt:variant>
        <vt:i4>5</vt:i4>
      </vt:variant>
      <vt:variant>
        <vt:lpwstr/>
      </vt:variant>
      <vt:variant>
        <vt:lpwstr>_Toc224553925</vt:lpwstr>
      </vt:variant>
      <vt:variant>
        <vt:i4>1114170</vt:i4>
      </vt:variant>
      <vt:variant>
        <vt:i4>26</vt:i4>
      </vt:variant>
      <vt:variant>
        <vt:i4>0</vt:i4>
      </vt:variant>
      <vt:variant>
        <vt:i4>5</vt:i4>
      </vt:variant>
      <vt:variant>
        <vt:lpwstr/>
      </vt:variant>
      <vt:variant>
        <vt:lpwstr>_Toc224553924</vt:lpwstr>
      </vt:variant>
      <vt:variant>
        <vt:i4>1114170</vt:i4>
      </vt:variant>
      <vt:variant>
        <vt:i4>20</vt:i4>
      </vt:variant>
      <vt:variant>
        <vt:i4>0</vt:i4>
      </vt:variant>
      <vt:variant>
        <vt:i4>5</vt:i4>
      </vt:variant>
      <vt:variant>
        <vt:lpwstr/>
      </vt:variant>
      <vt:variant>
        <vt:lpwstr>_Toc224553923</vt:lpwstr>
      </vt:variant>
      <vt:variant>
        <vt:i4>1114170</vt:i4>
      </vt:variant>
      <vt:variant>
        <vt:i4>14</vt:i4>
      </vt:variant>
      <vt:variant>
        <vt:i4>0</vt:i4>
      </vt:variant>
      <vt:variant>
        <vt:i4>5</vt:i4>
      </vt:variant>
      <vt:variant>
        <vt:lpwstr/>
      </vt:variant>
      <vt:variant>
        <vt:lpwstr>_Toc224553922</vt:lpwstr>
      </vt:variant>
      <vt:variant>
        <vt:i4>1114170</vt:i4>
      </vt:variant>
      <vt:variant>
        <vt:i4>8</vt:i4>
      </vt:variant>
      <vt:variant>
        <vt:i4>0</vt:i4>
      </vt:variant>
      <vt:variant>
        <vt:i4>5</vt:i4>
      </vt:variant>
      <vt:variant>
        <vt:lpwstr/>
      </vt:variant>
      <vt:variant>
        <vt:lpwstr>_Toc224553921</vt:lpwstr>
      </vt:variant>
      <vt:variant>
        <vt:i4>1114170</vt:i4>
      </vt:variant>
      <vt:variant>
        <vt:i4>2</vt:i4>
      </vt:variant>
      <vt:variant>
        <vt:i4>0</vt:i4>
      </vt:variant>
      <vt:variant>
        <vt:i4>5</vt:i4>
      </vt:variant>
      <vt:variant>
        <vt:lpwstr/>
      </vt:variant>
      <vt:variant>
        <vt:lpwstr>_Toc224553920</vt:lpwstr>
      </vt:variant>
      <vt:variant>
        <vt:i4>5636195</vt:i4>
      </vt:variant>
      <vt:variant>
        <vt:i4>6</vt:i4>
      </vt:variant>
      <vt:variant>
        <vt:i4>0</vt:i4>
      </vt:variant>
      <vt:variant>
        <vt:i4>5</vt:i4>
      </vt:variant>
      <vt:variant>
        <vt:lpwstr>mailto:Michal.Hayes@hca.nm.gov</vt:lpwstr>
      </vt:variant>
      <vt:variant>
        <vt:lpwstr/>
      </vt:variant>
      <vt:variant>
        <vt:i4>2949148</vt:i4>
      </vt:variant>
      <vt:variant>
        <vt:i4>3</vt:i4>
      </vt:variant>
      <vt:variant>
        <vt:i4>0</vt:i4>
      </vt:variant>
      <vt:variant>
        <vt:i4>5</vt:i4>
      </vt:variant>
      <vt:variant>
        <vt:lpwstr>mailto:christie.guinn@hca.nm.gov</vt:lpwstr>
      </vt:variant>
      <vt:variant>
        <vt:lpwstr/>
      </vt:variant>
      <vt:variant>
        <vt:i4>4063254</vt:i4>
      </vt:variant>
      <vt:variant>
        <vt:i4>0</vt:i4>
      </vt:variant>
      <vt:variant>
        <vt:i4>0</vt:i4>
      </vt:variant>
      <vt:variant>
        <vt:i4>5</vt:i4>
      </vt:variant>
      <vt:variant>
        <vt:lpwstr>mailto:Crystal.Cantu@hca.nm.gov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FY27 FIA RFP</dc:title>
  <dc:subject>RFP</dc:subject>
  <dc:creator>Crystal Cantu</dc:creator>
  <cp:keywords/>
  <dc:description/>
  <cp:lastModifiedBy>Engler, Jordan, HCA</cp:lastModifiedBy>
  <cp:revision>734</cp:revision>
  <cp:lastPrinted>2026-10-14T20:31:00Z</cp:lastPrinted>
  <dcterms:created xsi:type="dcterms:W3CDTF">2026-09-18T16:52:00Z</dcterms:created>
  <dcterms:modified xsi:type="dcterms:W3CDTF">2026-10-14T20:33:00Z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cdfac09f-6d52-4632-9a1a-6d583fc3409e</vt:lpwstr>
  </property>
  <property fmtid="{D5CDD505-2E9C-101B-9397-08002B2CF9AE}" pid="3" name="ContentTypeId">
    <vt:lpwstr>0x01010022872660966F8D4BA7B6021D26AF39B3</vt:lpwstr>
  </property>
  <property fmtid="{D5CDD505-2E9C-101B-9397-08002B2CF9AE}" pid="4" name="MediaServiceImageTags">
    <vt:lpwstr/>
  </property>
  <property fmtid="{D5CDD505-2E9C-101B-9397-08002B2CF9AE}" pid="5" name="docLang">
    <vt:lpwstr>en</vt:lpwstr>
  </property>
</Properties>
</file>